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0561" w:rsidRDefault="00780561"/>
    <w:p w:rsidR="00C845A2" w:rsidRDefault="00C845A2"/>
    <w:p w:rsidR="00C845A2" w:rsidRDefault="00C845A2"/>
    <w:p w:rsidR="002E136D" w:rsidRPr="002E136D" w:rsidRDefault="002E136D" w:rsidP="002E136D">
      <w:pPr>
        <w:spacing w:after="0" w:line="240" w:lineRule="auto"/>
        <w:rPr>
          <w:rFonts w:ascii="Times New Roman" w:eastAsia="Times New Roman" w:hAnsi="Times New Roman" w:cs="Times New Roman"/>
          <w:sz w:val="24"/>
          <w:szCs w:val="24"/>
          <w:lang w:val="en-US" w:eastAsia="pl-PL"/>
        </w:rPr>
      </w:pPr>
      <w:r w:rsidRPr="002E136D">
        <w:rPr>
          <w:rFonts w:ascii="Times New Roman" w:eastAsia="Times New Roman" w:hAnsi="Times New Roman" w:cs="Times New Roman"/>
          <w:sz w:val="24"/>
          <w:szCs w:val="24"/>
          <w:lang w:val="en-US" w:eastAsia="pl-PL"/>
        </w:rPr>
        <w:t>The phrase "</w:t>
      </w:r>
      <w:proofErr w:type="spellStart"/>
      <w:r w:rsidRPr="002E136D">
        <w:rPr>
          <w:rFonts w:ascii="MS Gothic" w:eastAsia="Times New Roman" w:hAnsi="MS Gothic" w:cs="MS Gothic"/>
          <w:sz w:val="24"/>
          <w:szCs w:val="24"/>
          <w:lang w:eastAsia="pl-PL"/>
        </w:rPr>
        <w:t>内と外</w:t>
      </w:r>
      <w:proofErr w:type="spellEnd"/>
      <w:r w:rsidRPr="002E136D">
        <w:rPr>
          <w:rFonts w:ascii="Times New Roman" w:eastAsia="Times New Roman" w:hAnsi="Times New Roman" w:cs="Times New Roman"/>
          <w:sz w:val="24"/>
          <w:szCs w:val="24"/>
          <w:lang w:val="en-US" w:eastAsia="pl-PL"/>
        </w:rPr>
        <w:t>" (</w:t>
      </w:r>
      <w:proofErr w:type="spellStart"/>
      <w:r w:rsidRPr="002E136D">
        <w:rPr>
          <w:rFonts w:ascii="MS Gothic" w:eastAsia="Times New Roman" w:hAnsi="MS Gothic" w:cs="MS Gothic"/>
          <w:sz w:val="24"/>
          <w:szCs w:val="24"/>
          <w:lang w:eastAsia="pl-PL"/>
        </w:rPr>
        <w:t>うちとそと</w:t>
      </w:r>
      <w:proofErr w:type="spellEnd"/>
      <w:r w:rsidRPr="002E136D">
        <w:rPr>
          <w:rFonts w:ascii="Times New Roman" w:eastAsia="Times New Roman" w:hAnsi="Times New Roman" w:cs="Times New Roman"/>
          <w:sz w:val="24"/>
          <w:szCs w:val="24"/>
          <w:lang w:val="en-US" w:eastAsia="pl-PL"/>
        </w:rPr>
        <w:t xml:space="preserve">, </w:t>
      </w:r>
      <w:proofErr w:type="spellStart"/>
      <w:r w:rsidRPr="002E136D">
        <w:rPr>
          <w:rFonts w:ascii="Times New Roman" w:eastAsia="Times New Roman" w:hAnsi="Times New Roman" w:cs="Times New Roman"/>
          <w:sz w:val="24"/>
          <w:szCs w:val="24"/>
          <w:lang w:val="en-US" w:eastAsia="pl-PL"/>
        </w:rPr>
        <w:t>uchi</w:t>
      </w:r>
      <w:proofErr w:type="spellEnd"/>
      <w:r w:rsidRPr="002E136D">
        <w:rPr>
          <w:rFonts w:ascii="Times New Roman" w:eastAsia="Times New Roman" w:hAnsi="Times New Roman" w:cs="Times New Roman"/>
          <w:sz w:val="24"/>
          <w:szCs w:val="24"/>
          <w:lang w:val="en-US" w:eastAsia="pl-PL"/>
        </w:rPr>
        <w:t xml:space="preserve"> to </w:t>
      </w:r>
      <w:proofErr w:type="spellStart"/>
      <w:r w:rsidRPr="002E136D">
        <w:rPr>
          <w:rFonts w:ascii="Times New Roman" w:eastAsia="Times New Roman" w:hAnsi="Times New Roman" w:cs="Times New Roman"/>
          <w:sz w:val="24"/>
          <w:szCs w:val="24"/>
          <w:lang w:val="en-US" w:eastAsia="pl-PL"/>
        </w:rPr>
        <w:t>soto</w:t>
      </w:r>
      <w:proofErr w:type="spellEnd"/>
      <w:r w:rsidRPr="002E136D">
        <w:rPr>
          <w:rFonts w:ascii="Times New Roman" w:eastAsia="Times New Roman" w:hAnsi="Times New Roman" w:cs="Times New Roman"/>
          <w:sz w:val="24"/>
          <w:szCs w:val="24"/>
          <w:lang w:val="en-US" w:eastAsia="pl-PL"/>
        </w:rPr>
        <w:t>) translates to "inside and outside" in English. It refers to the distinction between the inner and outer realms, often used to describe concepts such as home versus the outside world or personal versus public spaces.</w:t>
      </w:r>
    </w:p>
    <w:p w:rsidR="002E136D" w:rsidRDefault="002E136D">
      <w:pPr>
        <w:rPr>
          <w:lang w:val="en-US"/>
        </w:rPr>
      </w:pPr>
    </w:p>
    <w:p w:rsidR="002E136D" w:rsidRDefault="002E136D">
      <w:pPr>
        <w:rPr>
          <w:lang w:val="en-US"/>
        </w:rPr>
      </w:pPr>
      <w:r>
        <w:rPr>
          <w:lang w:val="en-US"/>
        </w:rPr>
        <w:t xml:space="preserve">jest pdf </w:t>
      </w:r>
      <w:proofErr w:type="spellStart"/>
      <w:r>
        <w:rPr>
          <w:lang w:val="en-US"/>
        </w:rPr>
        <w:t>książki</w:t>
      </w:r>
      <w:proofErr w:type="spellEnd"/>
      <w:r>
        <w:rPr>
          <w:lang w:val="en-US"/>
        </w:rPr>
        <w:t>:</w:t>
      </w:r>
    </w:p>
    <w:p w:rsidR="002E136D" w:rsidRPr="002E136D" w:rsidRDefault="002E136D" w:rsidP="002E136D">
      <w:pPr>
        <w:spacing w:after="0" w:line="240" w:lineRule="auto"/>
        <w:rPr>
          <w:rFonts w:ascii="Times New Roman" w:eastAsia="Times New Roman" w:hAnsi="Times New Roman" w:cs="Times New Roman"/>
          <w:sz w:val="24"/>
          <w:szCs w:val="24"/>
          <w:lang w:eastAsia="pl-PL"/>
        </w:rPr>
      </w:pPr>
      <w:r w:rsidRPr="002E136D">
        <w:rPr>
          <w:rFonts w:ascii="Times New Roman" w:eastAsia="Times New Roman" w:hAnsi="Times New Roman" w:cs="Times New Roman"/>
          <w:noProof/>
          <w:sz w:val="24"/>
          <w:szCs w:val="24"/>
          <w:lang w:eastAsia="pl-PL"/>
        </w:rPr>
        <w:drawing>
          <wp:inline distT="0" distB="0" distL="0" distR="0">
            <wp:extent cx="3811905" cy="4764405"/>
            <wp:effectExtent l="0" t="0" r="0" b="0"/>
            <wp:docPr id="1" name="Obraz 1" descr="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ver"/>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811905" cy="4764405"/>
                    </a:xfrm>
                    <a:prstGeom prst="rect">
                      <a:avLst/>
                    </a:prstGeom>
                    <a:noFill/>
                    <a:ln>
                      <a:noFill/>
                    </a:ln>
                  </pic:spPr>
                </pic:pic>
              </a:graphicData>
            </a:graphic>
          </wp:inline>
        </w:drawing>
      </w:r>
    </w:p>
    <w:p w:rsidR="002E136D" w:rsidRPr="002E136D" w:rsidRDefault="002E136D">
      <w:pPr>
        <w:rPr>
          <w:lang w:val="en-US"/>
        </w:rPr>
      </w:pPr>
    </w:p>
    <w:p w:rsidR="002E136D" w:rsidRPr="002E136D" w:rsidRDefault="002E136D">
      <w:pPr>
        <w:rPr>
          <w:lang w:val="en-US"/>
        </w:rPr>
      </w:pPr>
    </w:p>
    <w:p w:rsidR="002E136D" w:rsidRPr="002E136D" w:rsidRDefault="002E136D">
      <w:pPr>
        <w:rPr>
          <w:lang w:val="en-US"/>
        </w:rPr>
      </w:pPr>
    </w:p>
    <w:p w:rsidR="002E136D" w:rsidRPr="002E136D" w:rsidRDefault="002E136D">
      <w:pPr>
        <w:rPr>
          <w:lang w:val="en-US"/>
        </w:rPr>
      </w:pPr>
    </w:p>
    <w:p w:rsidR="00C845A2" w:rsidRPr="002E136D" w:rsidRDefault="00C845A2">
      <w:pPr>
        <w:rPr>
          <w:lang w:val="en-US"/>
        </w:rPr>
      </w:pPr>
      <w:hyperlink r:id="rId5" w:history="1">
        <w:r w:rsidRPr="002E136D">
          <w:rPr>
            <w:rStyle w:val="Hipercze"/>
            <w:lang w:val="en-US"/>
          </w:rPr>
          <w:t>https://www.amazon.de/Nihonjin-no-uchi-soto-taidan/dp/4122038065</w:t>
        </w:r>
      </w:hyperlink>
    </w:p>
    <w:p w:rsidR="00C845A2" w:rsidRPr="00C845A2" w:rsidRDefault="00C845A2" w:rsidP="00C845A2">
      <w:pPr>
        <w:shd w:val="clear" w:color="auto" w:fill="FFFFFF"/>
        <w:spacing w:after="100" w:afterAutospacing="1" w:line="540" w:lineRule="atLeast"/>
        <w:outlineLvl w:val="0"/>
        <w:rPr>
          <w:rFonts w:ascii="Arial" w:eastAsia="Times New Roman" w:hAnsi="Arial" w:cs="Arial"/>
          <w:bCs/>
          <w:color w:val="0F1111"/>
          <w:kern w:val="36"/>
          <w:sz w:val="24"/>
          <w:szCs w:val="24"/>
          <w:lang w:val="en-US" w:eastAsia="pl-PL"/>
        </w:rPr>
      </w:pPr>
      <w:proofErr w:type="spellStart"/>
      <w:r w:rsidRPr="00C845A2">
        <w:rPr>
          <w:rFonts w:ascii="Arial" w:eastAsia="Times New Roman" w:hAnsi="Arial" w:cs="Arial"/>
          <w:bCs/>
          <w:color w:val="0F1111"/>
          <w:kern w:val="36"/>
          <w:sz w:val="24"/>
          <w:szCs w:val="24"/>
          <w:lang w:val="en-US" w:eastAsia="pl-PL"/>
        </w:rPr>
        <w:t>Nihonjin</w:t>
      </w:r>
      <w:proofErr w:type="spellEnd"/>
      <w:r w:rsidRPr="00C845A2">
        <w:rPr>
          <w:rFonts w:ascii="Arial" w:eastAsia="Times New Roman" w:hAnsi="Arial" w:cs="Arial"/>
          <w:bCs/>
          <w:color w:val="0F1111"/>
          <w:kern w:val="36"/>
          <w:sz w:val="24"/>
          <w:szCs w:val="24"/>
          <w:lang w:val="en-US" w:eastAsia="pl-PL"/>
        </w:rPr>
        <w:t xml:space="preserve"> no </w:t>
      </w:r>
      <w:proofErr w:type="spellStart"/>
      <w:r w:rsidRPr="00C845A2">
        <w:rPr>
          <w:rFonts w:ascii="Arial" w:eastAsia="Times New Roman" w:hAnsi="Arial" w:cs="Arial"/>
          <w:bCs/>
          <w:color w:val="0F1111"/>
          <w:kern w:val="36"/>
          <w:sz w:val="24"/>
          <w:szCs w:val="24"/>
          <w:lang w:val="en-US" w:eastAsia="pl-PL"/>
        </w:rPr>
        <w:t>uchi</w:t>
      </w:r>
      <w:proofErr w:type="spellEnd"/>
      <w:r w:rsidRPr="00C845A2">
        <w:rPr>
          <w:rFonts w:ascii="Arial" w:eastAsia="Times New Roman" w:hAnsi="Arial" w:cs="Arial"/>
          <w:bCs/>
          <w:color w:val="0F1111"/>
          <w:kern w:val="36"/>
          <w:sz w:val="24"/>
          <w:szCs w:val="24"/>
          <w:lang w:val="en-US" w:eastAsia="pl-PL"/>
        </w:rPr>
        <w:t xml:space="preserve"> to </w:t>
      </w:r>
      <w:proofErr w:type="spellStart"/>
      <w:r w:rsidRPr="00C845A2">
        <w:rPr>
          <w:rFonts w:ascii="Arial" w:eastAsia="Times New Roman" w:hAnsi="Arial" w:cs="Arial"/>
          <w:bCs/>
          <w:color w:val="0F1111"/>
          <w:kern w:val="36"/>
          <w:sz w:val="24"/>
          <w:szCs w:val="24"/>
          <w:lang w:val="en-US" w:eastAsia="pl-PL"/>
        </w:rPr>
        <w:t>soto</w:t>
      </w:r>
      <w:proofErr w:type="spellEnd"/>
      <w:r w:rsidRPr="00C845A2">
        <w:rPr>
          <w:rFonts w:ascii="Arial" w:eastAsia="Times New Roman" w:hAnsi="Arial" w:cs="Arial"/>
          <w:bCs/>
          <w:color w:val="0F1111"/>
          <w:kern w:val="36"/>
          <w:sz w:val="24"/>
          <w:szCs w:val="24"/>
          <w:lang w:val="en-US" w:eastAsia="pl-PL"/>
        </w:rPr>
        <w:t xml:space="preserve">: </w:t>
      </w:r>
      <w:proofErr w:type="spellStart"/>
      <w:r w:rsidRPr="00C845A2">
        <w:rPr>
          <w:rFonts w:ascii="Arial" w:eastAsia="Times New Roman" w:hAnsi="Arial" w:cs="Arial"/>
          <w:bCs/>
          <w:color w:val="0F1111"/>
          <w:kern w:val="36"/>
          <w:sz w:val="24"/>
          <w:szCs w:val="24"/>
          <w:lang w:val="en-US" w:eastAsia="pl-PL"/>
        </w:rPr>
        <w:t>taidan</w:t>
      </w:r>
      <w:proofErr w:type="spellEnd"/>
      <w:r w:rsidRPr="00C845A2">
        <w:rPr>
          <w:rFonts w:ascii="Arial" w:eastAsia="Times New Roman" w:hAnsi="Arial" w:cs="Arial"/>
          <w:bCs/>
          <w:color w:val="0F1111"/>
          <w:kern w:val="36"/>
          <w:sz w:val="24"/>
          <w:szCs w:val="24"/>
          <w:lang w:val="en-US" w:eastAsia="pl-PL"/>
        </w:rPr>
        <w:t> Paperback Bunko</w:t>
      </w:r>
    </w:p>
    <w:p w:rsidR="00C845A2" w:rsidRDefault="00C845A2" w:rsidP="00C845A2">
      <w:pPr>
        <w:shd w:val="clear" w:color="auto" w:fill="FFFFFF"/>
        <w:spacing w:after="0" w:line="240" w:lineRule="auto"/>
        <w:rPr>
          <w:rFonts w:ascii="Arial" w:eastAsia="Times New Roman" w:hAnsi="Arial" w:cs="Arial"/>
          <w:color w:val="0F1111"/>
          <w:sz w:val="24"/>
          <w:szCs w:val="24"/>
          <w:lang w:val="en-US" w:eastAsia="pl-PL"/>
        </w:rPr>
      </w:pPr>
      <w:r w:rsidRPr="00C845A2">
        <w:rPr>
          <w:rFonts w:ascii="Arial" w:eastAsia="Times New Roman" w:hAnsi="Arial" w:cs="Arial"/>
          <w:color w:val="0F1111"/>
          <w:sz w:val="24"/>
          <w:szCs w:val="24"/>
          <w:lang w:val="en-US" w:eastAsia="pl-PL"/>
        </w:rPr>
        <w:lastRenderedPageBreak/>
        <w:t>Japanese Edition</w:t>
      </w:r>
    </w:p>
    <w:p w:rsidR="00C845A2" w:rsidRDefault="00C845A2" w:rsidP="00C845A2">
      <w:pPr>
        <w:shd w:val="clear" w:color="auto" w:fill="FFFFFF"/>
        <w:spacing w:after="0" w:line="240" w:lineRule="auto"/>
        <w:rPr>
          <w:rFonts w:ascii="Arial" w:eastAsia="Times New Roman" w:hAnsi="Arial" w:cs="Arial"/>
          <w:color w:val="0F1111"/>
          <w:sz w:val="24"/>
          <w:szCs w:val="24"/>
          <w:lang w:val="en-US" w:eastAsia="pl-PL"/>
        </w:rPr>
      </w:pPr>
    </w:p>
    <w:p w:rsidR="00C845A2" w:rsidRDefault="00C845A2" w:rsidP="00C845A2">
      <w:pPr>
        <w:shd w:val="clear" w:color="auto" w:fill="FFFFFF"/>
        <w:spacing w:after="0" w:line="240" w:lineRule="auto"/>
        <w:rPr>
          <w:rFonts w:ascii="Arial" w:eastAsia="Times New Roman" w:hAnsi="Arial" w:cs="Arial"/>
          <w:color w:val="0F1111"/>
          <w:sz w:val="24"/>
          <w:szCs w:val="24"/>
          <w:lang w:val="en-US" w:eastAsia="pl-PL"/>
        </w:rPr>
      </w:pPr>
      <w:r>
        <w:rPr>
          <w:rFonts w:ascii="Arial" w:eastAsia="Times New Roman" w:hAnsi="Arial" w:cs="Arial"/>
          <w:color w:val="0F1111"/>
          <w:sz w:val="24"/>
          <w:szCs w:val="24"/>
          <w:lang w:val="en-US" w:eastAsia="pl-PL"/>
        </w:rPr>
        <w:t>11,88 EUR</w:t>
      </w:r>
    </w:p>
    <w:p w:rsidR="00C845A2" w:rsidRDefault="00C845A2" w:rsidP="00C845A2">
      <w:pPr>
        <w:shd w:val="clear" w:color="auto" w:fill="FFFFFF"/>
        <w:spacing w:after="0" w:line="240" w:lineRule="auto"/>
        <w:rPr>
          <w:rFonts w:ascii="Arial" w:eastAsia="Times New Roman" w:hAnsi="Arial" w:cs="Arial"/>
          <w:color w:val="0F1111"/>
          <w:sz w:val="24"/>
          <w:szCs w:val="24"/>
          <w:lang w:val="en-US" w:eastAsia="pl-PL"/>
        </w:rPr>
      </w:pPr>
    </w:p>
    <w:p w:rsidR="00C845A2" w:rsidRDefault="00E65B5A" w:rsidP="00C845A2">
      <w:pPr>
        <w:shd w:val="clear" w:color="auto" w:fill="FFFFFF"/>
        <w:spacing w:after="0" w:line="240" w:lineRule="auto"/>
        <w:rPr>
          <w:rFonts w:ascii="Arial" w:eastAsia="Times New Roman" w:hAnsi="Arial" w:cs="Arial"/>
          <w:color w:val="0F1111"/>
          <w:sz w:val="24"/>
          <w:szCs w:val="24"/>
          <w:lang w:val="en-US" w:eastAsia="pl-PL"/>
        </w:rPr>
      </w:pPr>
      <w:r>
        <w:rPr>
          <w:rFonts w:ascii="Arial" w:eastAsia="Times New Roman" w:hAnsi="Arial" w:cs="Arial"/>
          <w:color w:val="0F1111"/>
          <w:sz w:val="24"/>
          <w:szCs w:val="24"/>
          <w:lang w:val="en-US" w:eastAsia="pl-PL"/>
        </w:rPr>
        <w:t>%%%%%%%%%%%%%%%%</w:t>
      </w:r>
    </w:p>
    <w:p w:rsidR="00E65B5A" w:rsidRDefault="00E65B5A" w:rsidP="00E65B5A">
      <w:pPr>
        <w:pStyle w:val="Nagwek1"/>
        <w:pBdr>
          <w:top w:val="single" w:sz="2" w:space="0" w:color="E5E7EB"/>
          <w:left w:val="single" w:sz="2" w:space="0" w:color="E5E7EB"/>
          <w:bottom w:val="single" w:sz="2" w:space="0" w:color="E5E7EB"/>
          <w:right w:val="single" w:sz="2" w:space="0" w:color="E5E7EB"/>
        </w:pBdr>
        <w:spacing w:before="0" w:beforeAutospacing="0" w:after="0" w:afterAutospacing="0"/>
        <w:rPr>
          <w:rFonts w:ascii="Arial" w:hAnsi="Arial" w:cs="Arial"/>
          <w:b w:val="0"/>
          <w:bCs w:val="0"/>
          <w:color w:val="111827"/>
        </w:rPr>
      </w:pPr>
      <w:r>
        <w:rPr>
          <w:rFonts w:ascii="Arial" w:hAnsi="Arial" w:cs="Arial"/>
          <w:b w:val="0"/>
          <w:bCs w:val="0"/>
          <w:color w:val="111827"/>
        </w:rPr>
        <w:ruby>
          <w:rubyPr>
            <w:rubyAlign w:val="center"/>
            <w:hps w:val="34"/>
            <w:hpsRaise w:val="46"/>
            <w:hpsBaseText w:val="48"/>
            <w:lid w:val="pl-PL"/>
          </w:rubyPr>
          <w:rt>
            <w:r w:rsidR="00E65B5A">
              <w:rPr>
                <w:rFonts w:ascii="MS Gothic" w:hAnsi="MS Gothic" w:cs="MS Gothic"/>
                <w:b w:val="0"/>
                <w:bCs w:val="0"/>
                <w:color w:val="111827"/>
                <w:sz w:val="34"/>
                <w:szCs w:val="34"/>
                <w:bdr w:val="single" w:sz="2" w:space="0" w:color="E5E7EB" w:frame="1"/>
              </w:rPr>
              <w:t>れいぎさほう</w:t>
            </w:r>
          </w:rt>
          <w:rubyBase>
            <w:r w:rsidR="00E65B5A">
              <w:rPr>
                <w:rFonts w:ascii="MS Gothic" w:hAnsi="MS Gothic" w:cs="MS Gothic"/>
                <w:b w:val="0"/>
                <w:bCs w:val="0"/>
                <w:color w:val="111827"/>
                <w:bdr w:val="single" w:sz="2" w:space="0" w:color="E5E7EB" w:frame="1"/>
              </w:rPr>
              <w:t>礼儀作法</w:t>
            </w:r>
          </w:rubyBase>
        </w:ruby>
      </w:r>
      <w:r>
        <w:rPr>
          <w:rFonts w:ascii="Arial" w:hAnsi="Arial" w:cs="Arial"/>
          <w:b w:val="0"/>
          <w:bCs w:val="0"/>
          <w:color w:val="111827"/>
        </w:rPr>
        <w:t> </w:t>
      </w:r>
    </w:p>
    <w:p w:rsidR="00E65B5A" w:rsidRPr="00E65B5A" w:rsidRDefault="00E65B5A" w:rsidP="00E65B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eastAsia="Times New Roman" w:hAnsi="Courier New" w:cs="Courier New"/>
          <w:sz w:val="20"/>
          <w:szCs w:val="20"/>
          <w:lang w:eastAsia="pl-PL"/>
        </w:rPr>
      </w:pPr>
      <w:proofErr w:type="spellStart"/>
      <w:r w:rsidRPr="00E65B5A">
        <w:rPr>
          <w:rFonts w:ascii="Courier New" w:eastAsia="Times New Roman" w:hAnsi="Courier New" w:cs="Courier New"/>
          <w:sz w:val="20"/>
          <w:szCs w:val="20"/>
          <w:lang w:eastAsia="pl-PL"/>
        </w:rPr>
        <w:t>Reigi</w:t>
      </w:r>
      <w:proofErr w:type="spellEnd"/>
      <w:r w:rsidRPr="00E65B5A">
        <w:rPr>
          <w:rFonts w:ascii="Courier New" w:eastAsia="Times New Roman" w:hAnsi="Courier New" w:cs="Courier New"/>
          <w:sz w:val="20"/>
          <w:szCs w:val="20"/>
          <w:lang w:eastAsia="pl-PL"/>
        </w:rPr>
        <w:t xml:space="preserve"> </w:t>
      </w:r>
      <w:proofErr w:type="spellStart"/>
      <w:r w:rsidRPr="00E65B5A">
        <w:rPr>
          <w:rFonts w:ascii="Courier New" w:eastAsia="Times New Roman" w:hAnsi="Courier New" w:cs="Courier New"/>
          <w:sz w:val="20"/>
          <w:szCs w:val="20"/>
          <w:lang w:eastAsia="pl-PL"/>
        </w:rPr>
        <w:t>sahō</w:t>
      </w:r>
      <w:proofErr w:type="spellEnd"/>
    </w:p>
    <w:p w:rsidR="00E65B5A" w:rsidRDefault="00E65B5A" w:rsidP="00C845A2">
      <w:pPr>
        <w:shd w:val="clear" w:color="auto" w:fill="FFFFFF"/>
        <w:spacing w:after="0" w:line="240" w:lineRule="auto"/>
        <w:rPr>
          <w:rFonts w:ascii="Arial" w:eastAsia="Times New Roman" w:hAnsi="Arial" w:cs="Arial"/>
          <w:color w:val="0F1111"/>
          <w:sz w:val="24"/>
          <w:szCs w:val="24"/>
          <w:lang w:val="en-US" w:eastAsia="pl-PL"/>
        </w:rPr>
      </w:pPr>
      <w:proofErr w:type="spellStart"/>
      <w:r>
        <w:rPr>
          <w:rFonts w:ascii="Arial" w:eastAsia="Times New Roman" w:hAnsi="Arial" w:cs="Arial"/>
          <w:color w:val="0F1111"/>
          <w:sz w:val="24"/>
          <w:szCs w:val="24"/>
          <w:lang w:val="en-US" w:eastAsia="pl-PL"/>
        </w:rPr>
        <w:t>etykieta</w:t>
      </w:r>
      <w:proofErr w:type="spellEnd"/>
    </w:p>
    <w:p w:rsidR="00E65B5A" w:rsidRDefault="00E65B5A" w:rsidP="00C845A2">
      <w:pPr>
        <w:shd w:val="clear" w:color="auto" w:fill="FFFFFF"/>
        <w:spacing w:after="0" w:line="240" w:lineRule="auto"/>
        <w:rPr>
          <w:rFonts w:ascii="Arial" w:eastAsia="Times New Roman" w:hAnsi="Arial" w:cs="Arial"/>
          <w:color w:val="0F1111"/>
          <w:sz w:val="24"/>
          <w:szCs w:val="24"/>
          <w:lang w:val="en-US" w:eastAsia="pl-PL"/>
        </w:rPr>
      </w:pPr>
    </w:p>
    <w:p w:rsidR="00E65B5A" w:rsidRPr="00E65B5A" w:rsidRDefault="00E65B5A" w:rsidP="00E65B5A">
      <w:pPr>
        <w:shd w:val="clear" w:color="auto" w:fill="FFFFFF"/>
        <w:spacing w:after="100" w:afterAutospacing="1" w:line="540" w:lineRule="atLeast"/>
        <w:outlineLvl w:val="0"/>
        <w:rPr>
          <w:rFonts w:ascii="Arial" w:eastAsia="Times New Roman" w:hAnsi="Arial" w:cs="Arial"/>
          <w:bCs/>
          <w:color w:val="0F1111"/>
          <w:kern w:val="36"/>
          <w:sz w:val="24"/>
          <w:szCs w:val="24"/>
          <w:lang w:val="en-US" w:eastAsia="pl-PL"/>
        </w:rPr>
      </w:pPr>
      <w:proofErr w:type="spellStart"/>
      <w:r w:rsidRPr="00E65B5A">
        <w:rPr>
          <w:rFonts w:ascii="Arial" w:eastAsia="Times New Roman" w:hAnsi="Arial" w:cs="Arial"/>
          <w:bCs/>
          <w:color w:val="0F1111"/>
          <w:kern w:val="36"/>
          <w:sz w:val="24"/>
          <w:szCs w:val="24"/>
          <w:lang w:val="en-US" w:eastAsia="pl-PL"/>
        </w:rPr>
        <w:t>Reigi</w:t>
      </w:r>
      <w:proofErr w:type="spellEnd"/>
      <w:r w:rsidRPr="00E65B5A">
        <w:rPr>
          <w:rFonts w:ascii="Arial" w:eastAsia="Times New Roman" w:hAnsi="Arial" w:cs="Arial"/>
          <w:bCs/>
          <w:color w:val="0F1111"/>
          <w:kern w:val="36"/>
          <w:sz w:val="24"/>
          <w:szCs w:val="24"/>
          <w:lang w:val="en-US" w:eastAsia="pl-PL"/>
        </w:rPr>
        <w:t xml:space="preserve"> Sahō </w:t>
      </w:r>
      <w:proofErr w:type="spellStart"/>
      <w:r w:rsidRPr="00E65B5A">
        <w:rPr>
          <w:rFonts w:ascii="Arial" w:eastAsia="Times New Roman" w:hAnsi="Arial" w:cs="Arial"/>
          <w:bCs/>
          <w:color w:val="0F1111"/>
          <w:kern w:val="36"/>
          <w:sz w:val="24"/>
          <w:szCs w:val="24"/>
          <w:lang w:val="en-US" w:eastAsia="pl-PL"/>
        </w:rPr>
        <w:t>Nyūmon</w:t>
      </w:r>
      <w:proofErr w:type="spellEnd"/>
      <w:r w:rsidRPr="00E65B5A">
        <w:rPr>
          <w:rFonts w:ascii="Arial" w:eastAsia="Times New Roman" w:hAnsi="Arial" w:cs="Arial"/>
          <w:bCs/>
          <w:color w:val="0F1111"/>
          <w:kern w:val="36"/>
          <w:sz w:val="24"/>
          <w:szCs w:val="24"/>
          <w:lang w:val="en-US" w:eastAsia="pl-PL"/>
        </w:rPr>
        <w:t> Paperback Bunko</w:t>
      </w:r>
    </w:p>
    <w:p w:rsidR="00E65B5A" w:rsidRDefault="00E65B5A" w:rsidP="00E65B5A">
      <w:pPr>
        <w:shd w:val="clear" w:color="auto" w:fill="FFFFFF"/>
        <w:spacing w:after="0" w:line="240" w:lineRule="auto"/>
        <w:rPr>
          <w:rFonts w:ascii="Arial" w:eastAsia="Times New Roman" w:hAnsi="Arial" w:cs="Arial"/>
          <w:color w:val="0F1111"/>
          <w:sz w:val="24"/>
          <w:szCs w:val="24"/>
          <w:lang w:eastAsia="pl-PL"/>
        </w:rPr>
      </w:pPr>
      <w:proofErr w:type="spellStart"/>
      <w:r w:rsidRPr="00E65B5A">
        <w:rPr>
          <w:rFonts w:ascii="Arial" w:eastAsia="Times New Roman" w:hAnsi="Arial" w:cs="Arial"/>
          <w:color w:val="0F1111"/>
          <w:sz w:val="24"/>
          <w:szCs w:val="24"/>
          <w:lang w:eastAsia="pl-PL"/>
        </w:rPr>
        <w:t>Japanese</w:t>
      </w:r>
      <w:proofErr w:type="spellEnd"/>
      <w:r w:rsidRPr="00E65B5A">
        <w:rPr>
          <w:rFonts w:ascii="Arial" w:eastAsia="Times New Roman" w:hAnsi="Arial" w:cs="Arial"/>
          <w:color w:val="0F1111"/>
          <w:sz w:val="24"/>
          <w:szCs w:val="24"/>
          <w:lang w:eastAsia="pl-PL"/>
        </w:rPr>
        <w:t xml:space="preserve"> Edition</w:t>
      </w:r>
    </w:p>
    <w:p w:rsidR="00E65B5A" w:rsidRDefault="00E65B5A" w:rsidP="00E65B5A">
      <w:pPr>
        <w:shd w:val="clear" w:color="auto" w:fill="FFFFFF"/>
        <w:spacing w:after="0" w:line="240" w:lineRule="auto"/>
        <w:rPr>
          <w:rFonts w:ascii="Arial" w:eastAsia="Times New Roman" w:hAnsi="Arial" w:cs="Arial"/>
          <w:color w:val="0F1111"/>
          <w:sz w:val="24"/>
          <w:szCs w:val="24"/>
          <w:lang w:eastAsia="pl-PL"/>
        </w:rPr>
      </w:pPr>
    </w:p>
    <w:p w:rsidR="003417A4" w:rsidRDefault="003417A4" w:rsidP="00E65B5A">
      <w:pPr>
        <w:shd w:val="clear" w:color="auto" w:fill="FFFFFF"/>
        <w:spacing w:after="0" w:line="240" w:lineRule="auto"/>
        <w:rPr>
          <w:lang w:val="en-US"/>
        </w:rPr>
      </w:pPr>
      <w:r w:rsidRPr="003417A4">
        <w:rPr>
          <w:lang w:val="en-US"/>
        </w:rPr>
        <w:t>The term "</w:t>
      </w:r>
      <w:proofErr w:type="spellStart"/>
      <w:r>
        <w:rPr>
          <w:rFonts w:ascii="MS Gothic" w:hAnsi="MS Gothic" w:cs="MS Gothic"/>
        </w:rPr>
        <w:t>れいぎさほう</w:t>
      </w:r>
      <w:proofErr w:type="spellEnd"/>
      <w:r w:rsidRPr="003417A4">
        <w:rPr>
          <w:lang w:val="en-US"/>
        </w:rPr>
        <w:t>" (</w:t>
      </w:r>
      <w:proofErr w:type="spellStart"/>
      <w:r w:rsidRPr="003417A4">
        <w:rPr>
          <w:lang w:val="en-US"/>
        </w:rPr>
        <w:t>reigisaho</w:t>
      </w:r>
      <w:proofErr w:type="spellEnd"/>
      <w:r w:rsidRPr="003417A4">
        <w:rPr>
          <w:lang w:val="en-US"/>
        </w:rPr>
        <w:t>) translates to "etiquette" or "manners" in English. It refers to the proper way of conducting oneself in social situations.</w:t>
      </w:r>
    </w:p>
    <w:p w:rsidR="003417A4" w:rsidRPr="003417A4" w:rsidRDefault="003417A4" w:rsidP="003417A4">
      <w:pPr>
        <w:spacing w:after="0" w:line="240" w:lineRule="auto"/>
        <w:rPr>
          <w:rFonts w:ascii="Times New Roman" w:eastAsia="Times New Roman" w:hAnsi="Times New Roman" w:cs="Times New Roman"/>
          <w:sz w:val="24"/>
          <w:szCs w:val="24"/>
          <w:lang w:val="en-US" w:eastAsia="pl-PL"/>
        </w:rPr>
      </w:pPr>
      <w:r w:rsidRPr="003417A4">
        <w:rPr>
          <w:rFonts w:ascii="Times New Roman" w:eastAsia="Times New Roman" w:hAnsi="Times New Roman" w:cs="Times New Roman"/>
          <w:sz w:val="24"/>
          <w:szCs w:val="24"/>
          <w:lang w:val="en-US" w:eastAsia="pl-PL"/>
        </w:rPr>
        <w:t>The term "</w:t>
      </w:r>
      <w:proofErr w:type="spellStart"/>
      <w:r w:rsidRPr="003417A4">
        <w:rPr>
          <w:rFonts w:ascii="MS Gothic" w:eastAsia="Times New Roman" w:hAnsi="MS Gothic" w:cs="MS Gothic"/>
          <w:sz w:val="24"/>
          <w:szCs w:val="24"/>
          <w:lang w:eastAsia="pl-PL"/>
        </w:rPr>
        <w:t>礼儀作法</w:t>
      </w:r>
      <w:proofErr w:type="spellEnd"/>
      <w:r w:rsidRPr="003417A4">
        <w:rPr>
          <w:rFonts w:ascii="Times New Roman" w:eastAsia="Times New Roman" w:hAnsi="Times New Roman" w:cs="Times New Roman"/>
          <w:sz w:val="24"/>
          <w:szCs w:val="24"/>
          <w:lang w:val="en-US" w:eastAsia="pl-PL"/>
        </w:rPr>
        <w:t>" (</w:t>
      </w:r>
      <w:proofErr w:type="spellStart"/>
      <w:r w:rsidRPr="003417A4">
        <w:rPr>
          <w:rFonts w:ascii="MS Gothic" w:eastAsia="Times New Roman" w:hAnsi="MS Gothic" w:cs="MS Gothic"/>
          <w:sz w:val="24"/>
          <w:szCs w:val="24"/>
          <w:lang w:eastAsia="pl-PL"/>
        </w:rPr>
        <w:t>れいぎさほう</w:t>
      </w:r>
      <w:proofErr w:type="spellEnd"/>
      <w:r w:rsidRPr="003417A4">
        <w:rPr>
          <w:rFonts w:ascii="Times New Roman" w:eastAsia="Times New Roman" w:hAnsi="Times New Roman" w:cs="Times New Roman"/>
          <w:sz w:val="24"/>
          <w:szCs w:val="24"/>
          <w:lang w:val="en-US" w:eastAsia="pl-PL"/>
        </w:rPr>
        <w:t xml:space="preserve">, </w:t>
      </w:r>
      <w:proofErr w:type="spellStart"/>
      <w:r w:rsidRPr="003417A4">
        <w:rPr>
          <w:rFonts w:ascii="Times New Roman" w:eastAsia="Times New Roman" w:hAnsi="Times New Roman" w:cs="Times New Roman"/>
          <w:sz w:val="24"/>
          <w:szCs w:val="24"/>
          <w:lang w:val="en-US" w:eastAsia="pl-PL"/>
        </w:rPr>
        <w:t>reigisaho</w:t>
      </w:r>
      <w:proofErr w:type="spellEnd"/>
      <w:r w:rsidRPr="003417A4">
        <w:rPr>
          <w:rFonts w:ascii="Times New Roman" w:eastAsia="Times New Roman" w:hAnsi="Times New Roman" w:cs="Times New Roman"/>
          <w:sz w:val="24"/>
          <w:szCs w:val="24"/>
          <w:lang w:val="en-US" w:eastAsia="pl-PL"/>
        </w:rPr>
        <w:t>) translates to "etiquette" or "manners" in English. It refers to the prescribed conduct and behaviors considered proper in social situations.</w:t>
      </w:r>
    </w:p>
    <w:p w:rsidR="003417A4" w:rsidRDefault="003417A4" w:rsidP="00E65B5A">
      <w:pPr>
        <w:shd w:val="clear" w:color="auto" w:fill="FFFFFF"/>
        <w:spacing w:after="0" w:line="240" w:lineRule="auto"/>
        <w:rPr>
          <w:lang w:val="en-US"/>
        </w:rPr>
      </w:pPr>
    </w:p>
    <w:p w:rsidR="00892492" w:rsidRPr="00A839DF" w:rsidRDefault="00892492" w:rsidP="00E65B5A">
      <w:pPr>
        <w:shd w:val="clear" w:color="auto" w:fill="FFFFFF"/>
        <w:spacing w:after="0" w:line="240" w:lineRule="auto"/>
        <w:rPr>
          <w:b/>
        </w:rPr>
      </w:pPr>
      <w:r w:rsidRPr="00892492">
        <w:t>pdf książek : patrz wysłany link</w:t>
      </w:r>
      <w:r w:rsidR="00A839DF">
        <w:t xml:space="preserve">; </w:t>
      </w:r>
      <w:r w:rsidR="00A839DF" w:rsidRPr="00A839DF">
        <w:rPr>
          <w:b/>
        </w:rPr>
        <w:t>są w nich liczne cytaty do pozycji japońskich</w:t>
      </w:r>
    </w:p>
    <w:p w:rsidR="0084668A" w:rsidRDefault="0084668A" w:rsidP="00E65B5A">
      <w:pPr>
        <w:shd w:val="clear" w:color="auto" w:fill="FFFFFF"/>
        <w:spacing w:after="0" w:line="240" w:lineRule="auto"/>
        <w:rPr>
          <w:lang w:val="en-US"/>
        </w:rPr>
      </w:pPr>
      <w:r w:rsidRPr="0084668A">
        <w:rPr>
          <w:lang w:val="en-US"/>
        </w:rPr>
        <w:t xml:space="preserve">np. </w:t>
      </w:r>
    </w:p>
    <w:p w:rsidR="0084668A" w:rsidRPr="0084668A" w:rsidRDefault="0084668A" w:rsidP="0084668A">
      <w:pPr>
        <w:spacing w:before="100" w:beforeAutospacing="1" w:after="100" w:afterAutospacing="1" w:line="240" w:lineRule="auto"/>
        <w:outlineLvl w:val="0"/>
        <w:rPr>
          <w:rFonts w:ascii="Times New Roman" w:eastAsia="Times New Roman" w:hAnsi="Times New Roman" w:cs="Times New Roman"/>
          <w:b/>
          <w:bCs/>
          <w:kern w:val="36"/>
          <w:sz w:val="24"/>
          <w:szCs w:val="24"/>
          <w:lang w:val="en-US" w:eastAsia="pl-PL"/>
        </w:rPr>
      </w:pPr>
      <w:bookmarkStart w:id="0" w:name="_GoBack"/>
      <w:r w:rsidRPr="0084668A">
        <w:rPr>
          <w:rFonts w:ascii="Times New Roman" w:eastAsia="Times New Roman" w:hAnsi="Times New Roman" w:cs="Times New Roman"/>
          <w:b/>
          <w:bCs/>
          <w:kern w:val="36"/>
          <w:sz w:val="24"/>
          <w:szCs w:val="24"/>
          <w:lang w:val="en-US" w:eastAsia="pl-PL"/>
        </w:rPr>
        <w:t>Manners and Mischief: Gender, Power, and Etiquette in Japan</w:t>
      </w:r>
    </w:p>
    <w:bookmarkEnd w:id="0"/>
    <w:p w:rsidR="0084668A" w:rsidRPr="0084668A" w:rsidRDefault="0084668A" w:rsidP="0084668A">
      <w:pPr>
        <w:spacing w:after="0" w:line="240" w:lineRule="auto"/>
        <w:rPr>
          <w:rFonts w:ascii="Times New Roman" w:eastAsia="Times New Roman" w:hAnsi="Times New Roman" w:cs="Times New Roman"/>
          <w:sz w:val="24"/>
          <w:szCs w:val="24"/>
          <w:lang w:eastAsia="pl-PL"/>
        </w:rPr>
      </w:pPr>
      <w:r w:rsidRPr="0084668A">
        <w:rPr>
          <w:rFonts w:ascii="Times New Roman" w:eastAsia="Times New Roman" w:hAnsi="Times New Roman" w:cs="Times New Roman"/>
          <w:noProof/>
          <w:sz w:val="24"/>
          <w:szCs w:val="24"/>
          <w:lang w:eastAsia="pl-PL"/>
        </w:rPr>
        <w:lastRenderedPageBreak/>
        <w:drawing>
          <wp:inline distT="0" distB="0" distL="0" distR="0">
            <wp:extent cx="3171825" cy="4764405"/>
            <wp:effectExtent l="0" t="0" r="9525" b="0"/>
            <wp:docPr id="2" name="Obraz 2" descr="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ve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71825" cy="4764405"/>
                    </a:xfrm>
                    <a:prstGeom prst="rect">
                      <a:avLst/>
                    </a:prstGeom>
                    <a:noFill/>
                    <a:ln>
                      <a:noFill/>
                    </a:ln>
                  </pic:spPr>
                </pic:pic>
              </a:graphicData>
            </a:graphic>
          </wp:inline>
        </w:drawing>
      </w:r>
    </w:p>
    <w:p w:rsidR="0084668A" w:rsidRDefault="0084668A" w:rsidP="00E65B5A">
      <w:pPr>
        <w:shd w:val="clear" w:color="auto" w:fill="FFFFFF"/>
        <w:spacing w:after="0" w:line="240" w:lineRule="auto"/>
        <w:rPr>
          <w:lang w:val="en-US"/>
        </w:rPr>
      </w:pPr>
    </w:p>
    <w:p w:rsidR="0084668A" w:rsidRPr="0084668A" w:rsidRDefault="0084668A" w:rsidP="00E65B5A">
      <w:pPr>
        <w:shd w:val="clear" w:color="auto" w:fill="FFFFFF"/>
        <w:spacing w:after="0" w:line="240" w:lineRule="auto"/>
        <w:rPr>
          <w:lang w:val="en-US"/>
        </w:rPr>
      </w:pPr>
      <w:r w:rsidRPr="0084668A">
        <w:rPr>
          <w:lang w:val="en-US"/>
        </w:rPr>
        <w:t xml:space="preserve">Offering a concise, entertaining snapshot of Japanese society, </w:t>
      </w:r>
      <w:r w:rsidRPr="0084668A">
        <w:rPr>
          <w:i/>
          <w:iCs/>
          <w:lang w:val="en-US"/>
        </w:rPr>
        <w:t>Manners and Mischief</w:t>
      </w:r>
      <w:r w:rsidRPr="0084668A">
        <w:rPr>
          <w:lang w:val="en-US"/>
        </w:rPr>
        <w:t xml:space="preserve"> examines etiquette guides, advice literature, and other such instruction for behavior from the early modern period to the present day and discovers how manners do in fact make the nation. Eleven accessibly written essays consider a spectrum of cases, from the geisha party to gay bar cool, executive grooming, and good manners for subway travel. Together, they show that etiquette is much more than fussy rules for behavior. In fact the idiom of manners, packaged in conduct literature, reveals much about gender and class difference, notions of national identity, the dynamics of subversion and conformity, and more. This richly detailed work reveals how manners give meaning to everyday life and extraordinary occasions, and how they can illuminate larger social and cultural transformations.</w:t>
      </w:r>
    </w:p>
    <w:p w:rsidR="00892492" w:rsidRPr="0084668A" w:rsidRDefault="00892492" w:rsidP="00E65B5A">
      <w:pPr>
        <w:shd w:val="clear" w:color="auto" w:fill="FFFFFF"/>
        <w:spacing w:after="0" w:line="240" w:lineRule="auto"/>
        <w:rPr>
          <w:lang w:val="en-US"/>
        </w:rPr>
      </w:pPr>
    </w:p>
    <w:p w:rsidR="00892492" w:rsidRPr="0084668A" w:rsidRDefault="00892492" w:rsidP="00E65B5A">
      <w:pPr>
        <w:shd w:val="clear" w:color="auto" w:fill="FFFFFF"/>
        <w:spacing w:after="0" w:line="240" w:lineRule="auto"/>
        <w:rPr>
          <w:lang w:val="en-US"/>
        </w:rPr>
      </w:pPr>
    </w:p>
    <w:p w:rsidR="003417A4" w:rsidRPr="0084668A" w:rsidRDefault="003417A4" w:rsidP="00E65B5A">
      <w:pPr>
        <w:shd w:val="clear" w:color="auto" w:fill="FFFFFF"/>
        <w:spacing w:after="0" w:line="240" w:lineRule="auto"/>
        <w:rPr>
          <w:lang w:val="en-US"/>
        </w:rPr>
      </w:pPr>
    </w:p>
    <w:p w:rsidR="003417A4" w:rsidRPr="0084668A" w:rsidRDefault="003417A4" w:rsidP="00E65B5A">
      <w:pPr>
        <w:shd w:val="clear" w:color="auto" w:fill="FFFFFF"/>
        <w:spacing w:after="0" w:line="240" w:lineRule="auto"/>
        <w:rPr>
          <w:lang w:val="en-US"/>
        </w:rPr>
      </w:pPr>
    </w:p>
    <w:p w:rsidR="003417A4" w:rsidRPr="00E65B5A" w:rsidRDefault="003417A4" w:rsidP="00E65B5A">
      <w:pPr>
        <w:shd w:val="clear" w:color="auto" w:fill="FFFFFF"/>
        <w:spacing w:after="0" w:line="240" w:lineRule="auto"/>
        <w:rPr>
          <w:rFonts w:ascii="Arial" w:eastAsia="Times New Roman" w:hAnsi="Arial" w:cs="Arial"/>
          <w:color w:val="0F1111"/>
          <w:sz w:val="24"/>
          <w:szCs w:val="24"/>
          <w:lang w:val="en-US" w:eastAsia="pl-PL"/>
        </w:rPr>
      </w:pPr>
    </w:p>
    <w:p w:rsidR="00E65B5A" w:rsidRPr="00C845A2" w:rsidRDefault="00E65B5A" w:rsidP="00C845A2">
      <w:pPr>
        <w:shd w:val="clear" w:color="auto" w:fill="FFFFFF"/>
        <w:spacing w:after="0" w:line="240" w:lineRule="auto"/>
        <w:rPr>
          <w:rFonts w:ascii="Arial" w:eastAsia="Times New Roman" w:hAnsi="Arial" w:cs="Arial"/>
          <w:color w:val="0F1111"/>
          <w:sz w:val="24"/>
          <w:szCs w:val="24"/>
          <w:lang w:val="en-US" w:eastAsia="pl-PL"/>
        </w:rPr>
      </w:pPr>
    </w:p>
    <w:p w:rsidR="00C845A2" w:rsidRPr="0084668A" w:rsidRDefault="00C845A2">
      <w:pPr>
        <w:rPr>
          <w:lang w:val="en-US"/>
        </w:rPr>
      </w:pPr>
    </w:p>
    <w:sectPr w:rsidR="00C845A2" w:rsidRPr="0084668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2"/>
  <w:doNotDisplayPageBoundaries/>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45A2"/>
    <w:rsid w:val="002E136D"/>
    <w:rsid w:val="003417A4"/>
    <w:rsid w:val="00780561"/>
    <w:rsid w:val="0084668A"/>
    <w:rsid w:val="00892492"/>
    <w:rsid w:val="00A839DF"/>
    <w:rsid w:val="00C845A2"/>
    <w:rsid w:val="00E65B5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3CFD31F-C641-440F-BAB2-F6EA8B5EF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link w:val="Nagwek1Znak"/>
    <w:uiPriority w:val="9"/>
    <w:qFormat/>
    <w:rsid w:val="00C845A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unhideWhenUsed/>
    <w:rsid w:val="00C845A2"/>
    <w:rPr>
      <w:color w:val="0563C1" w:themeColor="hyperlink"/>
      <w:u w:val="single"/>
    </w:rPr>
  </w:style>
  <w:style w:type="character" w:customStyle="1" w:styleId="Nagwek1Znak">
    <w:name w:val="Nagłówek 1 Znak"/>
    <w:basedOn w:val="Domylnaczcionkaakapitu"/>
    <w:link w:val="Nagwek1"/>
    <w:uiPriority w:val="9"/>
    <w:rsid w:val="00C845A2"/>
    <w:rPr>
      <w:rFonts w:ascii="Times New Roman" w:eastAsia="Times New Roman" w:hAnsi="Times New Roman" w:cs="Times New Roman"/>
      <w:b/>
      <w:bCs/>
      <w:kern w:val="36"/>
      <w:sz w:val="48"/>
      <w:szCs w:val="48"/>
      <w:lang w:eastAsia="pl-PL"/>
    </w:rPr>
  </w:style>
  <w:style w:type="character" w:customStyle="1" w:styleId="a-size-large">
    <w:name w:val="a-size-large"/>
    <w:basedOn w:val="Domylnaczcionkaakapitu"/>
    <w:rsid w:val="00C845A2"/>
  </w:style>
  <w:style w:type="character" w:customStyle="1" w:styleId="a-size-medium">
    <w:name w:val="a-size-medium"/>
    <w:basedOn w:val="Domylnaczcionkaakapitu"/>
    <w:rsid w:val="00C845A2"/>
  </w:style>
  <w:style w:type="paragraph" w:styleId="HTML-wstpniesformatowany">
    <w:name w:val="HTML Preformatted"/>
    <w:basedOn w:val="Normalny"/>
    <w:link w:val="HTML-wstpniesformatowanyZnak"/>
    <w:uiPriority w:val="99"/>
    <w:semiHidden/>
    <w:unhideWhenUsed/>
    <w:rsid w:val="00E65B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pl-PL"/>
    </w:rPr>
  </w:style>
  <w:style w:type="character" w:customStyle="1" w:styleId="HTML-wstpniesformatowanyZnak">
    <w:name w:val="HTML - wstępnie sformatowany Znak"/>
    <w:basedOn w:val="Domylnaczcionkaakapitu"/>
    <w:link w:val="HTML-wstpniesformatowany"/>
    <w:uiPriority w:val="99"/>
    <w:semiHidden/>
    <w:rsid w:val="00E65B5A"/>
    <w:rPr>
      <w:rFonts w:ascii="Courier New" w:eastAsia="Times New Roman" w:hAnsi="Courier New" w:cs="Courier New"/>
      <w:sz w:val="20"/>
      <w:szCs w:val="20"/>
      <w:lang w:eastAsia="pl-PL"/>
    </w:rPr>
  </w:style>
  <w:style w:type="character" w:customStyle="1" w:styleId="y2iqfc">
    <w:name w:val="y2iqfc"/>
    <w:basedOn w:val="Domylnaczcionkaakapitu"/>
    <w:rsid w:val="00E65B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393219">
      <w:bodyDiv w:val="1"/>
      <w:marLeft w:val="0"/>
      <w:marRight w:val="0"/>
      <w:marTop w:val="0"/>
      <w:marBottom w:val="0"/>
      <w:divBdr>
        <w:top w:val="none" w:sz="0" w:space="0" w:color="auto"/>
        <w:left w:val="none" w:sz="0" w:space="0" w:color="auto"/>
        <w:bottom w:val="none" w:sz="0" w:space="0" w:color="auto"/>
        <w:right w:val="none" w:sz="0" w:space="0" w:color="auto"/>
      </w:divBdr>
    </w:div>
    <w:div w:id="444808379">
      <w:bodyDiv w:val="1"/>
      <w:marLeft w:val="0"/>
      <w:marRight w:val="0"/>
      <w:marTop w:val="0"/>
      <w:marBottom w:val="0"/>
      <w:divBdr>
        <w:top w:val="none" w:sz="0" w:space="0" w:color="auto"/>
        <w:left w:val="none" w:sz="0" w:space="0" w:color="auto"/>
        <w:bottom w:val="none" w:sz="0" w:space="0" w:color="auto"/>
        <w:right w:val="none" w:sz="0" w:space="0" w:color="auto"/>
      </w:divBdr>
    </w:div>
    <w:div w:id="529103889">
      <w:bodyDiv w:val="1"/>
      <w:marLeft w:val="0"/>
      <w:marRight w:val="0"/>
      <w:marTop w:val="0"/>
      <w:marBottom w:val="0"/>
      <w:divBdr>
        <w:top w:val="none" w:sz="0" w:space="0" w:color="auto"/>
        <w:left w:val="none" w:sz="0" w:space="0" w:color="auto"/>
        <w:bottom w:val="none" w:sz="0" w:space="0" w:color="auto"/>
        <w:right w:val="none" w:sz="0" w:space="0" w:color="auto"/>
      </w:divBdr>
      <w:divsChild>
        <w:div w:id="1164468992">
          <w:marLeft w:val="0"/>
          <w:marRight w:val="0"/>
          <w:marTop w:val="0"/>
          <w:marBottom w:val="0"/>
          <w:divBdr>
            <w:top w:val="none" w:sz="0" w:space="0" w:color="auto"/>
            <w:left w:val="none" w:sz="0" w:space="0" w:color="auto"/>
            <w:bottom w:val="none" w:sz="0" w:space="0" w:color="auto"/>
            <w:right w:val="none" w:sz="0" w:space="0" w:color="auto"/>
          </w:divBdr>
        </w:div>
      </w:divsChild>
    </w:div>
    <w:div w:id="651182506">
      <w:bodyDiv w:val="1"/>
      <w:marLeft w:val="0"/>
      <w:marRight w:val="0"/>
      <w:marTop w:val="0"/>
      <w:marBottom w:val="0"/>
      <w:divBdr>
        <w:top w:val="none" w:sz="0" w:space="0" w:color="auto"/>
        <w:left w:val="none" w:sz="0" w:space="0" w:color="auto"/>
        <w:bottom w:val="none" w:sz="0" w:space="0" w:color="auto"/>
        <w:right w:val="none" w:sz="0" w:space="0" w:color="auto"/>
      </w:divBdr>
    </w:div>
    <w:div w:id="942954345">
      <w:bodyDiv w:val="1"/>
      <w:marLeft w:val="0"/>
      <w:marRight w:val="0"/>
      <w:marTop w:val="0"/>
      <w:marBottom w:val="0"/>
      <w:divBdr>
        <w:top w:val="none" w:sz="0" w:space="0" w:color="auto"/>
        <w:left w:val="none" w:sz="0" w:space="0" w:color="auto"/>
        <w:bottom w:val="none" w:sz="0" w:space="0" w:color="auto"/>
        <w:right w:val="none" w:sz="0" w:space="0" w:color="auto"/>
      </w:divBdr>
      <w:divsChild>
        <w:div w:id="1113279966">
          <w:marLeft w:val="0"/>
          <w:marRight w:val="0"/>
          <w:marTop w:val="0"/>
          <w:marBottom w:val="0"/>
          <w:divBdr>
            <w:top w:val="none" w:sz="0" w:space="0" w:color="auto"/>
            <w:left w:val="none" w:sz="0" w:space="0" w:color="auto"/>
            <w:bottom w:val="none" w:sz="0" w:space="0" w:color="auto"/>
            <w:right w:val="none" w:sz="0" w:space="0" w:color="auto"/>
          </w:divBdr>
          <w:divsChild>
            <w:div w:id="16197837">
              <w:marLeft w:val="0"/>
              <w:marRight w:val="0"/>
              <w:marTop w:val="0"/>
              <w:marBottom w:val="0"/>
              <w:divBdr>
                <w:top w:val="none" w:sz="0" w:space="0" w:color="auto"/>
                <w:left w:val="none" w:sz="0" w:space="0" w:color="auto"/>
                <w:bottom w:val="none" w:sz="0" w:space="0" w:color="auto"/>
                <w:right w:val="none" w:sz="0" w:space="0" w:color="auto"/>
              </w:divBdr>
            </w:div>
          </w:divsChild>
        </w:div>
        <w:div w:id="1388458913">
          <w:marLeft w:val="0"/>
          <w:marRight w:val="0"/>
          <w:marTop w:val="0"/>
          <w:marBottom w:val="0"/>
          <w:divBdr>
            <w:top w:val="none" w:sz="0" w:space="0" w:color="auto"/>
            <w:left w:val="none" w:sz="0" w:space="0" w:color="auto"/>
            <w:bottom w:val="none" w:sz="0" w:space="0" w:color="auto"/>
            <w:right w:val="none" w:sz="0" w:space="0" w:color="auto"/>
          </w:divBdr>
          <w:divsChild>
            <w:div w:id="1418402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2575940">
      <w:bodyDiv w:val="1"/>
      <w:marLeft w:val="0"/>
      <w:marRight w:val="0"/>
      <w:marTop w:val="0"/>
      <w:marBottom w:val="0"/>
      <w:divBdr>
        <w:top w:val="none" w:sz="0" w:space="0" w:color="auto"/>
        <w:left w:val="none" w:sz="0" w:space="0" w:color="auto"/>
        <w:bottom w:val="none" w:sz="0" w:space="0" w:color="auto"/>
        <w:right w:val="none" w:sz="0" w:space="0" w:color="auto"/>
      </w:divBdr>
    </w:div>
    <w:div w:id="1441487026">
      <w:bodyDiv w:val="1"/>
      <w:marLeft w:val="0"/>
      <w:marRight w:val="0"/>
      <w:marTop w:val="0"/>
      <w:marBottom w:val="0"/>
      <w:divBdr>
        <w:top w:val="none" w:sz="0" w:space="0" w:color="auto"/>
        <w:left w:val="none" w:sz="0" w:space="0" w:color="auto"/>
        <w:bottom w:val="none" w:sz="0" w:space="0" w:color="auto"/>
        <w:right w:val="none" w:sz="0" w:space="0" w:color="auto"/>
      </w:divBdr>
      <w:divsChild>
        <w:div w:id="1163273554">
          <w:marLeft w:val="0"/>
          <w:marRight w:val="0"/>
          <w:marTop w:val="0"/>
          <w:marBottom w:val="0"/>
          <w:divBdr>
            <w:top w:val="none" w:sz="0" w:space="0" w:color="auto"/>
            <w:left w:val="none" w:sz="0" w:space="0" w:color="auto"/>
            <w:bottom w:val="none" w:sz="0" w:space="0" w:color="auto"/>
            <w:right w:val="none" w:sz="0" w:space="0" w:color="auto"/>
          </w:divBdr>
        </w:div>
      </w:divsChild>
    </w:div>
    <w:div w:id="2104301578">
      <w:bodyDiv w:val="1"/>
      <w:marLeft w:val="0"/>
      <w:marRight w:val="0"/>
      <w:marTop w:val="0"/>
      <w:marBottom w:val="0"/>
      <w:divBdr>
        <w:top w:val="none" w:sz="0" w:space="0" w:color="auto"/>
        <w:left w:val="none" w:sz="0" w:space="0" w:color="auto"/>
        <w:bottom w:val="none" w:sz="0" w:space="0" w:color="auto"/>
        <w:right w:val="none" w:sz="0" w:space="0" w:color="auto"/>
      </w:divBdr>
      <w:divsChild>
        <w:div w:id="1397897294">
          <w:marLeft w:val="0"/>
          <w:marRight w:val="0"/>
          <w:marTop w:val="0"/>
          <w:marBottom w:val="0"/>
          <w:divBdr>
            <w:top w:val="none" w:sz="0" w:space="0" w:color="auto"/>
            <w:left w:val="none" w:sz="0" w:space="0" w:color="auto"/>
            <w:bottom w:val="none" w:sz="0" w:space="0" w:color="auto"/>
            <w:right w:val="none" w:sz="0" w:space="0" w:color="auto"/>
          </w:divBdr>
          <w:divsChild>
            <w:div w:id="1614434021">
              <w:marLeft w:val="0"/>
              <w:marRight w:val="0"/>
              <w:marTop w:val="0"/>
              <w:marBottom w:val="0"/>
              <w:divBdr>
                <w:top w:val="none" w:sz="0" w:space="0" w:color="auto"/>
                <w:left w:val="none" w:sz="0" w:space="0" w:color="auto"/>
                <w:bottom w:val="none" w:sz="0" w:space="0" w:color="auto"/>
                <w:right w:val="none" w:sz="0" w:space="0" w:color="auto"/>
              </w:divBdr>
            </w:div>
          </w:divsChild>
        </w:div>
        <w:div w:id="1451784651">
          <w:marLeft w:val="0"/>
          <w:marRight w:val="0"/>
          <w:marTop w:val="0"/>
          <w:marBottom w:val="0"/>
          <w:divBdr>
            <w:top w:val="none" w:sz="0" w:space="0" w:color="auto"/>
            <w:left w:val="none" w:sz="0" w:space="0" w:color="auto"/>
            <w:bottom w:val="none" w:sz="0" w:space="0" w:color="auto"/>
            <w:right w:val="none" w:sz="0" w:space="0" w:color="auto"/>
          </w:divBdr>
          <w:divsChild>
            <w:div w:id="471947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hyperlink" Target="https://www.amazon.de/Nihonjin-no-uchi-soto-taidan/dp/4122038065" TargetMode="External"/><Relationship Id="rId4"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78</TotalTime>
  <Pages>3</Pages>
  <Words>282</Words>
  <Characters>1593</Characters>
  <Application>Microsoft Office Word</Application>
  <DocSecurity>0</DocSecurity>
  <Lines>54</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Konto Microsoft</dc:creator>
  <cp:keywords/>
  <dc:description/>
  <cp:lastModifiedBy>Konto Microsoft</cp:lastModifiedBy>
  <cp:revision>4</cp:revision>
  <dcterms:created xsi:type="dcterms:W3CDTF">2025-03-16T13:01:00Z</dcterms:created>
  <dcterms:modified xsi:type="dcterms:W3CDTF">2025-03-16T14:19:00Z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aed7ccbd-d288-47d8-b977-5dc6a5efb12b</vt:lpwstr>
  </property>
</Properties>
</file>