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F0790" w:rsidRPr="00AB5A94" w:rsidRDefault="007F0790" w:rsidP="007F0790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sz w:val="20"/>
          <w:szCs w:val="20"/>
        </w:rPr>
      </w:pPr>
      <w:r w:rsidRPr="007F0790">
        <w:rPr>
          <w:rFonts w:ascii="Calibri Light" w:hAnsi="Calibri Light" w:cs="Calibri Light"/>
          <w:b/>
        </w:rPr>
        <w:t>Część 1 – dostawa laptopa typu 1</w:t>
      </w:r>
    </w:p>
    <w:tbl>
      <w:tblPr>
        <w:tblW w:w="9008" w:type="dxa"/>
        <w:tblInd w:w="-87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8"/>
        <w:gridCol w:w="4536"/>
        <w:gridCol w:w="2514"/>
      </w:tblGrid>
      <w:tr w:rsidR="007F0790" w:rsidRPr="00AB5A94" w:rsidTr="002A20C7">
        <w:trPr>
          <w:trHeight w:val="20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bottom w:val="single" w:sz="8" w:space="0" w:color="1F497D" w:themeColor="text2"/>
              <w:right w:val="single" w:sz="8" w:space="0" w:color="1F497D" w:themeColor="text2"/>
            </w:tcBorders>
            <w:shd w:val="clear" w:color="auto" w:fill="DBE5F1" w:themeFill="accent1" w:themeFillTint="33"/>
          </w:tcPr>
          <w:p w:rsidR="007F0790" w:rsidRPr="00AB5A94" w:rsidRDefault="007F0790" w:rsidP="007F0790">
            <w:pPr>
              <w:keepNext/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Oferowane parametry dla części nr 1.</w:t>
            </w:r>
          </w:p>
        </w:tc>
      </w:tr>
      <w:tr w:rsidR="007F0790" w:rsidRPr="00AB5A94" w:rsidTr="002A20C7">
        <w:trPr>
          <w:trHeight w:val="665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right w:val="single" w:sz="8" w:space="0" w:color="1F497D" w:themeColor="text2"/>
            </w:tcBorders>
          </w:tcPr>
          <w:p w:rsidR="007F0790" w:rsidRPr="00AB5A94" w:rsidRDefault="007F0790" w:rsidP="002A20C7">
            <w:pPr>
              <w:spacing w:before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:rsidR="007F0790" w:rsidRPr="00AB5A94" w:rsidRDefault="007F0790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Producent...........................  Model......................................   </w:t>
            </w:r>
          </w:p>
          <w:p w:rsidR="007F0790" w:rsidRPr="00AB5A94" w:rsidRDefault="007F0790" w:rsidP="002A20C7">
            <w:pPr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7F0790" w:rsidRPr="00AB5A94" w:rsidTr="002A20C7">
        <w:trPr>
          <w:trHeight w:val="43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7F0790" w:rsidRPr="00AB5A94" w:rsidRDefault="007F0790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  <w:t>Nazwa podzespołu/ parametru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7F0790" w:rsidRPr="00AB5A94" w:rsidRDefault="007F0790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  <w:t>Opis wymagań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7F0790" w:rsidRPr="00AB5A94" w:rsidRDefault="007F0790" w:rsidP="002A20C7">
            <w:pPr>
              <w:pStyle w:val="Tretekstu"/>
              <w:keepNext/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</w:pPr>
            <w:r w:rsidRPr="00AB5A9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pl-PL"/>
              </w:rPr>
              <w:t>Opis oferowanego sprzętu</w:t>
            </w:r>
          </w:p>
          <w:p w:rsidR="007F0790" w:rsidRPr="00AB5A94" w:rsidRDefault="007F0790" w:rsidP="002A20C7">
            <w:pPr>
              <w:pStyle w:val="Tretekstu"/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AB5A94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7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Typ i zastosowanie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5" w:line="228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Komputer</w:t>
            </w:r>
            <w:r w:rsidRPr="00AB5A94">
              <w:rPr>
                <w:rFonts w:ascii="Calibri Light" w:eastAsia="Segoe UI" w:hAnsi="Calibri Light" w:cs="Calibri Light"/>
                <w:spacing w:val="27"/>
                <w:w w:val="105"/>
                <w:sz w:val="20"/>
                <w:szCs w:val="20"/>
              </w:rPr>
              <w:t xml:space="preserve"> przenośny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będzie</w:t>
            </w:r>
            <w:r w:rsidRPr="00AB5A94">
              <w:rPr>
                <w:rFonts w:ascii="Calibri Light" w:eastAsia="Segoe UI" w:hAnsi="Calibri Light" w:cs="Calibri Light"/>
                <w:spacing w:val="3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wykorzystywany</w:t>
            </w:r>
            <w:r w:rsidRPr="00AB5A94">
              <w:rPr>
                <w:rFonts w:ascii="Calibri Light" w:eastAsia="Segoe UI" w:hAnsi="Calibri Light" w:cs="Calibri Light"/>
                <w:spacing w:val="3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dla</w:t>
            </w:r>
            <w:r w:rsidRPr="00AB5A94">
              <w:rPr>
                <w:rFonts w:ascii="Calibri Light" w:eastAsia="Segoe UI" w:hAnsi="Calibri Light" w:cs="Calibri Light"/>
                <w:spacing w:val="3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potrzeb</w:t>
            </w:r>
            <w:r w:rsidRPr="00AB5A94">
              <w:rPr>
                <w:rFonts w:ascii="Calibri Light" w:eastAsia="Segoe UI" w:hAnsi="Calibri Light" w:cs="Calibri Light"/>
                <w:spacing w:val="3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aplikacji</w:t>
            </w:r>
            <w:r w:rsidRPr="00AB5A94">
              <w:rPr>
                <w:rFonts w:ascii="Calibri Light" w:eastAsia="Segoe UI" w:hAnsi="Calibri Light" w:cs="Calibri Light"/>
                <w:spacing w:val="3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biurowych,</w:t>
            </w:r>
            <w:r w:rsidRPr="00AB5A94">
              <w:rPr>
                <w:rFonts w:ascii="Calibri Light" w:eastAsia="Segoe UI" w:hAnsi="Calibri Light" w:cs="Calibri Light"/>
                <w:spacing w:val="-4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obliczeniowych,</w:t>
            </w:r>
            <w:r w:rsidRPr="00AB5A94">
              <w:rPr>
                <w:rFonts w:ascii="Calibri Light" w:eastAsia="Segoe UI" w:hAnsi="Calibri Light" w:cs="Calibri Light"/>
                <w:spacing w:val="12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dostępu</w:t>
            </w:r>
            <w:r w:rsidRPr="00AB5A94">
              <w:rPr>
                <w:rFonts w:ascii="Calibri Light" w:eastAsia="Segoe UI" w:hAnsi="Calibri Light" w:cs="Calibri Light"/>
                <w:spacing w:val="9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do</w:t>
            </w:r>
            <w:r w:rsidRPr="00AB5A94">
              <w:rPr>
                <w:rFonts w:ascii="Calibri Light" w:eastAsia="Segoe UI" w:hAnsi="Calibri Light" w:cs="Calibri Light"/>
                <w:spacing w:val="12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Internetu</w:t>
            </w:r>
            <w:r w:rsidRPr="00AB5A94">
              <w:rPr>
                <w:rFonts w:ascii="Calibri Light" w:eastAsia="Segoe UI" w:hAnsi="Calibri Light" w:cs="Calibri Light"/>
                <w:spacing w:val="7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w szczególności prototypowania obliczeń przeznaczonych na platformę obliczeniową z użyciem rdzeni CUDA.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11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Typ</w:t>
            </w:r>
            <w:r w:rsidRPr="00AB5A94">
              <w:rPr>
                <w:rFonts w:ascii="Calibri Light" w:eastAsia="Segoe UI" w:hAnsi="Calibri Light" w:cs="Calibri Light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ekranu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6" w:line="247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  <w:highlight w:val="yellow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Ekran</w:t>
            </w:r>
            <w:r w:rsidRPr="00AB5A94">
              <w:rPr>
                <w:rFonts w:ascii="Calibri Light" w:eastAsia="Segoe UI" w:hAnsi="Calibri Light" w:cs="Calibri Light"/>
                <w:spacing w:val="-2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o</w:t>
            </w:r>
            <w:r w:rsidRPr="00AB5A94">
              <w:rPr>
                <w:rFonts w:ascii="Calibri Light" w:eastAsia="Segoe UI" w:hAnsi="Calibri Light" w:cs="Calibri Light"/>
                <w:spacing w:val="-3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przekątnej 16”</w:t>
            </w:r>
            <w:r w:rsidRPr="00AB5A94">
              <w:rPr>
                <w:rFonts w:ascii="Calibri Light" w:eastAsia="Segoe UI" w:hAnsi="Calibri Light" w:cs="Calibri Light"/>
                <w:spacing w:val="-2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o</w:t>
            </w:r>
            <w:r w:rsidRPr="00AB5A94">
              <w:rPr>
                <w:rFonts w:ascii="Calibri Light" w:eastAsia="Segoe UI" w:hAnsi="Calibri Light" w:cs="Calibri Light"/>
                <w:spacing w:val="-3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rozdzielczości</w:t>
            </w:r>
            <w:r w:rsidRPr="00AB5A94">
              <w:rPr>
                <w:rFonts w:ascii="Calibri Light" w:eastAsia="Segoe UI" w:hAnsi="Calibri Light" w:cs="Calibri Light"/>
                <w:spacing w:val="-2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hAnsi="Calibri Light" w:cs="Calibri Light"/>
                <w:sz w:val="20"/>
                <w:szCs w:val="20"/>
              </w:rPr>
              <w:t xml:space="preserve">WQXGA 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(2560x1600),</w:t>
            </w:r>
            <w:r w:rsidRPr="00AB5A94">
              <w:rPr>
                <w:rFonts w:ascii="Calibri Light" w:eastAsia="Segoe UI" w:hAnsi="Calibri Light" w:cs="Calibri Light"/>
                <w:spacing w:val="-4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matryca OLED, jasność 500 nit, DisplayHDR True Black 1000, błyszczący, częstotliwość odświeżania 165 Hz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42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Wydajność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6" w:line="247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Procesor osiągający w teście Passmark CPU Mark, w kategorii Average CPU Mark Multithread Rating wynik co najmniej 55000 pkt. według wyników opublikowanych na stronie http://www.cpubenchmark.net/cpu_list.php na dzień 29.05.2026.</w:t>
            </w:r>
          </w:p>
          <w:p w:rsidR="007F0790" w:rsidRPr="00AB5A94" w:rsidRDefault="007F0790" w:rsidP="007F0790">
            <w:pPr>
              <w:pStyle w:val="TableParagraph"/>
              <w:spacing w:before="6" w:line="247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Dedykowana Karta graficzna osiągająca w teście Passmark G3D Mark, w kategorii Average G3D Mark wynik co najmniej 22000 pkt. według wyników opublikowanych na stronie https://www.videocardbenchmark.net/gpu_list.php w dniu 29.05.2026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Procesor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6" w:line="247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24 rdzeniowy, 24 wątkowy, maksymalne TDP 160W, maksymalna częstotliwość taktowania procesora 5,4 GHz.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Pamięć</w:t>
            </w:r>
            <w:r w:rsidRPr="00AB5A94">
              <w:rPr>
                <w:rFonts w:ascii="Calibri Light" w:eastAsia="Segoe UI" w:hAnsi="Calibri Light" w:cs="Calibri Light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RAM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9" w:line="230" w:lineRule="auto"/>
              <w:ind w:left="106" w:right="-15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Minimum</w:t>
            </w:r>
            <w:r w:rsidRPr="00AB5A94">
              <w:rPr>
                <w:rFonts w:ascii="Calibri Light" w:eastAsia="Segoe UI" w:hAnsi="Calibri Light" w:cs="Calibri Light"/>
                <w:spacing w:val="3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32GB,</w:t>
            </w:r>
            <w:r w:rsidRPr="00AB5A94">
              <w:rPr>
                <w:rFonts w:ascii="Calibri Light" w:eastAsia="Segoe UI" w:hAnsi="Calibri Light" w:cs="Calibri Light"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DDR5 SO-DIMM, 5600MT.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line="232" w:lineRule="exact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spacing w:val="-1"/>
                <w:w w:val="105"/>
                <w:sz w:val="20"/>
                <w:szCs w:val="20"/>
              </w:rPr>
              <w:t>Pamięć</w:t>
            </w:r>
            <w:r w:rsidRPr="00AB5A94">
              <w:rPr>
                <w:rFonts w:ascii="Calibri Light" w:eastAsia="Segoe UI" w:hAnsi="Calibri Light" w:cs="Calibri Light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masowa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line="232" w:lineRule="exact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Dysk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półprzewodnikowy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o</w:t>
            </w:r>
            <w:r w:rsidRPr="00AB5A94">
              <w:rPr>
                <w:rFonts w:ascii="Calibri Light" w:eastAsia="Segoe UI" w:hAnsi="Calibri Light" w:cs="Calibri Light"/>
                <w:spacing w:val="-1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pojemności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minimum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1000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GB w standardzie NVMe PCIe 4.0.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pStyle w:val="Tretekstu"/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Karta</w:t>
            </w:r>
            <w:r w:rsidRPr="00AB5A94">
              <w:rPr>
                <w:rFonts w:ascii="Calibri Light" w:eastAsia="Segoe UI" w:hAnsi="Calibri Light" w:cs="Calibri Light"/>
                <w:b/>
                <w:spacing w:val="-1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graficzna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6" w:line="249" w:lineRule="auto"/>
              <w:ind w:left="106" w:right="81"/>
              <w:jc w:val="both"/>
              <w:rPr>
                <w:rFonts w:ascii="Calibri Light" w:eastAsia="Segoe UI" w:hAnsi="Calibri Light" w:cs="Calibri Light"/>
                <w:sz w:val="20"/>
                <w:szCs w:val="20"/>
                <w:highlight w:val="yellow"/>
              </w:rPr>
            </w:pP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Wyposażona w 12GB VRAM GDDR7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Klawiatura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6" w:line="249" w:lineRule="auto"/>
              <w:ind w:left="106" w:right="83"/>
              <w:jc w:val="both"/>
              <w:rPr>
                <w:rFonts w:ascii="Calibri Light" w:eastAsia="Segoe UI" w:hAnsi="Calibri Light" w:cs="Calibri Light"/>
                <w:sz w:val="20"/>
                <w:szCs w:val="20"/>
                <w:highlight w:val="yellow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Klawiatura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w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układzie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QWERTY,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z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wbudowanym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w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klawiaturze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kolorowym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podświetleniem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(układ</w:t>
            </w:r>
            <w:r w:rsidRPr="00AB5A94">
              <w:rPr>
                <w:rFonts w:ascii="Calibri Light" w:eastAsia="Segoe UI" w:hAnsi="Calibri Light" w:cs="Calibri Light"/>
                <w:spacing w:val="-4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US-QWERTY), min</w:t>
            </w:r>
            <w:r w:rsidRPr="00AB5A94">
              <w:rPr>
                <w:rFonts w:ascii="Calibri Light" w:eastAsia="Segoe UI" w:hAnsi="Calibri Light" w:cs="Calibri Light"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100</w:t>
            </w:r>
            <w:r w:rsidRPr="00AB5A94">
              <w:rPr>
                <w:rFonts w:ascii="Calibri Light" w:eastAsia="Segoe UI" w:hAnsi="Calibri Light" w:cs="Calibri Light"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klawiszy</w:t>
            </w:r>
            <w:r w:rsidRPr="00AB5A94">
              <w:rPr>
                <w:rFonts w:ascii="Calibri Light" w:eastAsia="Segoe UI" w:hAnsi="Calibri Light" w:cs="Calibri Light"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z</w:t>
            </w:r>
            <w:r w:rsidRPr="00AB5A94">
              <w:rPr>
                <w:rFonts w:ascii="Calibri Light" w:eastAsia="Segoe UI" w:hAnsi="Calibri Light" w:cs="Calibri Light"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wydzielonym</w:t>
            </w:r>
            <w:r w:rsidRPr="00AB5A94">
              <w:rPr>
                <w:rFonts w:ascii="Calibri Light" w:eastAsia="Segoe UI" w:hAnsi="Calibri Light" w:cs="Calibri Light"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blokiem</w:t>
            </w:r>
            <w:r w:rsidRPr="00AB5A94">
              <w:rPr>
                <w:rFonts w:ascii="Calibri Light" w:eastAsia="Segoe UI" w:hAnsi="Calibri Light" w:cs="Calibri Light"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klawiatury</w:t>
            </w:r>
            <w:r w:rsidRPr="00AB5A94">
              <w:rPr>
                <w:rFonts w:ascii="Calibri Light" w:eastAsia="Segoe UI" w:hAnsi="Calibri Light" w:cs="Calibri Light"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numerycznej.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Multimedia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6"/>
              <w:ind w:left="106"/>
              <w:jc w:val="both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Karta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dźwiękowa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zintegrowana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z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płytą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główną,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wbudowane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dwa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głośniki</w:t>
            </w:r>
            <w:r w:rsidRPr="00AB5A94">
              <w:rPr>
                <w:rFonts w:ascii="Calibri Light" w:eastAsia="Segoe UI" w:hAnsi="Calibri Light" w:cs="Calibri Light"/>
                <w:spacing w:val="-12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stereo.</w:t>
            </w:r>
          </w:p>
          <w:p w:rsidR="007F0790" w:rsidRPr="00AB5A94" w:rsidRDefault="007F0790" w:rsidP="007F0790">
            <w:pPr>
              <w:pStyle w:val="TableParagraph"/>
              <w:spacing w:before="8" w:line="247" w:lineRule="auto"/>
              <w:ind w:left="106" w:right="81"/>
              <w:rPr>
                <w:rFonts w:ascii="Calibri Light" w:eastAsia="Segoe UI" w:hAnsi="Calibri Light" w:cs="Calibri Light"/>
                <w:spacing w:val="1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 xml:space="preserve">Dwa cyfrowe mikrofony.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br/>
              <w:t>Kamera internetowa 5MP, trwale zainstalowana w obudowie.</w:t>
            </w:r>
          </w:p>
          <w:p w:rsidR="007F0790" w:rsidRPr="00AB5A94" w:rsidRDefault="007F0790" w:rsidP="007F0790">
            <w:pPr>
              <w:pStyle w:val="TableParagraph"/>
              <w:spacing w:before="8" w:line="247" w:lineRule="auto"/>
              <w:ind w:left="106" w:right="81"/>
              <w:jc w:val="both"/>
              <w:rPr>
                <w:rFonts w:ascii="Calibri Light" w:eastAsia="Segoe UI" w:hAnsi="Calibri Light" w:cs="Calibri Light"/>
                <w:sz w:val="20"/>
                <w:szCs w:val="20"/>
                <w:highlight w:val="yellow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1</w:t>
            </w:r>
            <w:r w:rsidRPr="00AB5A94">
              <w:rPr>
                <w:rFonts w:ascii="Calibri Light" w:eastAsia="Segoe UI" w:hAnsi="Calibri Light" w:cs="Calibri Light"/>
                <w:spacing w:val="-3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port</w:t>
            </w:r>
            <w:r w:rsidRPr="00AB5A94">
              <w:rPr>
                <w:rFonts w:ascii="Calibri Light" w:eastAsia="Segoe UI" w:hAnsi="Calibri Light" w:cs="Calibri Light"/>
                <w:spacing w:val="-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audio</w:t>
            </w:r>
            <w:r w:rsidRPr="00AB5A94">
              <w:rPr>
                <w:rFonts w:ascii="Calibri Light" w:eastAsia="Segoe UI" w:hAnsi="Calibri Light" w:cs="Calibri Light"/>
                <w:spacing w:val="-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typu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combo</w:t>
            </w:r>
            <w:r w:rsidRPr="00AB5A94">
              <w:rPr>
                <w:rFonts w:ascii="Calibri Light" w:eastAsia="Segoe UI" w:hAnsi="Calibri Light" w:cs="Calibri Light"/>
                <w:spacing w:val="-2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(słuchawki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i</w:t>
            </w:r>
            <w:r w:rsidRPr="00AB5A94">
              <w:rPr>
                <w:rFonts w:ascii="Calibri Light" w:eastAsia="Segoe UI" w:hAnsi="Calibri Light" w:cs="Calibri Light"/>
                <w:spacing w:val="-6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mikrofon).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10" w:line="238" w:lineRule="exact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Łączność</w:t>
            </w:r>
            <w:r w:rsidRPr="00AB5A94">
              <w:rPr>
                <w:rFonts w:ascii="Calibri Light" w:eastAsia="Segoe UI" w:hAnsi="Calibri Light" w:cs="Calibri Light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sz w:val="20"/>
                <w:szCs w:val="20"/>
              </w:rPr>
              <w:t>bezprzewodowa I przewodowa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11"/>
              <w:ind w:left="106"/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Karta</w:t>
            </w:r>
            <w:r w:rsidRPr="00AB5A94">
              <w:rPr>
                <w:rFonts w:ascii="Calibri Light" w:eastAsia="Segoe UI" w:hAnsi="Calibri Light" w:cs="Calibri Light"/>
                <w:spacing w:val="-6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sieciowa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WLAN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obsługująca</w:t>
            </w:r>
            <w:r w:rsidRPr="00AB5A94">
              <w:rPr>
                <w:rFonts w:ascii="Calibri Light" w:eastAsia="Segoe UI" w:hAnsi="Calibri Light" w:cs="Calibri Light"/>
                <w:spacing w:val="-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łącznie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standardy</w:t>
            </w:r>
            <w:r w:rsidRPr="00AB5A94">
              <w:rPr>
                <w:rFonts w:ascii="Calibri Light" w:eastAsia="Segoe UI" w:hAnsi="Calibri Light" w:cs="Calibri Light"/>
                <w:spacing w:val="-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Wi-Fi 6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802.11ax</w:t>
            </w:r>
            <w:r w:rsidRPr="00AB5A94">
              <w:rPr>
                <w:rFonts w:ascii="Calibri Light" w:eastAsia="Segoe UI" w:hAnsi="Calibri Light" w:cs="Calibri Light"/>
                <w:spacing w:val="-1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+</w:t>
            </w:r>
            <w:r w:rsidRPr="00AB5A94">
              <w:rPr>
                <w:rFonts w:ascii="Calibri Light" w:eastAsia="Segoe UI" w:hAnsi="Calibri Light" w:cs="Calibri Light"/>
                <w:spacing w:val="-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Bluetooth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5.2.</w:t>
            </w:r>
          </w:p>
          <w:p w:rsidR="007F0790" w:rsidRPr="00AB5A94" w:rsidRDefault="007F0790" w:rsidP="007F0790">
            <w:pPr>
              <w:pStyle w:val="TableParagraph"/>
              <w:spacing w:before="11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Karta sieciowa LAN obsługiwana przez gniazdo RJ-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lastRenderedPageBreak/>
              <w:t>45, 1GbE.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</w:pP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10" w:line="238" w:lineRule="exact"/>
              <w:ind w:left="105"/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Porty i gniazda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11"/>
              <w:ind w:left="106"/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1x Jack typu combo</w:t>
            </w:r>
          </w:p>
          <w:p w:rsidR="007F0790" w:rsidRPr="00AB5A94" w:rsidRDefault="007F0790" w:rsidP="007F0790">
            <w:pPr>
              <w:pStyle w:val="TableParagraph"/>
              <w:spacing w:before="11"/>
              <w:ind w:left="106"/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2x USB-C (W tym co najmniej jedno obsługujące standardy Thunderbolt 4/ USB4)</w:t>
            </w:r>
          </w:p>
          <w:p w:rsidR="007F0790" w:rsidRPr="00AB5A94" w:rsidRDefault="007F0790" w:rsidP="007F0790">
            <w:pPr>
              <w:pStyle w:val="TableParagraph"/>
              <w:spacing w:before="11"/>
              <w:ind w:left="106"/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3x USB-A (W tym co najmniej jedno osługujące standard USB 3/2 Gen 2)</w:t>
            </w:r>
          </w:p>
          <w:p w:rsidR="007F0790" w:rsidRPr="00AB5A94" w:rsidRDefault="007F0790" w:rsidP="007F0790">
            <w:pPr>
              <w:pStyle w:val="TableParagraph"/>
              <w:spacing w:before="11"/>
              <w:ind w:left="106"/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1x HDMI 2.1</w:t>
            </w:r>
          </w:p>
          <w:p w:rsidR="007F0790" w:rsidRPr="00AB5A94" w:rsidRDefault="007F0790" w:rsidP="007F0790">
            <w:pPr>
              <w:pStyle w:val="TableParagraph"/>
              <w:spacing w:before="11"/>
              <w:ind w:left="106"/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1x RJ-45 (Ethernet)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7F0790" w:rsidRPr="00AB5A94" w:rsidTr="007F0790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Bateria</w:t>
            </w:r>
            <w:r w:rsidRPr="00AB5A94">
              <w:rPr>
                <w:rFonts w:ascii="Calibri Light" w:eastAsia="Segoe UI" w:hAnsi="Calibri Light" w:cs="Calibri Light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i</w:t>
            </w:r>
            <w:r w:rsidRPr="00AB5A94">
              <w:rPr>
                <w:rFonts w:ascii="Calibri Light" w:eastAsia="Segoe UI" w:hAnsi="Calibri Light" w:cs="Calibri Light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zasilanie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7F0790">
            <w:pPr>
              <w:pStyle w:val="TableParagraph"/>
              <w:spacing w:before="8" w:line="247" w:lineRule="auto"/>
              <w:ind w:left="106" w:hanging="2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Bateria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min.</w:t>
            </w:r>
            <w:r w:rsidRPr="00AB5A94">
              <w:rPr>
                <w:rFonts w:ascii="Calibri Light" w:eastAsia="Segoe UI" w:hAnsi="Calibri Light" w:cs="Calibri Light"/>
                <w:spacing w:val="-11"/>
                <w:w w:val="105"/>
                <w:sz w:val="20"/>
                <w:szCs w:val="20"/>
              </w:rPr>
              <w:t xml:space="preserve"> 80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Wh,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umożliwiająca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jej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szybkie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naładowanie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do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poziomu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minimum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80%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w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czasie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maksymalnie jednej godziny.</w:t>
            </w:r>
          </w:p>
          <w:p w:rsidR="007F0790" w:rsidRPr="00AB5A94" w:rsidRDefault="007F0790" w:rsidP="007F0790">
            <w:pPr>
              <w:pStyle w:val="TableParagraph"/>
              <w:spacing w:line="218" w:lineRule="exact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Zasilacz</w:t>
            </w:r>
            <w:r w:rsidRPr="00AB5A94">
              <w:rPr>
                <w:rFonts w:ascii="Calibri Light" w:eastAsia="Segoe UI" w:hAnsi="Calibri Light" w:cs="Calibri Light"/>
                <w:spacing w:val="-1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sieciowy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o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mocy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minimum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30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0W.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7F0790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7F0790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7F0790" w:rsidRPr="00AB5A94" w:rsidRDefault="007F0790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Liczba sztuk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7F0790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7F0790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7F0790" w:rsidRPr="00AB5A94" w:rsidRDefault="007F0790" w:rsidP="002A20C7">
            <w:pPr>
              <w:spacing w:line="288" w:lineRule="auto"/>
              <w:ind w:left="0" w:firstLine="0"/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</w:pPr>
            <w:r w:rsidRPr="00CD546D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Termin dostawy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7F0790" w:rsidRPr="00AB5A94" w:rsidRDefault="00DD14FA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30 dni od podpisania umowy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7F0790" w:rsidRPr="00AB5A94" w:rsidRDefault="007F0790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</w:tbl>
    <w:p w:rsidR="007F0790" w:rsidRDefault="007F0790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Pr="00AB5A94" w:rsidRDefault="00AB5A94" w:rsidP="007F0790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7F0790" w:rsidRPr="00AB5A94" w:rsidRDefault="007F0790" w:rsidP="007F0790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sz w:val="20"/>
          <w:szCs w:val="20"/>
        </w:rPr>
      </w:pPr>
      <w:r w:rsidRPr="00AB5A94">
        <w:rPr>
          <w:rFonts w:ascii="Calibri Light" w:hAnsi="Calibri Light" w:cs="Calibri Light"/>
          <w:b/>
          <w:sz w:val="20"/>
          <w:szCs w:val="20"/>
        </w:rPr>
        <w:lastRenderedPageBreak/>
        <w:t>Część 2 – dostawa laptopa typu 2</w:t>
      </w:r>
    </w:p>
    <w:tbl>
      <w:tblPr>
        <w:tblW w:w="9008" w:type="dxa"/>
        <w:tblInd w:w="-87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8"/>
        <w:gridCol w:w="4536"/>
        <w:gridCol w:w="2514"/>
      </w:tblGrid>
      <w:tr w:rsidR="00A41AF5" w:rsidRPr="00AB5A94" w:rsidTr="002A20C7">
        <w:trPr>
          <w:trHeight w:val="20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bottom w:val="single" w:sz="8" w:space="0" w:color="1F497D" w:themeColor="text2"/>
              <w:right w:val="single" w:sz="8" w:space="0" w:color="1F497D" w:themeColor="text2"/>
            </w:tcBorders>
            <w:shd w:val="clear" w:color="auto" w:fill="DBE5F1" w:themeFill="accent1" w:themeFillTint="33"/>
          </w:tcPr>
          <w:p w:rsidR="00A41AF5" w:rsidRPr="00AB5A94" w:rsidRDefault="00A41AF5" w:rsidP="002A20C7">
            <w:pPr>
              <w:keepNext/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Ofe</w:t>
            </w:r>
            <w:r w:rsidR="007F0790" w:rsidRPr="00AB5A94"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rowane parametry dla części 2</w:t>
            </w:r>
          </w:p>
        </w:tc>
      </w:tr>
      <w:tr w:rsidR="00A41AF5" w:rsidRPr="00AB5A94" w:rsidTr="002A20C7">
        <w:trPr>
          <w:trHeight w:val="665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right w:val="single" w:sz="8" w:space="0" w:color="1F497D" w:themeColor="text2"/>
            </w:tcBorders>
          </w:tcPr>
          <w:p w:rsidR="00A41AF5" w:rsidRPr="00AB5A94" w:rsidRDefault="00A41AF5" w:rsidP="002A20C7">
            <w:pPr>
              <w:spacing w:before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:rsidR="00A41AF5" w:rsidRPr="00AB5A94" w:rsidRDefault="00A41AF5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Producent...........................  Model......................................   </w:t>
            </w:r>
          </w:p>
          <w:p w:rsidR="00A41AF5" w:rsidRPr="00AB5A94" w:rsidRDefault="00A41AF5" w:rsidP="002A20C7">
            <w:pPr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A41AF5" w:rsidRPr="00AB5A94" w:rsidTr="00A41AF5">
        <w:trPr>
          <w:trHeight w:val="43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A41AF5" w:rsidRPr="00AB5A94" w:rsidRDefault="00A41AF5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  <w:t>Nazwa podzespołu/ parametru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A41AF5" w:rsidRPr="00AB5A94" w:rsidRDefault="00A41AF5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  <w:t>Opis wymagań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A41AF5" w:rsidRPr="00AB5A94" w:rsidRDefault="00A41AF5" w:rsidP="002A20C7">
            <w:pPr>
              <w:pStyle w:val="Tretekstu"/>
              <w:keepNext/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</w:pPr>
            <w:r w:rsidRPr="00AB5A9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pl-PL"/>
              </w:rPr>
              <w:t>Opis oferowanego sprzętu</w:t>
            </w:r>
          </w:p>
          <w:p w:rsidR="00A41AF5" w:rsidRPr="00AB5A94" w:rsidRDefault="00A41AF5" w:rsidP="002A20C7">
            <w:pPr>
              <w:pStyle w:val="Tretekstu"/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AB5A94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1B0747" w:rsidRPr="00AB5A94" w:rsidTr="00A41AF5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Procesor</w:t>
            </w:r>
          </w:p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1B074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 xml:space="preserve">Procesor 8 rdzeniowy, 8 wątkowy o pamięci cache L3 wynoszącej 12 MB i maksymalnej częstotliwość 4.8 GHz. </w:t>
            </w:r>
          </w:p>
          <w:p w:rsidR="001B0747" w:rsidRPr="00AB5A94" w:rsidRDefault="001B0747" w:rsidP="001B074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Wyposażony w NPU.</w:t>
            </w:r>
          </w:p>
          <w:p w:rsidR="001B0747" w:rsidRPr="00AB5A94" w:rsidRDefault="001B0747" w:rsidP="001B074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Procesor musi osiągnąć wynik testu PassMark min</w:t>
            </w: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t>. 18 500</w:t>
            </w: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 xml:space="preserve"> punktów. Wynik musi być dostępny na stronie   </w:t>
            </w: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t>https://www.cpubenchmark.net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</w:p>
        </w:tc>
      </w:tr>
      <w:tr w:rsidR="001B0747" w:rsidRPr="00AB5A94" w:rsidTr="00A41AF5">
        <w:tblPrEx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Pamięć operacyjna RAM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1B074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32 GB LPDDR5x  8533MHz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1B0747" w:rsidRPr="00AB5A94" w:rsidTr="003002FD">
        <w:tblPrEx>
          <w:tblLook w:val="04A0" w:firstRow="1" w:lastRow="0" w:firstColumn="1" w:lastColumn="0" w:noHBand="0" w:noVBand="1"/>
        </w:tblPrEx>
        <w:trPr>
          <w:trHeight w:val="42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Pamięć masowa (dysk twardy)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1B074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708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1 TB SSD M.2 PCIe NVME 5.0 (Rozmiar 2280)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1B0747" w:rsidRPr="00AB5A94" w:rsidTr="00A41AF5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Karta graficzna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Zintegrowana</w:t>
            </w:r>
          </w:p>
          <w:p w:rsidR="001B0747" w:rsidRPr="00AB5A94" w:rsidRDefault="001B074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1B0747" w:rsidRPr="00AB5A94" w:rsidTr="003002FD">
        <w:tblPrEx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Wielkość i parametry wyświetlacza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14-calowy wyświetlacz OLED, o rozdzielczości 2880x1800 (16:10)</w:t>
            </w:r>
          </w:p>
          <w:p w:rsidR="001B0747" w:rsidRPr="00AB5A94" w:rsidRDefault="001B074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Częstotliuwość odświerzania 120 Hz.</w:t>
            </w: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br/>
              <w:t>Matowa matryca antyodblaskowa, antysmugowa pokrywająca w 100% DCI-P3.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1B0747" w:rsidRPr="00AB5A94" w:rsidTr="00A41AF5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Bateria i zasilanie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1B0747">
            <w:pPr>
              <w:pStyle w:val="Tretekstu"/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Bateria Li-Ion 57 Wh, w zestawie zasilacz 65W USB-C.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1B0747" w:rsidRPr="00AB5A94" w:rsidTr="00A41AF5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Porty i komunikacja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1B0747">
            <w:pPr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t>2 x USB-C obsługjące 40GBps i protokół Thunterbolt 4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2 x USB 3.2 Gen 1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1 x HDMI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1 x Wejście liniowe audio (typu combo)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Wejście Nano-Sim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1B0747" w:rsidRPr="00AB5A94" w:rsidTr="00A41AF5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Akcesoria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t>-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1B0747" w:rsidRPr="00AB5A94" w:rsidTr="00A41AF5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Karta sieciowa i komunikacja bezprzewodowa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D20218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Wi-Fi 7 (802.11be)</w:t>
            </w:r>
          </w:p>
          <w:p w:rsidR="001B0747" w:rsidRPr="00AB5A94" w:rsidRDefault="001B0747" w:rsidP="00D20218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Bluetooth 5.4</w:t>
            </w:r>
          </w:p>
          <w:p w:rsidR="001B0747" w:rsidRPr="00AB5A94" w:rsidRDefault="001B0747" w:rsidP="00D20218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WWAN z wbudowanym eSim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1B0747" w:rsidRPr="00AB5A94" w:rsidTr="001B0747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t>Dodatkowe wymagania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D20218">
            <w:pPr>
              <w:pStyle w:val="Tretekstu"/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t>Certyfikaty:</w:t>
            </w: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br/>
            </w: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ENERGY STAR</w:t>
            </w:r>
          </w:p>
          <w:p w:rsidR="001B0747" w:rsidRPr="00AB5A94" w:rsidRDefault="001B0747" w:rsidP="00D20218">
            <w:pPr>
              <w:pStyle w:val="Tretekstu"/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EPEAT Gold</w:t>
            </w:r>
          </w:p>
          <w:p w:rsidR="001B0747" w:rsidRPr="00AB5A94" w:rsidRDefault="001B0747" w:rsidP="00D20218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TCO Certified</w:t>
            </w:r>
          </w:p>
          <w:p w:rsidR="001B0747" w:rsidRPr="00AB5A94" w:rsidRDefault="001B0747" w:rsidP="00D20218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</w:p>
          <w:p w:rsidR="001B0747" w:rsidRPr="00AB5A94" w:rsidRDefault="001B0747" w:rsidP="00D20218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Obudowa z włókna szklanego i/lub aluminium.</w:t>
            </w:r>
          </w:p>
          <w:p w:rsidR="001B0747" w:rsidRPr="00AB5A94" w:rsidRDefault="001B0747" w:rsidP="00D20218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</w:p>
          <w:p w:rsidR="001B0747" w:rsidRPr="00AB5A94" w:rsidRDefault="001B0747" w:rsidP="00D20218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Wbudowana kamera internetowa 1080p,  głośniki stereo , mikrofon, czytnik linii papilarnych, Kensington Nano Security Slot (lub równoważny), moduł TPM 2.0.</w:t>
            </w:r>
          </w:p>
          <w:p w:rsidR="001B0747" w:rsidRPr="00AB5A94" w:rsidRDefault="001B0747" w:rsidP="00D20218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Klawiatura podświetlana, haptyczny touchpad, trackpoint.</w:t>
            </w:r>
          </w:p>
          <w:p w:rsidR="001B0747" w:rsidRPr="00AB5A94" w:rsidRDefault="001B0747" w:rsidP="00D20218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Kolor: Czarny</w:t>
            </w:r>
          </w:p>
          <w:p w:rsidR="001B0747" w:rsidRPr="00AB5A94" w:rsidRDefault="001B0747" w:rsidP="00D20218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</w:p>
          <w:p w:rsidR="001B0747" w:rsidRPr="00AB5A94" w:rsidRDefault="001B0747" w:rsidP="00D20218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lastRenderedPageBreak/>
              <w:t>Producent urządzenia powinien dysponować specjalną stroną internetową umożliwiającą dostęp do instrukcji i konkretnych informacji  o produkcie oraz sterowników po poodaniu numeru seryjnego urządzenia.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</w:pPr>
          </w:p>
        </w:tc>
      </w:tr>
      <w:tr w:rsidR="001B0747" w:rsidRPr="00AB5A94" w:rsidTr="00A41AF5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Waga [kg]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1B074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Max. 1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1B0747" w:rsidRPr="00AB5A94" w:rsidTr="00A41AF5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Gwarancja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1B0747">
            <w:pPr>
              <w:spacing w:line="288" w:lineRule="auto"/>
              <w:ind w:left="0" w:firstLine="0"/>
              <w:jc w:val="lef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 miesięcy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1B0747" w:rsidRPr="00AB5A94" w:rsidTr="00A41AF5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1B0747" w:rsidRPr="00AB5A94" w:rsidRDefault="001B074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Liczba sztuk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1B0747" w:rsidRPr="00AB5A94" w:rsidRDefault="001B074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1B0747" w:rsidRPr="00AB5A94" w:rsidRDefault="001B074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8B2153" w:rsidRPr="00AB5A94" w:rsidTr="00A41AF5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8B2153" w:rsidRPr="00AB5A94" w:rsidRDefault="008B2153" w:rsidP="002A20C7">
            <w:pPr>
              <w:spacing w:line="288" w:lineRule="auto"/>
              <w:ind w:left="0" w:firstLine="0"/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</w:pPr>
            <w:r w:rsidRPr="00CD546D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Termin dostawy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8B2153" w:rsidRPr="00AB5A94" w:rsidRDefault="00DD14FA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30 dni od podpisania umowy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8B2153" w:rsidRPr="00AB5A94" w:rsidRDefault="008B2153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</w:tbl>
    <w:p w:rsidR="00A41AF5" w:rsidRDefault="00A41AF5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A41AF5">
      <w:pPr>
        <w:rPr>
          <w:rFonts w:ascii="Calibri Light" w:hAnsi="Calibri Light" w:cs="Calibri Light"/>
          <w:sz w:val="20"/>
          <w:szCs w:val="20"/>
        </w:rPr>
      </w:pPr>
    </w:p>
    <w:p w:rsidR="00AB5A94" w:rsidRDefault="00AB5A94" w:rsidP="00DD14FA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DD14FA" w:rsidRDefault="00DD14FA" w:rsidP="00DD14FA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DD14FA" w:rsidRPr="00DD14FA" w:rsidRDefault="00DD14FA" w:rsidP="00DD14FA">
      <w:pPr>
        <w:ind w:left="0" w:firstLine="0"/>
        <w:rPr>
          <w:rFonts w:ascii="Calibri Light" w:hAnsi="Calibri Light" w:cs="Calibri Light"/>
          <w:sz w:val="20"/>
          <w:szCs w:val="20"/>
        </w:rPr>
      </w:pPr>
    </w:p>
    <w:p w:rsidR="00AB5A94" w:rsidRDefault="00AB5A94" w:rsidP="00712273">
      <w:pPr>
        <w:pStyle w:val="Akapitzlist"/>
        <w:ind w:left="717" w:firstLine="0"/>
        <w:rPr>
          <w:rFonts w:ascii="Calibri Light" w:hAnsi="Calibri Light" w:cs="Calibri Light"/>
          <w:sz w:val="20"/>
          <w:szCs w:val="20"/>
        </w:rPr>
      </w:pPr>
    </w:p>
    <w:p w:rsidR="00AB5A94" w:rsidRPr="00AB5A94" w:rsidRDefault="00AB5A94" w:rsidP="00712273">
      <w:pPr>
        <w:pStyle w:val="Akapitzlist"/>
        <w:ind w:left="717" w:firstLine="0"/>
        <w:rPr>
          <w:rFonts w:ascii="Calibri Light" w:hAnsi="Calibri Light" w:cs="Calibri Light"/>
          <w:sz w:val="20"/>
          <w:szCs w:val="20"/>
        </w:rPr>
      </w:pPr>
    </w:p>
    <w:p w:rsidR="002A20C7" w:rsidRPr="00AB5A94" w:rsidRDefault="00DD14FA" w:rsidP="002A20C7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lastRenderedPageBreak/>
        <w:t>Część 3</w:t>
      </w:r>
      <w:r w:rsidR="002A20C7" w:rsidRPr="00AB5A94">
        <w:rPr>
          <w:rFonts w:ascii="Calibri Light" w:hAnsi="Calibri Light" w:cs="Calibri Light"/>
          <w:b/>
          <w:sz w:val="20"/>
          <w:szCs w:val="20"/>
        </w:rPr>
        <w:t xml:space="preserve"> – dostawa laptopa z dwoma ekranami</w:t>
      </w:r>
    </w:p>
    <w:tbl>
      <w:tblPr>
        <w:tblW w:w="9008" w:type="dxa"/>
        <w:tblInd w:w="-87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8"/>
        <w:gridCol w:w="4536"/>
        <w:gridCol w:w="2514"/>
      </w:tblGrid>
      <w:tr w:rsidR="002A20C7" w:rsidRPr="00AB5A94" w:rsidTr="002A20C7">
        <w:trPr>
          <w:trHeight w:val="20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bottom w:val="single" w:sz="8" w:space="0" w:color="1F497D" w:themeColor="text2"/>
              <w:righ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DD14FA" w:rsidP="002A20C7">
            <w:pPr>
              <w:keepNext/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Oferowane parametry dla części 3</w:t>
            </w:r>
          </w:p>
        </w:tc>
      </w:tr>
      <w:tr w:rsidR="002A20C7" w:rsidRPr="00AB5A94" w:rsidTr="002A20C7">
        <w:trPr>
          <w:trHeight w:val="665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before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Producent...........................  Model......................................   </w:t>
            </w:r>
          </w:p>
          <w:p w:rsidR="002A20C7" w:rsidRPr="00AB5A94" w:rsidRDefault="002A20C7" w:rsidP="002A20C7">
            <w:pPr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2A20C7" w:rsidRPr="00AB5A94" w:rsidTr="002A20C7">
        <w:trPr>
          <w:trHeight w:val="43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  <w:t>Nazwa podzespołu/ parametru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  <w:t>Opis wymagań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pStyle w:val="Tretekstu"/>
              <w:keepNext/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</w:pPr>
            <w:r w:rsidRPr="00AB5A9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pl-PL"/>
              </w:rPr>
              <w:t>Opis oferowanego sprzętu</w:t>
            </w:r>
          </w:p>
          <w:p w:rsidR="002A20C7" w:rsidRPr="00AB5A94" w:rsidRDefault="002A20C7" w:rsidP="002A20C7">
            <w:pPr>
              <w:pStyle w:val="Tretekstu"/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AB5A94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7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Typ i zastosowanie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5" w:line="228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Komputer</w:t>
            </w:r>
            <w:r w:rsidRPr="00AB5A94">
              <w:rPr>
                <w:rFonts w:ascii="Calibri Light" w:eastAsia="Segoe UI" w:hAnsi="Calibri Light" w:cs="Calibri Light"/>
                <w:spacing w:val="27"/>
                <w:w w:val="105"/>
                <w:sz w:val="20"/>
                <w:szCs w:val="20"/>
              </w:rPr>
              <w:t xml:space="preserve"> przenośny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będzie</w:t>
            </w:r>
            <w:r w:rsidRPr="00AB5A94">
              <w:rPr>
                <w:rFonts w:ascii="Calibri Light" w:eastAsia="Segoe UI" w:hAnsi="Calibri Light" w:cs="Calibri Light"/>
                <w:spacing w:val="3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wykorzystywany</w:t>
            </w:r>
            <w:r w:rsidRPr="00AB5A94">
              <w:rPr>
                <w:rFonts w:ascii="Calibri Light" w:eastAsia="Segoe UI" w:hAnsi="Calibri Light" w:cs="Calibri Light"/>
                <w:spacing w:val="3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dla</w:t>
            </w:r>
            <w:r w:rsidRPr="00AB5A94">
              <w:rPr>
                <w:rFonts w:ascii="Calibri Light" w:eastAsia="Segoe UI" w:hAnsi="Calibri Light" w:cs="Calibri Light"/>
                <w:spacing w:val="3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potrzeb</w:t>
            </w:r>
            <w:r w:rsidRPr="00AB5A94">
              <w:rPr>
                <w:rFonts w:ascii="Calibri Light" w:eastAsia="Segoe UI" w:hAnsi="Calibri Light" w:cs="Calibri Light"/>
                <w:spacing w:val="3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aplikacji</w:t>
            </w:r>
            <w:r w:rsidRPr="00AB5A94">
              <w:rPr>
                <w:rFonts w:ascii="Calibri Light" w:eastAsia="Segoe UI" w:hAnsi="Calibri Light" w:cs="Calibri Light"/>
                <w:spacing w:val="3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biurowych,</w:t>
            </w:r>
            <w:r w:rsidRPr="00AB5A94">
              <w:rPr>
                <w:rFonts w:ascii="Calibri Light" w:eastAsia="Segoe UI" w:hAnsi="Calibri Light" w:cs="Calibri Light"/>
                <w:spacing w:val="-4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edukacyjnych,</w:t>
            </w:r>
            <w:r w:rsidRPr="00AB5A94">
              <w:rPr>
                <w:rFonts w:ascii="Calibri Light" w:eastAsia="Segoe UI" w:hAnsi="Calibri Light" w:cs="Calibri Light"/>
                <w:spacing w:val="7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obliczeniowych,</w:t>
            </w:r>
            <w:r w:rsidRPr="00AB5A94">
              <w:rPr>
                <w:rFonts w:ascii="Calibri Light" w:eastAsia="Segoe UI" w:hAnsi="Calibri Light" w:cs="Calibri Light"/>
                <w:spacing w:val="12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dostępu</w:t>
            </w:r>
            <w:r w:rsidRPr="00AB5A94">
              <w:rPr>
                <w:rFonts w:ascii="Calibri Light" w:eastAsia="Segoe UI" w:hAnsi="Calibri Light" w:cs="Calibri Light"/>
                <w:spacing w:val="9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do</w:t>
            </w:r>
            <w:r w:rsidRPr="00AB5A94">
              <w:rPr>
                <w:rFonts w:ascii="Calibri Light" w:eastAsia="Segoe UI" w:hAnsi="Calibri Light" w:cs="Calibri Light"/>
                <w:spacing w:val="12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Internetu</w:t>
            </w:r>
            <w:r w:rsidRPr="00AB5A94">
              <w:rPr>
                <w:rFonts w:ascii="Calibri Light" w:eastAsia="Segoe UI" w:hAnsi="Calibri Light" w:cs="Calibri Light"/>
                <w:spacing w:val="7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oraz</w:t>
            </w:r>
            <w:r w:rsidRPr="00AB5A94">
              <w:rPr>
                <w:rFonts w:ascii="Calibri Light" w:eastAsia="Segoe UI" w:hAnsi="Calibri Light" w:cs="Calibri Light"/>
                <w:spacing w:val="7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poczty</w:t>
            </w:r>
            <w:r w:rsidRPr="00AB5A94">
              <w:rPr>
                <w:rFonts w:ascii="Calibri Light" w:eastAsia="Segoe UI" w:hAnsi="Calibri Light" w:cs="Calibri Light"/>
                <w:spacing w:val="2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elektronicznej.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11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Typ</w:t>
            </w:r>
            <w:r w:rsidRPr="00AB5A94">
              <w:rPr>
                <w:rFonts w:ascii="Calibri Light" w:eastAsia="Segoe UI" w:hAnsi="Calibri Light" w:cs="Calibri Light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ekranu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6" w:line="247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Dwa ekrany</w:t>
            </w:r>
            <w:r w:rsidRPr="00AB5A94">
              <w:rPr>
                <w:rFonts w:ascii="Calibri Light" w:eastAsia="Segoe UI" w:hAnsi="Calibri Light" w:cs="Calibri Light"/>
                <w:spacing w:val="-2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o</w:t>
            </w:r>
            <w:r w:rsidRPr="00AB5A94">
              <w:rPr>
                <w:rFonts w:ascii="Calibri Light" w:eastAsia="Segoe UI" w:hAnsi="Calibri Light" w:cs="Calibri Light"/>
                <w:spacing w:val="-3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przekątnej</w:t>
            </w:r>
            <w:r w:rsidRPr="00AB5A94">
              <w:rPr>
                <w:rFonts w:ascii="Calibri Light" w:eastAsia="Segoe UI" w:hAnsi="Calibri Light" w:cs="Calibri Light"/>
                <w:spacing w:val="-2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14 cali</w:t>
            </w:r>
            <w:r w:rsidRPr="00AB5A94">
              <w:rPr>
                <w:rFonts w:ascii="Calibri Light" w:eastAsia="Segoe UI" w:hAnsi="Calibri Light" w:cs="Calibri Light"/>
                <w:spacing w:val="-2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o</w:t>
            </w:r>
            <w:r w:rsidRPr="00AB5A94">
              <w:rPr>
                <w:rFonts w:ascii="Calibri Light" w:eastAsia="Segoe UI" w:hAnsi="Calibri Light" w:cs="Calibri Light"/>
                <w:spacing w:val="-3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rozdzielczości</w:t>
            </w:r>
            <w:r w:rsidRPr="00AB5A94">
              <w:rPr>
                <w:rFonts w:ascii="Calibri Light" w:eastAsia="Segoe UI" w:hAnsi="Calibri Light" w:cs="Calibri Light"/>
                <w:spacing w:val="-2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3K (2880x1800 16:10) matryca OLED o częstotliwości odświeżania 144Hz z obsługą HDR: Vesa Certified DisplayHDR True Black 1000,</w:t>
            </w:r>
            <w:r w:rsidRPr="00AB5A94">
              <w:rPr>
                <w:rFonts w:ascii="Calibri Light" w:eastAsia="Segoe UI" w:hAnsi="Calibri Light" w:cs="Calibri Light"/>
                <w:spacing w:val="3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jasność 500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cd/m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  <w:vertAlign w:val="superscript"/>
              </w:rPr>
              <w:t>2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, szczytowa 1000 cd/m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  <w:vertAlign w:val="superscript"/>
              </w:rPr>
              <w:t>2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2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Wydajność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6" w:line="247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Procesor osiągający w teście Passmark CPU Mark, w kategorii Average CPU Mark Multithread Rating wynik co najmniej 33000 pkt. według wyników opublikowanych na stronie http://www.cpubenchmark.net/cpu_list.php na dzień 16.04.2026.</w:t>
            </w:r>
          </w:p>
          <w:p w:rsidR="002A20C7" w:rsidRPr="00AB5A94" w:rsidRDefault="002A20C7" w:rsidP="002A20C7">
            <w:pPr>
              <w:pStyle w:val="TableParagraph"/>
              <w:spacing w:before="6" w:line="247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NPU: 50 TOPS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Procesor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6" w:line="247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Procesor 16 rdzeniowy, 16 wątkowy, o maksymalnym taktowaniu 5,1 GHz I maksymalnym TDP 80W.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Pamięć</w:t>
            </w:r>
            <w:r w:rsidRPr="00AB5A94">
              <w:rPr>
                <w:rFonts w:ascii="Calibri Light" w:eastAsia="Segoe UI" w:hAnsi="Calibri Light" w:cs="Calibri Light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RAM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9" w:line="230" w:lineRule="auto"/>
              <w:ind w:left="106" w:right="-15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Minimum 32 GB LPDDR5x.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line="232" w:lineRule="exact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spacing w:val="-1"/>
                <w:w w:val="105"/>
                <w:sz w:val="20"/>
                <w:szCs w:val="20"/>
              </w:rPr>
              <w:t>Pamięć</w:t>
            </w:r>
            <w:r w:rsidRPr="00AB5A94">
              <w:rPr>
                <w:rFonts w:ascii="Calibri Light" w:eastAsia="Segoe UI" w:hAnsi="Calibri Light" w:cs="Calibri Light"/>
                <w:b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masowa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line="232" w:lineRule="exact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z w:val="20"/>
                <w:szCs w:val="20"/>
              </w:rPr>
              <w:t>Dysk półprzewodnikowy typu NVMe PCIe 4.0 1TB.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Karta</w:t>
            </w:r>
            <w:r w:rsidRPr="00AB5A94">
              <w:rPr>
                <w:rFonts w:ascii="Calibri Light" w:eastAsia="Segoe UI" w:hAnsi="Calibri Light" w:cs="Calibri Light"/>
                <w:b/>
                <w:spacing w:val="-1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graficzna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6" w:line="249" w:lineRule="auto"/>
              <w:ind w:left="106" w:right="81"/>
              <w:jc w:val="both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Zintegrowana</w:t>
            </w:r>
            <w:r w:rsidRPr="00AB5A94">
              <w:rPr>
                <w:rFonts w:ascii="Calibri Light" w:eastAsia="Segoe UI" w:hAnsi="Calibri Light" w:cs="Calibri Light"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karta</w:t>
            </w:r>
            <w:r w:rsidRPr="00AB5A94">
              <w:rPr>
                <w:rFonts w:ascii="Calibri Light" w:eastAsia="Segoe UI" w:hAnsi="Calibri Light" w:cs="Calibri Light"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graficzna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Klawiatura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6" w:line="249" w:lineRule="auto"/>
              <w:ind w:left="106" w:right="83"/>
              <w:jc w:val="both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Klawiatura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doczepiana magnetycznie i bezprzewodowa, bloetooth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w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układzie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 xml:space="preserve">QWERTY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(układ</w:t>
            </w:r>
            <w:r w:rsidRPr="00AB5A94">
              <w:rPr>
                <w:rFonts w:ascii="Calibri Light" w:eastAsia="Segoe UI" w:hAnsi="Calibri Light" w:cs="Calibri Light"/>
                <w:spacing w:val="-4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US-QWERTY).</w:t>
            </w:r>
            <w:r w:rsidRPr="00AB5A94">
              <w:rPr>
                <w:rFonts w:ascii="Calibri Light" w:eastAsia="Segoe UI" w:hAnsi="Calibri Light" w:cs="Calibri Light"/>
                <w:spacing w:val="1"/>
                <w:w w:val="105"/>
                <w:sz w:val="20"/>
                <w:szCs w:val="20"/>
              </w:rPr>
              <w:t xml:space="preserve"> Z precyzyjnym gładzikiem (touchpad).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Wszystkie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klawisze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funkcyjne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typu:</w:t>
            </w:r>
            <w:r w:rsidRPr="00AB5A94">
              <w:rPr>
                <w:rFonts w:ascii="Calibri Light" w:eastAsia="Segoe UI" w:hAnsi="Calibri Light" w:cs="Calibri Light"/>
                <w:spacing w:val="-1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mute,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regulacja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głośności,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printscreen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dostępne</w:t>
            </w:r>
            <w:r w:rsidRPr="00AB5A94">
              <w:rPr>
                <w:rFonts w:ascii="Calibri Light" w:eastAsia="Segoe UI" w:hAnsi="Calibri Light" w:cs="Calibri Light"/>
                <w:spacing w:val="-6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w ciągu</w:t>
            </w:r>
            <w:r w:rsidRPr="00AB5A94">
              <w:rPr>
                <w:rFonts w:ascii="Calibri Light" w:eastAsia="Segoe UI" w:hAnsi="Calibri Light" w:cs="Calibri Light"/>
                <w:spacing w:val="-1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klawiszy</w:t>
            </w:r>
            <w:r w:rsidRPr="00AB5A94">
              <w:rPr>
                <w:rFonts w:ascii="Calibri Light" w:eastAsia="Segoe UI" w:hAnsi="Calibri Light" w:cs="Calibri Light"/>
                <w:spacing w:val="-1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F1-F12. Ładowana za pomocą portu USB-C.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Multimedia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6"/>
              <w:ind w:left="106"/>
              <w:jc w:val="both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Karta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dźwiękowa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zintegrowana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z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płytą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główną,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wbudowane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głośniki.</w:t>
            </w:r>
          </w:p>
          <w:p w:rsidR="002A20C7" w:rsidRPr="00AB5A94" w:rsidRDefault="002A20C7" w:rsidP="002A20C7">
            <w:pPr>
              <w:pStyle w:val="TableParagraph"/>
              <w:spacing w:before="8" w:line="247" w:lineRule="auto"/>
              <w:ind w:left="106" w:right="81"/>
              <w:jc w:val="both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Zestaw mikrofonów z technologią wzmacniania.</w:t>
            </w:r>
          </w:p>
          <w:p w:rsidR="002A20C7" w:rsidRPr="00AB5A94" w:rsidRDefault="002A20C7" w:rsidP="002A20C7">
            <w:pPr>
              <w:pStyle w:val="TableParagraph"/>
              <w:spacing w:before="3" w:line="244" w:lineRule="auto"/>
              <w:ind w:left="106" w:right="81"/>
              <w:jc w:val="both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Kamera internetowa FHD trwale zainstalowana w obudowie matrycy z funkcją IR.</w:t>
            </w:r>
            <w:r w:rsidRPr="00AB5A94">
              <w:rPr>
                <w:rFonts w:ascii="Calibri Light" w:eastAsia="Segoe UI" w:hAnsi="Calibri Light" w:cs="Calibri Light"/>
                <w:spacing w:val="1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1</w:t>
            </w:r>
            <w:r w:rsidRPr="00AB5A94">
              <w:rPr>
                <w:rFonts w:ascii="Calibri Light" w:eastAsia="Segoe UI" w:hAnsi="Calibri Light" w:cs="Calibri Light"/>
                <w:spacing w:val="-3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port</w:t>
            </w:r>
            <w:r w:rsidRPr="00AB5A94">
              <w:rPr>
                <w:rFonts w:ascii="Calibri Light" w:eastAsia="Segoe UI" w:hAnsi="Calibri Light" w:cs="Calibri Light"/>
                <w:spacing w:val="-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audio</w:t>
            </w:r>
            <w:r w:rsidRPr="00AB5A94">
              <w:rPr>
                <w:rFonts w:ascii="Calibri Light" w:eastAsia="Segoe UI" w:hAnsi="Calibri Light" w:cs="Calibri Light"/>
                <w:spacing w:val="-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typu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combo</w:t>
            </w:r>
            <w:r w:rsidRPr="00AB5A94">
              <w:rPr>
                <w:rFonts w:ascii="Calibri Light" w:eastAsia="Segoe UI" w:hAnsi="Calibri Light" w:cs="Calibri Light"/>
                <w:spacing w:val="-2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(słuchawki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i</w:t>
            </w:r>
            <w:r w:rsidRPr="00AB5A94">
              <w:rPr>
                <w:rFonts w:ascii="Calibri Light" w:eastAsia="Segoe UI" w:hAnsi="Calibri Light" w:cs="Calibri Light"/>
                <w:spacing w:val="-6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mikrofon).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10" w:line="238" w:lineRule="exact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Łączność</w:t>
            </w:r>
            <w:r w:rsidRPr="00AB5A94">
              <w:rPr>
                <w:rFonts w:ascii="Calibri Light" w:eastAsia="Segoe UI" w:hAnsi="Calibri Light" w:cs="Calibri Light"/>
                <w:b/>
                <w:spacing w:val="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sz w:val="20"/>
                <w:szCs w:val="20"/>
              </w:rPr>
              <w:t>bezprzewodowa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11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Karta</w:t>
            </w:r>
            <w:r w:rsidRPr="00AB5A94">
              <w:rPr>
                <w:rFonts w:ascii="Calibri Light" w:eastAsia="Segoe UI" w:hAnsi="Calibri Light" w:cs="Calibri Light"/>
                <w:spacing w:val="-6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sieci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WLAN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obsługująca</w:t>
            </w:r>
            <w:r w:rsidRPr="00AB5A94">
              <w:rPr>
                <w:rFonts w:ascii="Calibri Light" w:eastAsia="Segoe UI" w:hAnsi="Calibri Light" w:cs="Calibri Light"/>
                <w:spacing w:val="-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łącznie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standardy</w:t>
            </w:r>
            <w:r w:rsidRPr="00AB5A94">
              <w:rPr>
                <w:rFonts w:ascii="Calibri Light" w:eastAsia="Segoe UI" w:hAnsi="Calibri Light" w:cs="Calibri Light"/>
                <w:spacing w:val="-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IEEE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802.11be</w:t>
            </w:r>
            <w:r w:rsidRPr="00AB5A94">
              <w:rPr>
                <w:rFonts w:ascii="Calibri Light" w:eastAsia="Segoe UI" w:hAnsi="Calibri Light" w:cs="Calibri Light"/>
                <w:spacing w:val="-1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+</w:t>
            </w:r>
            <w:r w:rsidRPr="00AB5A94">
              <w:rPr>
                <w:rFonts w:ascii="Calibri Light" w:eastAsia="Segoe UI" w:hAnsi="Calibri Light" w:cs="Calibri Light"/>
                <w:spacing w:val="-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Bluetooth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5.4.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Bateria</w:t>
            </w:r>
            <w:r w:rsidRPr="00AB5A94">
              <w:rPr>
                <w:rFonts w:ascii="Calibri Light" w:eastAsia="Segoe UI" w:hAnsi="Calibri Light" w:cs="Calibri Light"/>
                <w:b/>
                <w:spacing w:val="-8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i</w:t>
            </w:r>
            <w:r w:rsidRPr="00AB5A94">
              <w:rPr>
                <w:rFonts w:ascii="Calibri Light" w:eastAsia="Segoe UI" w:hAnsi="Calibri Light" w:cs="Calibri Light"/>
                <w:b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zasilanie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8" w:line="247" w:lineRule="auto"/>
              <w:ind w:left="106" w:hanging="2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Bateria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min. 99Wh</w:t>
            </w:r>
            <w:r w:rsidRPr="00AB5A94">
              <w:rPr>
                <w:rFonts w:ascii="Calibri Light" w:eastAsia="Segoe UI" w:hAnsi="Calibri Light" w:cs="Calibri Light"/>
                <w:spacing w:val="-1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Zasilacz</w:t>
            </w:r>
            <w:r w:rsidRPr="00AB5A94">
              <w:rPr>
                <w:rFonts w:ascii="Calibri Light" w:eastAsia="Segoe UI" w:hAnsi="Calibri Light" w:cs="Calibri Light"/>
                <w:spacing w:val="-11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sieciowy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o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mocy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minimum</w:t>
            </w:r>
            <w:r w:rsidRPr="00AB5A94">
              <w:rPr>
                <w:rFonts w:ascii="Calibri Light" w:eastAsia="Segoe UI" w:hAnsi="Calibri Light" w:cs="Calibri Light"/>
                <w:spacing w:val="-8"/>
                <w:w w:val="105"/>
                <w:sz w:val="20"/>
                <w:szCs w:val="20"/>
              </w:rPr>
              <w:t xml:space="preserve"> 100W, podłączany za pomocą USB-C.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12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Waga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12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Waga</w:t>
            </w:r>
            <w:r w:rsidRPr="00AB5A94">
              <w:rPr>
                <w:rFonts w:ascii="Calibri Light" w:eastAsia="Segoe UI" w:hAnsi="Calibri Light" w:cs="Calibri Light"/>
                <w:spacing w:val="-9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spacing w:val="-1"/>
                <w:w w:val="105"/>
                <w:sz w:val="20"/>
                <w:szCs w:val="20"/>
              </w:rPr>
              <w:t>maksymalnie</w:t>
            </w:r>
            <w:r w:rsidRPr="00AB5A94">
              <w:rPr>
                <w:rFonts w:ascii="Calibri Light" w:eastAsia="Segoe UI" w:hAnsi="Calibri Light" w:cs="Calibri Light"/>
                <w:spacing w:val="-3"/>
                <w:w w:val="105"/>
                <w:sz w:val="20"/>
                <w:szCs w:val="20"/>
              </w:rPr>
              <w:t xml:space="preserve"> 1,7</w:t>
            </w:r>
            <w:r w:rsidRPr="00AB5A94">
              <w:rPr>
                <w:rFonts w:ascii="Calibri Light" w:eastAsia="Segoe UI" w:hAnsi="Calibri Light" w:cs="Calibri Light"/>
                <w:spacing w:val="-7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kg</w:t>
            </w:r>
            <w:r w:rsidRPr="00AB5A94">
              <w:rPr>
                <w:rFonts w:ascii="Calibri Light" w:eastAsia="Segoe UI" w:hAnsi="Calibri Light" w:cs="Calibri Light"/>
                <w:spacing w:val="-5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z</w:t>
            </w:r>
            <w:r w:rsidRPr="00AB5A94">
              <w:rPr>
                <w:rFonts w:ascii="Calibri Light" w:eastAsia="Segoe UI" w:hAnsi="Calibri Light" w:cs="Calibri Light"/>
                <w:spacing w:val="-10"/>
                <w:w w:val="105"/>
                <w:sz w:val="20"/>
                <w:szCs w:val="20"/>
              </w:rPr>
              <w:t xml:space="preserve"> </w:t>
            </w:r>
            <w:r w:rsidRPr="00AB5A94">
              <w:rPr>
                <w:rFonts w:ascii="Calibri Light" w:eastAsia="Segoe UI" w:hAnsi="Calibri Light" w:cs="Calibri Light"/>
                <w:w w:val="105"/>
                <w:sz w:val="20"/>
                <w:szCs w:val="20"/>
              </w:rPr>
              <w:t>baterią.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11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lastRenderedPageBreak/>
              <w:t>Obudowa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line="250" w:lineRule="atLeast"/>
              <w:ind w:left="106" w:right="110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AB5A94">
              <w:rPr>
                <w:rStyle w:val="attribute-value"/>
                <w:rFonts w:ascii="Calibri Light" w:hAnsi="Calibri Light" w:cs="Calibri Light"/>
                <w:sz w:val="20"/>
                <w:szCs w:val="20"/>
              </w:rPr>
              <w:t>Magnezowo-aluminiowa w kolorze ciemnoszarym lub czarnym. Wytrzymała na wstrząsy I udzerzenia.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ableParagraph"/>
              <w:spacing w:before="11"/>
              <w:ind w:left="105"/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</w:pPr>
            <w:r w:rsidRPr="00CD546D">
              <w:rPr>
                <w:rFonts w:ascii="Calibri Light" w:eastAsia="Segoe UI" w:hAnsi="Calibri Light" w:cs="Calibri Light"/>
                <w:b/>
                <w:w w:val="105"/>
                <w:sz w:val="20"/>
                <w:szCs w:val="20"/>
              </w:rPr>
              <w:t>Termin dostawy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DD14FA" w:rsidP="002A20C7">
            <w:pPr>
              <w:pStyle w:val="TableParagraph"/>
              <w:spacing w:line="250" w:lineRule="atLeast"/>
              <w:ind w:left="106" w:right="110"/>
              <w:rPr>
                <w:rStyle w:val="attribute-value"/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30 dni od podpisania umowy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</w:tbl>
    <w:p w:rsidR="002A20C7" w:rsidRDefault="002A20C7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AB5A94" w:rsidRPr="00AB5A94" w:rsidRDefault="00AB5A94" w:rsidP="002A20C7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p w:rsidR="002A20C7" w:rsidRPr="00AB5A94" w:rsidRDefault="00DD14FA" w:rsidP="002A20C7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lastRenderedPageBreak/>
        <w:t>Część 4</w:t>
      </w:r>
      <w:r w:rsidR="002A20C7" w:rsidRPr="00AB5A94">
        <w:rPr>
          <w:rFonts w:ascii="Calibri Light" w:hAnsi="Calibri Light" w:cs="Calibri Light"/>
          <w:b/>
          <w:sz w:val="20"/>
          <w:szCs w:val="20"/>
        </w:rPr>
        <w:t xml:space="preserve"> - dostawa dwóch laptopów</w:t>
      </w:r>
    </w:p>
    <w:tbl>
      <w:tblPr>
        <w:tblW w:w="9008" w:type="dxa"/>
        <w:tblInd w:w="-87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8"/>
        <w:gridCol w:w="4536"/>
        <w:gridCol w:w="2514"/>
      </w:tblGrid>
      <w:tr w:rsidR="002A20C7" w:rsidRPr="00AB5A94" w:rsidTr="002A20C7">
        <w:trPr>
          <w:trHeight w:val="20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bottom w:val="single" w:sz="8" w:space="0" w:color="1F497D" w:themeColor="text2"/>
              <w:righ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DD14FA" w:rsidP="002A20C7">
            <w:pPr>
              <w:keepNext/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Oferowane parametry dla części 4</w:t>
            </w:r>
            <w:r w:rsidR="002A20C7" w:rsidRPr="00AB5A94"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 zadanie 1</w:t>
            </w:r>
          </w:p>
        </w:tc>
      </w:tr>
      <w:tr w:rsidR="002A20C7" w:rsidRPr="00AB5A94" w:rsidTr="002A20C7">
        <w:trPr>
          <w:trHeight w:val="665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before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Producent...........................  Model......................................   </w:t>
            </w:r>
          </w:p>
          <w:p w:rsidR="002A20C7" w:rsidRPr="00AB5A94" w:rsidRDefault="002A20C7" w:rsidP="002A20C7">
            <w:pPr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2A20C7" w:rsidRPr="00AB5A94" w:rsidTr="002A20C7">
        <w:trPr>
          <w:trHeight w:val="43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  <w:t>Nazwa podzespołu/ parametru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  <w:t>Opis wymagań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pStyle w:val="Tretekstu"/>
              <w:keepNext/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</w:pPr>
            <w:r w:rsidRPr="00AB5A94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pl-PL"/>
              </w:rPr>
              <w:t>Opis oferowanego sprzętu</w:t>
            </w:r>
          </w:p>
          <w:p w:rsidR="002A20C7" w:rsidRPr="00AB5A94" w:rsidRDefault="002A20C7" w:rsidP="002A20C7">
            <w:pPr>
              <w:pStyle w:val="Tretekstu"/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AB5A94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Procesor</w:t>
            </w:r>
          </w:p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 xml:space="preserve">Procesor 24 rdzeniowy, 24 wątkowy o pamięci cache L3 wynoszącej 36MB i maksymalnej częstotliwość 5,4 GHz. </w:t>
            </w:r>
          </w:p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Procesor musi osiągnąć wynik testu PassMark min</w:t>
            </w: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t>. 55500</w:t>
            </w: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 xml:space="preserve"> punktów. Wynik musi być dostępny na stronie   </w:t>
            </w: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t>https://www.cpubenchmark.net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Pamięć operacyjna RAM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64 GB LPDDR5x  6400MHz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2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Pamięć masowa (dysk twardy)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ind w:left="708" w:hanging="708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1 TB SSD M.2 PCIe NVME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Karta graficzna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 xml:space="preserve">Dedykowana: </w:t>
            </w:r>
          </w:p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 xml:space="preserve">Karta graficzna wyposażona 16 GB VRAM GDDR7 </w:t>
            </w: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osiągająca wynik testu PassMark min</w:t>
            </w: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t>. 26000</w:t>
            </w: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 xml:space="preserve"> punktów. Wynik musi być dostępny na stronie   </w:t>
            </w: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t>https://www.videocardbenchmark.net</w:t>
            </w:r>
          </w:p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Wielkość i parametry wyświetlacza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16-calowy wyświetlacz OLED, o rozdzielczości 2560x1600, o częstotliwości odświeżania 240Hz.</w:t>
            </w: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br/>
              <w:t xml:space="preserve"> Jasność ekranu minimum 500 cd/m², obsługa HDR, pokrycie kolorów DCI-P3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Bateria i zasilanie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 xml:space="preserve">Bateria 99,9 Wh, w zestawie zasilacz 400W. 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Porty i komunikacja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t>1 x USB-C USB 4.0 obsługujące 40GB/s i protokół Thunterbolt 4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1x USB-C 3.2 Gen 2 (10Gb/s)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1 x USB-A  3.2 Gen 2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2 x USB-A  3.2 Gen 1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1 x HDMI 2.1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 xml:space="preserve">1 x Wejście liniowe audio (typu combo) 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1 x RJ-45 Ethernet 2,5 GB/s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Akcesoria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t>-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Karta sieciowa i komunikacja bezprzewodowa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Wi-Fi 7 (802.11 a/b/g/n/ac/ax/be)</w:t>
            </w:r>
          </w:p>
          <w:p w:rsidR="002A20C7" w:rsidRPr="00AB5A94" w:rsidRDefault="002A20C7" w:rsidP="002A20C7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Bluetooth 5.4</w:t>
            </w:r>
          </w:p>
          <w:p w:rsidR="002A20C7" w:rsidRPr="00AB5A94" w:rsidRDefault="002A20C7" w:rsidP="002A20C7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Lan 2,5 Gb/s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t>Dodatkowe wymagania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t>Certyfikaty:</w:t>
            </w:r>
            <w:r w:rsidRPr="00AB5A94"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  <w:br/>
            </w: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RoHS compliant</w:t>
            </w: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br/>
              <w:t>ErP Lot 3</w:t>
            </w: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br/>
              <w:t>TÜV Rheinland Low Blue Light</w:t>
            </w:r>
          </w:p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Wbudowana kamera internetowa, 4  głośniki stereo , mikrofon, moduł TPM 2.0.</w:t>
            </w:r>
          </w:p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Klawiatura podświetlana.</w:t>
            </w: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br/>
              <w:t>Obudowa z Aluminium</w:t>
            </w:r>
          </w:p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lastRenderedPageBreak/>
              <w:t>Kolor: Czarny</w:t>
            </w:r>
          </w:p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</w:p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pacing w:val="-6"/>
                <w:sz w:val="20"/>
                <w:szCs w:val="20"/>
              </w:rPr>
              <w:t>Producent urządzenia powinien dysponować specjalną stroną internetową umożliwiającą dostęp do instrukcji i konkretnych informacji  o produkcie oraz sterowników po podaniu numeru seryjnego urządzenia.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Waga [kg]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Max. 2,8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Gwarancja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jc w:val="lef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000000"/>
                <w:sz w:val="20"/>
                <w:szCs w:val="20"/>
              </w:rPr>
              <w:t>2 lata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Liczba sztuk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CD546D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Termin dostawy</w:t>
            </w: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 xml:space="preserve"> </w:t>
            </w:r>
          </w:p>
          <w:p w:rsidR="002A20C7" w:rsidRPr="00AB5A94" w:rsidRDefault="002A20C7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DD14FA" w:rsidP="002A20C7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b/>
                <w:spacing w:val="-6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30 dni od podpisania umowy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</w:tbl>
    <w:p w:rsidR="002A20C7" w:rsidRPr="00AB5A94" w:rsidRDefault="002A20C7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2A20C7" w:rsidRPr="00AB5A94" w:rsidRDefault="002A20C7" w:rsidP="002A20C7">
      <w:pPr>
        <w:rPr>
          <w:rFonts w:ascii="Calibri Light" w:hAnsi="Calibri Light" w:cs="Calibri Light"/>
          <w:b/>
          <w:sz w:val="20"/>
          <w:szCs w:val="20"/>
        </w:rPr>
      </w:pPr>
    </w:p>
    <w:tbl>
      <w:tblPr>
        <w:tblW w:w="9008" w:type="dxa"/>
        <w:tblInd w:w="-87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8"/>
        <w:gridCol w:w="4536"/>
        <w:gridCol w:w="2514"/>
      </w:tblGrid>
      <w:tr w:rsidR="002A20C7" w:rsidRPr="00AB5A94" w:rsidTr="002A20C7">
        <w:trPr>
          <w:trHeight w:val="20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bottom w:val="single" w:sz="8" w:space="0" w:color="1F497D" w:themeColor="text2"/>
              <w:righ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DD14FA" w:rsidP="002A20C7">
            <w:pPr>
              <w:keepNext/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Oferowane parametry dla części 4</w:t>
            </w:r>
            <w:r w:rsidR="002A20C7" w:rsidRPr="00AB5A94"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 zadanie </w:t>
            </w:r>
            <w:r w:rsidR="00AB5A94" w:rsidRPr="00AB5A94"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2</w:t>
            </w:r>
            <w:r w:rsidR="002A20C7" w:rsidRPr="00AB5A94"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 .</w:t>
            </w:r>
          </w:p>
        </w:tc>
      </w:tr>
      <w:tr w:rsidR="002A20C7" w:rsidRPr="00AB5A94" w:rsidTr="002A20C7">
        <w:trPr>
          <w:trHeight w:val="665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before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Producent...........................  Model......................................   </w:t>
            </w:r>
          </w:p>
          <w:p w:rsidR="002A20C7" w:rsidRPr="00AB5A94" w:rsidRDefault="002A20C7" w:rsidP="002A20C7">
            <w:pPr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2A20C7" w:rsidRPr="00AB5A94" w:rsidTr="002A20C7">
        <w:trPr>
          <w:trHeight w:val="43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center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  <w:r w:rsidRPr="00AB5A94">
              <w:rPr>
                <w:rFonts w:ascii="Calibri Light" w:hAnsi="Calibri Light" w:cs="Calibri Light"/>
                <w:b/>
                <w:sz w:val="20"/>
                <w:szCs w:val="20"/>
              </w:rPr>
              <w:t>Nazwa podzespołu/ parametru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center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  <w:r w:rsidRPr="00AB5A94">
              <w:rPr>
                <w:rFonts w:ascii="Calibri Light" w:hAnsi="Calibri Light" w:cs="Calibri Light"/>
                <w:b/>
                <w:sz w:val="20"/>
                <w:szCs w:val="20"/>
              </w:rPr>
              <w:t>Opis wymagań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keepNext/>
              <w:spacing w:before="0"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Opis oferowanego sprzętu</w:t>
            </w:r>
          </w:p>
          <w:p w:rsidR="002A20C7" w:rsidRPr="00AB5A94" w:rsidRDefault="002A20C7" w:rsidP="002A20C7">
            <w:pPr>
              <w:spacing w:before="0" w:line="240" w:lineRule="auto"/>
              <w:ind w:left="0" w:firstLine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i/>
                <w:sz w:val="20"/>
                <w:szCs w:val="20"/>
                <w:lang w:eastAsia="en-US"/>
              </w:rPr>
              <w:t>(wypełnia Wykonawca)</w:t>
            </w: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Procesor</w:t>
            </w:r>
          </w:p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t xml:space="preserve">Procesor 8  rdzeniowy, 16  wątkowy o pamięci cache L3 wynoszącej 16MB i maksymalnej częstotliwość 5 GHz. </w:t>
            </w:r>
          </w:p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t>Wyposażony w NPU o wydajności 50 TOPS.</w:t>
            </w:r>
          </w:p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t>Procesor musi osiągnąć wynik testu PassMark min</w:t>
            </w: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. 23500</w:t>
            </w: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t xml:space="preserve"> punktów. Wynik musi być dostępny na stronie   </w:t>
            </w: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https://www.cpubenchmark.net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Pamięć operacyjna RAM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>32 GB DDR5 bez ECC, 5600MHz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2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Pamięć masowa (dysk twardy)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708" w:hanging="708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>1 TB SSD M.2 PCIe 4.0 NVME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Karta graficzna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>Zintegrowana</w:t>
            </w: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767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Wielkość i parametry wyświetlacza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 xml:space="preserve">14-calowy wyświetlacz IPS, o rozdzielczości 1920x1200 (WUXGA) </w:t>
            </w: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>Jasność ekranu minimum 500 cd/m², obsługa HDR, pokrycie kolorów sRGP 100%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Bateria i zasilanie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after="14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 xml:space="preserve">Bateria 52,5 Wh, w zestawie zasilacz 65W. 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after="14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Porty i komunikacja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t>2 x USB-C (USB4 z obsługą Thunderbolt 4, DisplayPort 1.4 i PowerDelivery)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2 x USB-A  (USB 3.2)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 xml:space="preserve">1 x HDMI 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1 x Wejście liniowe audio (typu combo)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1 x RJ-45 Ethernet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br/>
              <w:t>1x Wejście NanoSim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Akcesoria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t>-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lastRenderedPageBreak/>
              <w:t>Karta sieciowa i komunikacja bezprzewodowa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Wi-Fi 7 (802.11a/b/g/n/ac/ax/be)</w:t>
            </w:r>
          </w:p>
          <w:p w:rsidR="002A20C7" w:rsidRPr="00AB5A94" w:rsidRDefault="002A20C7" w:rsidP="002A20C7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Bluetooth 5.4</w:t>
            </w:r>
          </w:p>
          <w:p w:rsidR="002A20C7" w:rsidRPr="00AB5A94" w:rsidRDefault="002A20C7" w:rsidP="002A20C7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Lan 1 Gbps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ind w:left="0" w:firstLine="0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539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Dodatkowe wymagania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after="14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Certyfikaty:</w:t>
            </w: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br/>
            </w: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t>ENERGY STAR 8.0</w:t>
            </w: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br/>
              <w:t>EPEAT Gold</w:t>
            </w: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br/>
              <w:t xml:space="preserve">Eyesafe Certified 2.0 </w:t>
            </w: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br/>
              <w:t>RoHS</w:t>
            </w: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br/>
              <w:t>MIL-STD-810H</w:t>
            </w: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br/>
              <w:t>TCO Certified 10.0</w:t>
            </w: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t>Wbudowana kamera internetowa,  głośniki stereo , mikrofon, czytnik linii papilarnych, moduł TPM 2.0.</w:t>
            </w: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t>Klawiatura podświetlana, trackpoint.</w:t>
            </w: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t>Kolor: Czarny</w:t>
            </w: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</w:pP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t>Producent urządzenia powinien dysponować specjalną stroną internetową umożliwiającą dostęp do instrukcji i konkretnych informacji  o produkcie oraz sterowników po poodaniu numeru seryjnego urządzenia.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Waga [kg]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000000"/>
                <w:sz w:val="20"/>
                <w:szCs w:val="20"/>
              </w:rPr>
              <w:t>Max. 1,4 kg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Gwarancja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jc w:val="left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000000"/>
                <w:sz w:val="20"/>
                <w:szCs w:val="20"/>
              </w:rPr>
              <w:t>36 miesięcy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b/>
                <w:bCs/>
                <w:color w:val="000000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Liczba sztuk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000000"/>
                <w:sz w:val="20"/>
                <w:szCs w:val="20"/>
              </w:rPr>
              <w:t>1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</w:pPr>
            <w:r w:rsidRPr="00CD546D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Termin dostawy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DD14FA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30 dni od podpisania umowy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color w:val="000000"/>
                <w:sz w:val="20"/>
                <w:szCs w:val="20"/>
              </w:rPr>
            </w:pPr>
          </w:p>
        </w:tc>
      </w:tr>
    </w:tbl>
    <w:p w:rsidR="002A20C7" w:rsidRPr="00AB5A94" w:rsidRDefault="002A20C7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2A20C7" w:rsidRPr="00AB5A94" w:rsidRDefault="002A20C7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2A20C7" w:rsidRPr="00AB5A94" w:rsidRDefault="002A20C7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2A20C7" w:rsidRPr="00AB5A94" w:rsidRDefault="002A20C7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2A20C7" w:rsidRPr="00AB5A94" w:rsidRDefault="002A20C7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2A20C7" w:rsidRDefault="002A20C7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P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2A20C7" w:rsidRPr="00AB5A94" w:rsidRDefault="00DD14FA" w:rsidP="00AB5A94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lastRenderedPageBreak/>
        <w:t>Część 5</w:t>
      </w:r>
      <w:r w:rsidR="00AB5A94" w:rsidRPr="00AB5A94">
        <w:rPr>
          <w:rFonts w:ascii="Calibri Light" w:hAnsi="Calibri Light" w:cs="Calibri Light"/>
          <w:b/>
          <w:sz w:val="20"/>
          <w:szCs w:val="20"/>
        </w:rPr>
        <w:t xml:space="preserve"> dostawa komputera stacjonarnego</w:t>
      </w:r>
    </w:p>
    <w:tbl>
      <w:tblPr>
        <w:tblW w:w="9008" w:type="dxa"/>
        <w:tblInd w:w="-87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8"/>
        <w:gridCol w:w="4536"/>
        <w:gridCol w:w="2514"/>
      </w:tblGrid>
      <w:tr w:rsidR="002A20C7" w:rsidRPr="00AB5A94" w:rsidTr="002A20C7">
        <w:trPr>
          <w:trHeight w:val="20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bottom w:val="single" w:sz="8" w:space="0" w:color="1F497D" w:themeColor="text2"/>
              <w:righ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AB5A94" w:rsidP="00DD14FA">
            <w:pPr>
              <w:keepNext/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Oferowane parametry dla części </w:t>
            </w:r>
            <w:r w:rsidR="00DD14FA"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5</w:t>
            </w:r>
            <w:r w:rsidR="002A20C7" w:rsidRPr="00AB5A94"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 xml:space="preserve"> .</w:t>
            </w:r>
          </w:p>
        </w:tc>
      </w:tr>
      <w:tr w:rsidR="002A20C7" w:rsidRPr="00AB5A94" w:rsidTr="002A20C7">
        <w:trPr>
          <w:trHeight w:val="665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spacing w:before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Producent...........................  Model......................................   </w:t>
            </w:r>
          </w:p>
          <w:p w:rsidR="002A20C7" w:rsidRPr="00AB5A94" w:rsidRDefault="002A20C7" w:rsidP="002A20C7">
            <w:pPr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2A20C7" w:rsidRPr="00AB5A94" w:rsidTr="002A20C7">
        <w:trPr>
          <w:trHeight w:val="43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center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  <w:r w:rsidRPr="00AB5A94">
              <w:rPr>
                <w:rFonts w:ascii="Calibri Light" w:hAnsi="Calibri Light" w:cs="Calibri Light"/>
                <w:b/>
                <w:sz w:val="20"/>
                <w:szCs w:val="20"/>
              </w:rPr>
              <w:t>Nazwa podzespołu/ parametru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center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  <w:r w:rsidRPr="00AB5A94">
              <w:rPr>
                <w:rFonts w:ascii="Calibri Light" w:hAnsi="Calibri Light" w:cs="Calibri Light"/>
                <w:b/>
                <w:sz w:val="20"/>
                <w:szCs w:val="20"/>
              </w:rPr>
              <w:t>Opis wymagań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2A20C7" w:rsidRPr="00AB5A94" w:rsidRDefault="002A20C7" w:rsidP="002A20C7">
            <w:pPr>
              <w:keepNext/>
              <w:spacing w:before="0" w:line="240" w:lineRule="auto"/>
              <w:ind w:left="0" w:firstLine="0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/>
                <w:bCs/>
                <w:sz w:val="20"/>
                <w:szCs w:val="20"/>
              </w:rPr>
              <w:t>Opis oferowanego sprzętu</w:t>
            </w:r>
          </w:p>
          <w:p w:rsidR="002A20C7" w:rsidRPr="00AB5A94" w:rsidRDefault="002A20C7" w:rsidP="002A20C7">
            <w:pPr>
              <w:spacing w:before="0" w:line="240" w:lineRule="auto"/>
              <w:ind w:left="0" w:firstLine="0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i/>
                <w:sz w:val="20"/>
                <w:szCs w:val="20"/>
                <w:lang w:eastAsia="en-US"/>
              </w:rPr>
              <w:t>(wypełnia Wykonawca)</w:t>
            </w: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Procesor</w:t>
            </w:r>
          </w:p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spacing w:before="0" w:after="14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>Procesor 16-rdzeniowy, 32-wątkowy, o maksymalnym taktowaniu 4,5 GHz, osiągający średni wynik w teście Passmark Average CPU Mark (https://www.cpubenchmark.net) minimum 48000 pkt.</w:t>
            </w:r>
          </w:p>
          <w:p w:rsidR="002A20C7" w:rsidRPr="00AB5A94" w:rsidRDefault="002A20C7" w:rsidP="002A20C7">
            <w:pPr>
              <w:spacing w:before="0" w:after="14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>Razem z chłodzeniem umożliwiającym chłodzenie procesora o typowym TDP 280 W.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Pamięć operacyjna RAM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>128 GB pamięci RAM DDR4 ECC. W nie więcej niż 4 bankach pamięci. Możliwość zamontowania w płycie głównie łącznie 8 modułów pamięci RAM DDR4.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Pamięć masowa (dysk twardy)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val="en-GB"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val="en-GB" w:eastAsia="en-US"/>
              </w:rPr>
              <w:t>2 TB SSD NVMe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val="en-GB" w:eastAsia="en-US"/>
              </w:rPr>
              <w:br/>
              <w:t>+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val="en-GB" w:eastAsia="en-US"/>
              </w:rPr>
              <w:br/>
              <w:t>2 TB SSD SATA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lang w:val="en-GB"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Karta graficzna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>Dedykowana karta graficzna umożliwiająca wyświetlanie rozdzielczości 1080p i kompatybilna z zestawem.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572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Obudowa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>Wytrzymała obudowa typu Tower, zapewniająca przepływ powietrza wewnątrz obudowy i co za tym idzie zadowalającą krzywą temperaturową, bezpieczną dla ciągłego użytkowania komputera. Obudowa powinna składać się w większej części ze stali. Powinna być wyposażona w filtry przeciwkurzowe. Mieć możliwość łatwego demontażu, a także możliwość zainstalowania na górze obudowy, chłodnicy nie mniejszej niż 360 mm.</w:t>
            </w: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>Zasilacz o mocy nie mniejszej niż 850W posiadający certyfikat 80 Plus Platinum lub wyższy lub równoważny.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Porty zewnętrzne (obudowa)</w:t>
            </w: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br/>
              <w:t>(minimum)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after="14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 xml:space="preserve">Tył obudowy: </w:t>
            </w: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after="14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t>6 x USB-A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br/>
              <w:t>1x D-SUB (VGA)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br/>
              <w:t>3x RJ-45 Ehternet. W tym co najmniej 2 gniazda o przepustowości 10 Gb/s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br/>
              <w:t>2x USB-C z funkcją Thunderbolt 4, USB 4.0 o przepustowości do 40 Gb/s.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br/>
              <w:t>2x miniDP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br/>
              <w:t>Wyjście audio.</w:t>
            </w: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lang w:eastAsia="en-US"/>
              </w:rPr>
              <w:br/>
              <w:t>1x S/PDIF.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Komunikacja bezprzewodowa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t>Wbudowany moduł Bluetooth/WiFi, o parametrach nie mniejszych niż WiFi 6 (802.11 a/b/g/n/ac/ax).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highlight w:val="yellow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Akcesoria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ind w:left="0" w:firstLine="0"/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  <w:highlight w:val="yellow"/>
              </w:rPr>
            </w:pPr>
            <w:r w:rsidRPr="00AB5A94">
              <w:rPr>
                <w:rFonts w:ascii="Calibri Light" w:eastAsiaTheme="minorHAnsi" w:hAnsi="Calibri Light" w:cs="Calibri Light"/>
                <w:bCs/>
                <w:spacing w:val="-6"/>
                <w:sz w:val="20"/>
                <w:szCs w:val="20"/>
              </w:rPr>
              <w:t>Przewody zasilające.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bCs/>
                <w:sz w:val="20"/>
                <w:szCs w:val="20"/>
                <w:lang w:eastAsia="en-US"/>
              </w:rPr>
              <w:t>Płyta główna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ind w:left="0" w:firstLine="0"/>
              <w:jc w:val="left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 xml:space="preserve">W standardzie Extended ATX, obsługująca architekturę wielokanałową Octal-Channel. Minimum 2 sloty M.2 obsługujące NVME. Minimum 8 slotów SATA. Możliwość </w:t>
            </w: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lastRenderedPageBreak/>
              <w:t>przymocowania anteny WiFi do panelu tylnego płyty głównej.</w:t>
            </w: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br/>
              <w:t>Płyta główna powinna być wyposażona w 5 gniazd PCIe Gen4 x16 i co najmniej 2x PCIe Gen 4 x8</w:t>
            </w: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br/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Dodatkowe wymagania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t>Komputer powinien mieć możliwość monitorowania napięcia i temperatur każdej fazy zapewniając właściwą ilość mocy dla procesora.</w:t>
            </w: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br/>
              <w:t xml:space="preserve">Wsparcie dla PXE, Wake On Lan, iKVM </w:t>
            </w:r>
            <w:r w:rsidRPr="00AB5A94"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  <w:br/>
              <w:t xml:space="preserve">Wsparcie </w:t>
            </w:r>
          </w:p>
          <w:p w:rsidR="002A20C7" w:rsidRPr="00AB5A94" w:rsidRDefault="002A20C7" w:rsidP="002A20C7">
            <w:pPr>
              <w:widowControl w:val="0"/>
              <w:autoSpaceDE w:val="0"/>
              <w:autoSpaceDN w:val="0"/>
              <w:adjustRightInd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spacing w:val="-6"/>
                <w:sz w:val="20"/>
                <w:szCs w:val="20"/>
                <w:lang w:eastAsia="en-US"/>
              </w:rPr>
            </w:pP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294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spacing w:before="0" w:line="288" w:lineRule="auto"/>
              <w:ind w:left="0" w:firstLine="0"/>
              <w:jc w:val="left"/>
              <w:rPr>
                <w:rFonts w:ascii="Calibri Light" w:eastAsiaTheme="minorHAnsi" w:hAnsi="Calibri Light" w:cs="Calibri Light"/>
                <w:sz w:val="20"/>
                <w:szCs w:val="20"/>
                <w:lang w:eastAsia="en-US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System operacyjny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widowControl w:val="0"/>
              <w:overflowPunct w:val="0"/>
              <w:spacing w:before="0" w:line="240" w:lineRule="auto"/>
              <w:ind w:left="0" w:firstLine="0"/>
              <w:jc w:val="left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  <w:t>Brak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Gwarancja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z w:val="20"/>
                <w:szCs w:val="20"/>
              </w:rPr>
              <w:t>Preferowana oddzielna na każdy podzespół nie krótsza niż dwa lata.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highlight w:val="yellow"/>
                <w:lang w:eastAsia="en-US"/>
              </w:rPr>
            </w:pPr>
          </w:p>
        </w:tc>
      </w:tr>
      <w:tr w:rsidR="002A20C7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AB5A94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Liczba sztuk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2A20C7" w:rsidRPr="00AB5A94" w:rsidRDefault="002A20C7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sz w:val="20"/>
                <w:szCs w:val="20"/>
              </w:rPr>
            </w:pPr>
            <w:r w:rsidRPr="00AB5A94">
              <w:rPr>
                <w:rFonts w:ascii="Calibri Light" w:hAnsi="Calibri Light" w:cs="Calibri Light"/>
                <w:sz w:val="20"/>
                <w:szCs w:val="20"/>
              </w:rPr>
              <w:t>1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2A20C7" w:rsidRPr="00AB5A94" w:rsidRDefault="002A20C7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lang w:eastAsia="en-US"/>
              </w:rPr>
            </w:pPr>
          </w:p>
        </w:tc>
      </w:tr>
      <w:tr w:rsidR="00AB5A94" w:rsidRPr="00AB5A94" w:rsidTr="002A20C7">
        <w:tblPrEx>
          <w:tblLook w:val="04A0" w:firstRow="1" w:lastRow="0" w:firstColumn="1" w:lastColumn="0" w:noHBand="0" w:noVBand="1"/>
        </w:tblPrEx>
        <w:trPr>
          <w:trHeight w:val="49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</w:tcPr>
          <w:p w:rsidR="00AB5A94" w:rsidRPr="00AB5A94" w:rsidRDefault="00AB5A94" w:rsidP="002A20C7">
            <w:pPr>
              <w:spacing w:line="288" w:lineRule="auto"/>
              <w:ind w:left="0" w:firstLine="0"/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</w:pPr>
            <w:r w:rsidRPr="00CD546D">
              <w:rPr>
                <w:rFonts w:ascii="Calibri Light" w:eastAsiaTheme="minorHAnsi" w:hAnsi="Calibri Light" w:cs="Calibri Light"/>
                <w:b/>
                <w:spacing w:val="-6"/>
                <w:sz w:val="20"/>
                <w:szCs w:val="20"/>
                <w:lang w:eastAsia="en-US"/>
              </w:rPr>
              <w:t>Termin dostawy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AB5A94" w:rsidRPr="00AB5A94" w:rsidRDefault="00DD14FA" w:rsidP="002A20C7">
            <w:pPr>
              <w:spacing w:line="288" w:lineRule="auto"/>
              <w:ind w:left="0" w:firstLine="0"/>
              <w:rPr>
                <w:rFonts w:ascii="Calibri Light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30 dni od podpisania umowy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AB5A94" w:rsidRPr="00AB5A94" w:rsidRDefault="00AB5A94" w:rsidP="002A20C7">
            <w:pPr>
              <w:widowControl w:val="0"/>
              <w:spacing w:before="0" w:line="240" w:lineRule="auto"/>
              <w:ind w:left="0" w:firstLine="0"/>
              <w:jc w:val="left"/>
              <w:rPr>
                <w:rFonts w:ascii="Calibri Light" w:eastAsiaTheme="minorHAnsi" w:hAnsi="Calibri Light" w:cs="Calibri Light"/>
                <w:bCs/>
                <w:sz w:val="20"/>
                <w:szCs w:val="20"/>
                <w:lang w:eastAsia="en-US"/>
              </w:rPr>
            </w:pPr>
          </w:p>
        </w:tc>
      </w:tr>
    </w:tbl>
    <w:p w:rsidR="002A20C7" w:rsidRDefault="002A20C7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Pr="00AB5A94" w:rsidRDefault="00AB5A94" w:rsidP="002A20C7">
      <w:pPr>
        <w:rPr>
          <w:rFonts w:ascii="Calibri Light" w:hAnsi="Calibri Light" w:cs="Calibri Light"/>
          <w:b/>
          <w:sz w:val="20"/>
          <w:szCs w:val="20"/>
        </w:rPr>
      </w:pPr>
    </w:p>
    <w:p w:rsidR="00AB5A94" w:rsidRDefault="00DD14FA" w:rsidP="00AB5A94">
      <w:pPr>
        <w:pStyle w:val="Akapitzlist"/>
        <w:numPr>
          <w:ilvl w:val="0"/>
          <w:numId w:val="2"/>
        </w:numPr>
        <w:rPr>
          <w:rFonts w:ascii="Calibri Light" w:hAnsi="Calibri Light" w:cs="Calibri Light"/>
          <w:b/>
          <w:sz w:val="20"/>
          <w:szCs w:val="20"/>
        </w:rPr>
      </w:pPr>
      <w:r>
        <w:rPr>
          <w:rFonts w:ascii="Calibri Light" w:hAnsi="Calibri Light" w:cs="Calibri Light"/>
          <w:b/>
          <w:sz w:val="20"/>
          <w:szCs w:val="20"/>
        </w:rPr>
        <w:lastRenderedPageBreak/>
        <w:t>Część 6</w:t>
      </w:r>
      <w:r w:rsidR="009F0D6C">
        <w:rPr>
          <w:rFonts w:ascii="Calibri Light" w:hAnsi="Calibri Light" w:cs="Calibri Light"/>
          <w:b/>
          <w:sz w:val="20"/>
          <w:szCs w:val="20"/>
        </w:rPr>
        <w:t xml:space="preserve"> - d</w:t>
      </w:r>
      <w:r w:rsidR="008B2153">
        <w:rPr>
          <w:rFonts w:ascii="Calibri Light" w:hAnsi="Calibri Light" w:cs="Calibri Light"/>
          <w:b/>
          <w:sz w:val="20"/>
          <w:szCs w:val="20"/>
        </w:rPr>
        <w:t>ostawa akcesoriów</w:t>
      </w:r>
    </w:p>
    <w:tbl>
      <w:tblPr>
        <w:tblW w:w="9008" w:type="dxa"/>
        <w:tblInd w:w="-87" w:type="dxa"/>
        <w:tblBorders>
          <w:top w:val="single" w:sz="4" w:space="0" w:color="1F497D" w:themeColor="text2"/>
          <w:left w:val="single" w:sz="4" w:space="0" w:color="1F497D" w:themeColor="text2"/>
          <w:bottom w:val="single" w:sz="4" w:space="0" w:color="1F497D" w:themeColor="text2"/>
          <w:right w:val="single" w:sz="4" w:space="0" w:color="1F497D" w:themeColor="text2"/>
          <w:insideH w:val="single" w:sz="4" w:space="0" w:color="1F497D" w:themeColor="text2"/>
          <w:insideV w:val="single" w:sz="4" w:space="0" w:color="1F497D" w:themeColor="text2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000" w:firstRow="0" w:lastRow="0" w:firstColumn="0" w:lastColumn="0" w:noHBand="0" w:noVBand="0"/>
      </w:tblPr>
      <w:tblGrid>
        <w:gridCol w:w="1958"/>
        <w:gridCol w:w="4536"/>
        <w:gridCol w:w="2514"/>
      </w:tblGrid>
      <w:tr w:rsidR="009F0D6C" w:rsidRPr="00AB5A94" w:rsidTr="0066020A">
        <w:trPr>
          <w:trHeight w:val="20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bottom w:val="single" w:sz="8" w:space="0" w:color="1F497D" w:themeColor="text2"/>
              <w:right w:val="single" w:sz="8" w:space="0" w:color="1F497D" w:themeColor="text2"/>
            </w:tcBorders>
            <w:shd w:val="clear" w:color="auto" w:fill="DBE5F1" w:themeFill="accent1" w:themeFillTint="33"/>
          </w:tcPr>
          <w:p w:rsidR="009F0D6C" w:rsidRPr="009F0D6C" w:rsidRDefault="00DD14FA" w:rsidP="0066020A">
            <w:pPr>
              <w:keepNext/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Oferowane parametry dla części 6</w:t>
            </w:r>
            <w:r w:rsidR="009F0D6C" w:rsidRPr="009F0D6C">
              <w:rPr>
                <w:rFonts w:ascii="Calibri Light" w:hAnsi="Calibri Light" w:cs="Calibri Light"/>
                <w:color w:val="404040" w:themeColor="text1" w:themeTint="BF"/>
                <w:sz w:val="20"/>
                <w:szCs w:val="20"/>
                <w14:textOutline w14:w="5270" w14:cap="flat" w14:cmpd="sng" w14:algn="ctr">
                  <w14:solidFill>
                    <w14:srgbClr w14:val="000000"/>
                  </w14:solidFill>
                  <w14:prstDash w14:val="solid"/>
                  <w14:round/>
                </w14:textOutline>
              </w:rPr>
              <w:t>.</w:t>
            </w:r>
          </w:p>
        </w:tc>
      </w:tr>
      <w:tr w:rsidR="009F0D6C" w:rsidRPr="00AB5A94" w:rsidTr="0066020A">
        <w:trPr>
          <w:trHeight w:val="665"/>
        </w:trPr>
        <w:tc>
          <w:tcPr>
            <w:tcW w:w="9008" w:type="dxa"/>
            <w:gridSpan w:val="3"/>
            <w:tcBorders>
              <w:top w:val="single" w:sz="8" w:space="0" w:color="1F497D" w:themeColor="text2"/>
              <w:left w:val="single" w:sz="8" w:space="0" w:color="1F497D" w:themeColor="text2"/>
              <w:right w:val="single" w:sz="8" w:space="0" w:color="1F497D" w:themeColor="text2"/>
            </w:tcBorders>
          </w:tcPr>
          <w:p w:rsidR="009F0D6C" w:rsidRPr="009F0D6C" w:rsidRDefault="009F0D6C" w:rsidP="0066020A">
            <w:pPr>
              <w:spacing w:before="0" w:line="240" w:lineRule="auto"/>
              <w:rPr>
                <w:rFonts w:ascii="Calibri Light" w:hAnsi="Calibri Light" w:cs="Calibri Light"/>
                <w:b/>
                <w:sz w:val="20"/>
                <w:szCs w:val="20"/>
              </w:rPr>
            </w:pPr>
          </w:p>
          <w:p w:rsidR="009F0D6C" w:rsidRPr="009F0D6C" w:rsidRDefault="009F0D6C" w:rsidP="0066020A">
            <w:pPr>
              <w:widowControl w:val="0"/>
              <w:autoSpaceDE w:val="0"/>
              <w:autoSpaceDN w:val="0"/>
              <w:adjustRightInd w:val="0"/>
              <w:spacing w:before="0" w:line="240" w:lineRule="auto"/>
              <w:jc w:val="center"/>
              <w:rPr>
                <w:rFonts w:ascii="Calibri Light" w:hAnsi="Calibri Light" w:cs="Calibri Light"/>
                <w:sz w:val="20"/>
                <w:szCs w:val="20"/>
              </w:rPr>
            </w:pPr>
            <w:r w:rsidRPr="009F0D6C">
              <w:rPr>
                <w:rFonts w:ascii="Calibri Light" w:hAnsi="Calibri Light" w:cs="Calibri Light"/>
                <w:b/>
                <w:sz w:val="20"/>
                <w:szCs w:val="20"/>
              </w:rPr>
              <w:t xml:space="preserve">Producent...........................  Model......................................   </w:t>
            </w:r>
          </w:p>
          <w:p w:rsidR="009F0D6C" w:rsidRPr="009F0D6C" w:rsidRDefault="009F0D6C" w:rsidP="0066020A">
            <w:pPr>
              <w:spacing w:before="0" w:line="240" w:lineRule="auto"/>
              <w:jc w:val="center"/>
              <w:rPr>
                <w:rFonts w:ascii="Calibri Light" w:hAnsi="Calibri Light" w:cs="Calibri Light"/>
                <w:b/>
                <w:sz w:val="20"/>
                <w:szCs w:val="20"/>
              </w:rPr>
            </w:pPr>
            <w:r w:rsidRPr="009F0D6C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9F0D6C" w:rsidRPr="00AB5A94" w:rsidTr="0066020A">
        <w:trPr>
          <w:trHeight w:val="438"/>
        </w:trPr>
        <w:tc>
          <w:tcPr>
            <w:tcW w:w="1958" w:type="dxa"/>
            <w:tcBorders>
              <w:lef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9F0D6C" w:rsidRPr="009F0D6C" w:rsidRDefault="009F0D6C" w:rsidP="0066020A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F0D6C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  <w:t>Nazwa podzespołu/ parametru</w:t>
            </w:r>
          </w:p>
        </w:tc>
        <w:tc>
          <w:tcPr>
            <w:tcW w:w="4536" w:type="dxa"/>
            <w:shd w:val="clear" w:color="auto" w:fill="DBE5F1" w:themeFill="accent1" w:themeFillTint="33"/>
            <w:vAlign w:val="center"/>
          </w:tcPr>
          <w:p w:rsidR="009F0D6C" w:rsidRPr="009F0D6C" w:rsidRDefault="009F0D6C" w:rsidP="0066020A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 Light" w:hAnsi="Calibri Light" w:cs="Calibri Light"/>
                <w:b/>
                <w:bCs/>
                <w:sz w:val="20"/>
                <w:szCs w:val="20"/>
              </w:rPr>
            </w:pPr>
            <w:r w:rsidRPr="009F0D6C"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  <w:t>Opis wymagań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  <w:shd w:val="clear" w:color="auto" w:fill="DBE5F1" w:themeFill="accent1" w:themeFillTint="33"/>
            <w:vAlign w:val="center"/>
          </w:tcPr>
          <w:p w:rsidR="009F0D6C" w:rsidRPr="009F0D6C" w:rsidRDefault="009F0D6C" w:rsidP="0066020A">
            <w:pPr>
              <w:pStyle w:val="Tretekstu"/>
              <w:keepNext/>
              <w:spacing w:after="0" w:line="240" w:lineRule="auto"/>
              <w:jc w:val="center"/>
              <w:rPr>
                <w:rFonts w:ascii="Calibri Light" w:eastAsia="Times New Roman" w:hAnsi="Calibri Light" w:cs="Calibri Light"/>
                <w:b/>
                <w:sz w:val="20"/>
                <w:szCs w:val="20"/>
                <w:lang w:eastAsia="pl-PL"/>
              </w:rPr>
            </w:pPr>
            <w:r w:rsidRPr="009F0D6C">
              <w:rPr>
                <w:rFonts w:ascii="Calibri Light" w:eastAsia="Times New Roman" w:hAnsi="Calibri Light" w:cs="Calibri Light"/>
                <w:b/>
                <w:bCs/>
                <w:sz w:val="20"/>
                <w:szCs w:val="20"/>
                <w:lang w:eastAsia="pl-PL"/>
              </w:rPr>
              <w:t>Opis oferowanego sprzętu</w:t>
            </w:r>
          </w:p>
          <w:p w:rsidR="009F0D6C" w:rsidRPr="009F0D6C" w:rsidRDefault="009F0D6C" w:rsidP="0066020A">
            <w:pPr>
              <w:pStyle w:val="Tretekstu"/>
              <w:spacing w:after="0" w:line="240" w:lineRule="auto"/>
              <w:jc w:val="center"/>
              <w:rPr>
                <w:rFonts w:ascii="Calibri Light" w:eastAsia="Times New Roman" w:hAnsi="Calibri Light" w:cs="Calibri Light"/>
                <w:sz w:val="20"/>
                <w:szCs w:val="20"/>
                <w:lang w:eastAsia="pl-PL"/>
              </w:rPr>
            </w:pPr>
            <w:r w:rsidRPr="009F0D6C">
              <w:rPr>
                <w:rFonts w:ascii="Calibri Light" w:hAnsi="Calibri Light" w:cs="Calibri Light"/>
                <w:i/>
                <w:sz w:val="20"/>
                <w:szCs w:val="20"/>
              </w:rPr>
              <w:t>(wypełnia Wykonawca)</w:t>
            </w:r>
          </w:p>
        </w:tc>
      </w:tr>
      <w:tr w:rsidR="009F0D6C" w:rsidRPr="00AB5A94" w:rsidTr="009F0D6C">
        <w:tblPrEx>
          <w:tblLook w:val="04A0" w:firstRow="1" w:lastRow="0" w:firstColumn="1" w:lastColumn="0" w:noHBand="0" w:noVBand="1"/>
        </w:tblPrEx>
        <w:trPr>
          <w:trHeight w:val="284"/>
        </w:trPr>
        <w:tc>
          <w:tcPr>
            <w:tcW w:w="1958" w:type="dxa"/>
            <w:shd w:val="clear" w:color="auto" w:fill="DBE5F1" w:themeFill="accent1" w:themeFillTint="33"/>
          </w:tcPr>
          <w:p w:rsidR="009F0D6C" w:rsidRPr="009F0D6C" w:rsidRDefault="009F0D6C" w:rsidP="009F0D6C">
            <w:pPr>
              <w:pStyle w:val="TableParagraph"/>
              <w:spacing w:before="7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9F0D6C">
              <w:rPr>
                <w:rFonts w:ascii="Calibri Light" w:eastAsia="Segoe UI" w:hAnsi="Calibri Light" w:cs="Calibri Light"/>
                <w:b/>
                <w:sz w:val="20"/>
                <w:szCs w:val="20"/>
              </w:rPr>
              <w:t>Przeznaczenie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9F0D6C" w:rsidRPr="009F0D6C" w:rsidRDefault="009F0D6C" w:rsidP="009F0D6C">
            <w:pPr>
              <w:pStyle w:val="TableParagraph"/>
              <w:spacing w:before="5" w:line="228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9F0D6C">
              <w:rPr>
                <w:rFonts w:ascii="Calibri Light" w:eastAsia="Segoe UI" w:hAnsi="Calibri Light" w:cs="Calibri Light"/>
                <w:sz w:val="20"/>
                <w:szCs w:val="20"/>
              </w:rPr>
              <w:t>Klawiatura bez klawiatury numerycznej, zawierająca pełen pakiet klawiszy funkcyjnych multimedialnych, umożliwiająca wpisywanie tekstu, z funkcją touchpada oraz funkcją podstawki dla urządzenia. Podłączana za pomocą interfejsu POGO do tabletu i zapewniająca 100% kompatybilność z każdą aplikacją i systemem urządzenia.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9F0D6C" w:rsidRPr="009F0D6C" w:rsidRDefault="009F0D6C" w:rsidP="009F0D6C">
            <w:pPr>
              <w:pStyle w:val="Tretekstu"/>
              <w:widowControl w:val="0"/>
              <w:spacing w:after="0" w:line="240" w:lineRule="auto"/>
              <w:rPr>
                <w:rFonts w:ascii="Calibri Light" w:hAnsi="Calibri Light" w:cs="Calibri Light"/>
                <w:spacing w:val="-6"/>
                <w:sz w:val="20"/>
                <w:szCs w:val="20"/>
              </w:rPr>
            </w:pPr>
          </w:p>
        </w:tc>
      </w:tr>
      <w:tr w:rsidR="009F0D6C" w:rsidRPr="00AB5A94" w:rsidTr="009F0D6C">
        <w:tblPrEx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1958" w:type="dxa"/>
            <w:shd w:val="clear" w:color="auto" w:fill="DBE5F1" w:themeFill="accent1" w:themeFillTint="33"/>
          </w:tcPr>
          <w:p w:rsidR="009F0D6C" w:rsidRPr="009F0D6C" w:rsidRDefault="009F0D6C" w:rsidP="009F0D6C">
            <w:pPr>
              <w:pStyle w:val="TableParagraph"/>
              <w:spacing w:before="11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9F0D6C">
              <w:rPr>
                <w:rFonts w:ascii="Calibri Light" w:eastAsia="Segoe UI" w:hAnsi="Calibri Light" w:cs="Calibri Light"/>
                <w:b/>
                <w:sz w:val="20"/>
                <w:szCs w:val="20"/>
              </w:rPr>
              <w:t>Dodatkowe wymagania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9F0D6C" w:rsidRPr="009F0D6C" w:rsidRDefault="009F0D6C" w:rsidP="009F0D6C">
            <w:pPr>
              <w:pStyle w:val="TableParagraph"/>
              <w:spacing w:before="1" w:line="225" w:lineRule="exact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9F0D6C">
              <w:rPr>
                <w:rFonts w:ascii="Calibri Light" w:eastAsia="Segoe UI" w:hAnsi="Calibri Light" w:cs="Calibri Light"/>
                <w:sz w:val="20"/>
                <w:szCs w:val="20"/>
              </w:rPr>
              <w:t>Kolor: czarny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9F0D6C" w:rsidRPr="009F0D6C" w:rsidRDefault="009F0D6C" w:rsidP="009F0D6C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9F0D6C" w:rsidRPr="00AB5A94" w:rsidTr="009F0D6C">
        <w:tblPrEx>
          <w:tblLook w:val="04A0" w:firstRow="1" w:lastRow="0" w:firstColumn="1" w:lastColumn="0" w:noHBand="0" w:noVBand="1"/>
        </w:tblPrEx>
        <w:trPr>
          <w:trHeight w:val="42"/>
        </w:trPr>
        <w:tc>
          <w:tcPr>
            <w:tcW w:w="1958" w:type="dxa"/>
            <w:shd w:val="clear" w:color="auto" w:fill="DBE5F1" w:themeFill="accent1" w:themeFillTint="33"/>
          </w:tcPr>
          <w:p w:rsidR="009F0D6C" w:rsidRPr="009F0D6C" w:rsidRDefault="009F0D6C" w:rsidP="009F0D6C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9F0D6C">
              <w:rPr>
                <w:rFonts w:ascii="Calibri Light" w:eastAsia="Segoe UI" w:hAnsi="Calibri Light" w:cs="Calibri Light"/>
                <w:b/>
                <w:sz w:val="20"/>
                <w:szCs w:val="20"/>
              </w:rPr>
              <w:t>Ilość sztuk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9F0D6C" w:rsidRPr="009F0D6C" w:rsidRDefault="009F0D6C" w:rsidP="009F0D6C">
            <w:pPr>
              <w:pStyle w:val="TableParagraph"/>
              <w:spacing w:before="6" w:line="247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 w:rsidRPr="009F0D6C">
              <w:rPr>
                <w:rFonts w:ascii="Calibri Light" w:eastAsia="Segoe UI" w:hAnsi="Calibri Light" w:cs="Calibri Light"/>
                <w:sz w:val="20"/>
                <w:szCs w:val="20"/>
              </w:rPr>
              <w:t>2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9F0D6C" w:rsidRPr="009F0D6C" w:rsidRDefault="009F0D6C" w:rsidP="009F0D6C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  <w:tr w:rsidR="009F0D6C" w:rsidRPr="00AB5A94" w:rsidTr="009F0D6C">
        <w:tblPrEx>
          <w:tblLook w:val="04A0" w:firstRow="1" w:lastRow="0" w:firstColumn="1" w:lastColumn="0" w:noHBand="0" w:noVBand="1"/>
        </w:tblPrEx>
        <w:trPr>
          <w:trHeight w:val="502"/>
        </w:trPr>
        <w:tc>
          <w:tcPr>
            <w:tcW w:w="1958" w:type="dxa"/>
            <w:shd w:val="clear" w:color="auto" w:fill="DBE5F1" w:themeFill="accent1" w:themeFillTint="33"/>
          </w:tcPr>
          <w:p w:rsidR="009F0D6C" w:rsidRPr="009F0D6C" w:rsidRDefault="009F0D6C" w:rsidP="009F0D6C">
            <w:pPr>
              <w:pStyle w:val="TableParagraph"/>
              <w:spacing w:before="8"/>
              <w:ind w:left="105"/>
              <w:rPr>
                <w:rFonts w:ascii="Calibri Light" w:eastAsia="Segoe UI" w:hAnsi="Calibri Light" w:cs="Calibri Light"/>
                <w:b/>
                <w:sz w:val="20"/>
                <w:szCs w:val="20"/>
              </w:rPr>
            </w:pPr>
            <w:r w:rsidRPr="00CD546D">
              <w:rPr>
                <w:rFonts w:ascii="Calibri Light" w:eastAsia="Segoe UI" w:hAnsi="Calibri Light" w:cs="Calibri Light"/>
                <w:b/>
                <w:sz w:val="20"/>
                <w:szCs w:val="20"/>
              </w:rPr>
              <w:t>Termin dostawy</w:t>
            </w:r>
          </w:p>
        </w:tc>
        <w:tc>
          <w:tcPr>
            <w:tcW w:w="4536" w:type="dxa"/>
            <w:shd w:val="clear" w:color="auto" w:fill="DBE5F1" w:themeFill="accent1" w:themeFillTint="33"/>
          </w:tcPr>
          <w:p w:rsidR="009F0D6C" w:rsidRPr="009F0D6C" w:rsidRDefault="00DD14FA" w:rsidP="009F0D6C">
            <w:pPr>
              <w:pStyle w:val="TableParagraph"/>
              <w:spacing w:before="6" w:line="247" w:lineRule="auto"/>
              <w:ind w:left="106"/>
              <w:rPr>
                <w:rFonts w:ascii="Calibri Light" w:eastAsia="Segoe UI" w:hAnsi="Calibri Light" w:cs="Calibri Light"/>
                <w:sz w:val="20"/>
                <w:szCs w:val="20"/>
              </w:rPr>
            </w:pPr>
            <w:r>
              <w:rPr>
                <w:rFonts w:ascii="Calibri Light" w:hAnsi="Calibri Light" w:cs="Calibri Light"/>
                <w:color w:val="000000"/>
                <w:sz w:val="20"/>
                <w:szCs w:val="20"/>
              </w:rPr>
              <w:t>30 dni od podpisania umowy</w:t>
            </w:r>
          </w:p>
        </w:tc>
        <w:tc>
          <w:tcPr>
            <w:tcW w:w="2514" w:type="dxa"/>
            <w:tcBorders>
              <w:right w:val="single" w:sz="8" w:space="0" w:color="1F497D" w:themeColor="text2"/>
            </w:tcBorders>
          </w:tcPr>
          <w:p w:rsidR="009F0D6C" w:rsidRPr="009F0D6C" w:rsidRDefault="009F0D6C" w:rsidP="009F0D6C">
            <w:pPr>
              <w:pStyle w:val="Tretekstu"/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alibri Light" w:hAnsi="Calibri Light" w:cs="Calibri Light"/>
                <w:bCs/>
                <w:spacing w:val="-6"/>
                <w:sz w:val="20"/>
                <w:szCs w:val="20"/>
              </w:rPr>
            </w:pPr>
          </w:p>
        </w:tc>
      </w:tr>
    </w:tbl>
    <w:p w:rsidR="00D33579" w:rsidRPr="00515F5F" w:rsidRDefault="00D33579" w:rsidP="00D33579">
      <w:pPr>
        <w:rPr>
          <w:rFonts w:ascii="Calibri Light" w:hAnsi="Calibri Light" w:cs="Calibri Light"/>
          <w:bCs/>
          <w:sz w:val="20"/>
          <w:szCs w:val="20"/>
        </w:rPr>
      </w:pPr>
      <w:r w:rsidRPr="00515F5F">
        <w:rPr>
          <w:rFonts w:ascii="Calibri Light" w:hAnsi="Calibri Light" w:cs="Calibri Light"/>
          <w:bCs/>
          <w:sz w:val="20"/>
          <w:szCs w:val="20"/>
        </w:rPr>
        <w:t>Postanowieni</w:t>
      </w:r>
      <w:bookmarkStart w:id="0" w:name="_GoBack"/>
      <w:bookmarkEnd w:id="0"/>
      <w:r w:rsidRPr="00515F5F">
        <w:rPr>
          <w:rFonts w:ascii="Calibri Light" w:hAnsi="Calibri Light" w:cs="Calibri Light"/>
          <w:bCs/>
          <w:sz w:val="20"/>
          <w:szCs w:val="20"/>
        </w:rPr>
        <w:t>a ogólne do każdej z części powyżej:</w:t>
      </w:r>
    </w:p>
    <w:p w:rsidR="00D33579" w:rsidRPr="00515F5F" w:rsidRDefault="00D33579" w:rsidP="00D33579">
      <w:pPr>
        <w:pStyle w:val="Akapitzlist"/>
        <w:widowControl/>
        <w:numPr>
          <w:ilvl w:val="0"/>
          <w:numId w:val="6"/>
        </w:numPr>
        <w:suppressAutoHyphens w:val="0"/>
        <w:overflowPunct/>
        <w:spacing w:line="276" w:lineRule="auto"/>
        <w:jc w:val="both"/>
        <w:rPr>
          <w:rFonts w:ascii="Calibri Light" w:hAnsi="Calibri Light" w:cs="Calibri Light"/>
          <w:bCs/>
          <w:sz w:val="20"/>
          <w:szCs w:val="20"/>
        </w:rPr>
      </w:pPr>
      <w:r w:rsidRPr="00515F5F">
        <w:rPr>
          <w:rFonts w:ascii="Calibri Light" w:hAnsi="Calibri Light" w:cs="Calibri Light"/>
          <w:bCs/>
          <w:sz w:val="20"/>
          <w:szCs w:val="20"/>
        </w:rPr>
        <w:t xml:space="preserve">Wszystkie testy PASSMARK dostępne są na stronie: </w:t>
      </w:r>
      <w:hyperlink r:id="rId5" w:history="1">
        <w:r w:rsidRPr="00515F5F">
          <w:rPr>
            <w:rStyle w:val="Hipercze"/>
            <w:rFonts w:ascii="Calibri Light" w:hAnsi="Calibri Light" w:cs="Calibri Light"/>
            <w:bCs/>
            <w:sz w:val="20"/>
            <w:szCs w:val="20"/>
          </w:rPr>
          <w:t>https://www.cpubenchmark.net/cpu_list.php</w:t>
        </w:r>
      </w:hyperlink>
      <w:r w:rsidRPr="00515F5F">
        <w:rPr>
          <w:rFonts w:ascii="Calibri Light" w:hAnsi="Calibri Light" w:cs="Calibri Light"/>
          <w:bCs/>
          <w:sz w:val="20"/>
          <w:szCs w:val="20"/>
        </w:rPr>
        <w:t xml:space="preserve"> </w:t>
      </w:r>
    </w:p>
    <w:p w:rsidR="00D33579" w:rsidRPr="00515F5F" w:rsidRDefault="00D33579" w:rsidP="00D33579">
      <w:pPr>
        <w:rPr>
          <w:rFonts w:ascii="Calibri Light" w:hAnsi="Calibri Light" w:cs="Calibri Light"/>
          <w:bCs/>
          <w:sz w:val="20"/>
          <w:szCs w:val="20"/>
        </w:rPr>
      </w:pPr>
      <w:r w:rsidRPr="00515F5F">
        <w:rPr>
          <w:rFonts w:ascii="Calibri Light" w:hAnsi="Calibri Light" w:cs="Calibri Light"/>
          <w:bCs/>
          <w:sz w:val="20"/>
          <w:szCs w:val="20"/>
        </w:rPr>
        <w:t>2. W przypadku gdy opis przedmiotu niniejszego zamówienia odnosi się do norm, ocen technicznych, specyfikacji technicznych i systemów referencji technicznych Zamawiający dopuszcza zaoferowanie przez Wykonawcę rozwiązań równoważnych, pod warunkiem, że udowodni on, że proponowane rozwiązania w równoważnym stopniu spełniają wymagania określone w opisie przedmiotu zamówienia.</w:t>
      </w:r>
    </w:p>
    <w:p w:rsidR="00D33579" w:rsidRPr="00515F5F" w:rsidRDefault="00D33579" w:rsidP="00D33579">
      <w:pPr>
        <w:rPr>
          <w:rFonts w:ascii="Calibri Light" w:hAnsi="Calibri Light" w:cs="Calibri Light"/>
          <w:bCs/>
          <w:sz w:val="20"/>
          <w:szCs w:val="20"/>
        </w:rPr>
      </w:pPr>
      <w:r w:rsidRPr="00515F5F">
        <w:rPr>
          <w:rFonts w:ascii="Calibri Light" w:hAnsi="Calibri Light" w:cs="Calibri Light"/>
          <w:bCs/>
          <w:sz w:val="20"/>
          <w:szCs w:val="20"/>
        </w:rPr>
        <w:t>3. W przypadku gdy opis przedmiotu niniejszego zamówienia odnosi się do wymagań dotyczących wydajności lub funkcjonalności, Zamawiający nie odrzuci oferty zgodnej z Polską Normą przenoszącą normę europejską, normami innych państw członkowskich Europejskiego Obszaru Gospodarczego przenoszącymi normy europejskie, z europejską oceną techniczną, ze wspólną specyfikacją techniczną, z normą międzynarodową lub z systemem referencji technicznych ustanowionym przez europejski organ normalizacyjny, jeżeli te normy, oceny techniczne, specyfikacje i systemy referencji technicznych dotyczą wymagań dotyczących wydajności lub funkcjonalności określonych przez Zamawiającego, pod warunkiem że wykonawca udowodni w ofercie, że zaoferowana dostawa spełnia wymagania dotyczące wydajności lub funkcjonalności określone przez zamawiającego.</w:t>
      </w:r>
    </w:p>
    <w:p w:rsidR="00D33579" w:rsidRPr="00515F5F" w:rsidRDefault="00D33579" w:rsidP="00D33579">
      <w:pPr>
        <w:rPr>
          <w:rFonts w:ascii="Calibri Light" w:hAnsi="Calibri Light" w:cs="Calibri Light"/>
          <w:bCs/>
          <w:sz w:val="20"/>
          <w:szCs w:val="20"/>
        </w:rPr>
      </w:pPr>
      <w:r w:rsidRPr="00515F5F">
        <w:rPr>
          <w:rFonts w:ascii="Calibri Light" w:hAnsi="Calibri Light" w:cs="Calibri Light"/>
          <w:bCs/>
          <w:sz w:val="20"/>
          <w:szCs w:val="20"/>
        </w:rPr>
        <w:t>4. Wszystkie urządzenia stanowiące przedmiot zamówienia muszą być przystosowane do zasilania zgodnego z polskimi normami i muszą być dostarczone z odpowiednimi przewodami zasilającymi.</w:t>
      </w:r>
    </w:p>
    <w:p w:rsidR="00D33579" w:rsidRPr="00515F5F" w:rsidRDefault="00D33579" w:rsidP="00D33579">
      <w:pPr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>5</w:t>
      </w:r>
      <w:r w:rsidRPr="00515F5F">
        <w:rPr>
          <w:rFonts w:ascii="Calibri Light" w:hAnsi="Calibri Light" w:cs="Calibri Light"/>
          <w:bCs/>
          <w:sz w:val="20"/>
          <w:szCs w:val="20"/>
        </w:rPr>
        <w:t>. Oferowany sprzęt musi pochodzić z kanałów dystrybucyjnych autoryzowanych przez producentów, nie dopuszcza się dostawy zamienników z innych kanałów dystrybucyjnych. Dostarczony sprzęt musi być sprzętem nowym, wyprodukowanym nie wcześniej niż na 6 miesięcy przed terminem zawarcia umowy. Zamawiający nie dopuszcza sprzętu pochodzącego z innych zamówień lub projektów, w tym odnawianego przez producenta.</w:t>
      </w:r>
    </w:p>
    <w:p w:rsidR="00D33579" w:rsidRPr="00515F5F" w:rsidRDefault="00D33579" w:rsidP="00D33579">
      <w:pPr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>6</w:t>
      </w:r>
      <w:r w:rsidRPr="00515F5F">
        <w:rPr>
          <w:rFonts w:ascii="Calibri Light" w:hAnsi="Calibri Light" w:cs="Calibri Light"/>
          <w:bCs/>
          <w:sz w:val="20"/>
          <w:szCs w:val="20"/>
        </w:rPr>
        <w:t>. Wszystkie wymagające tego urządzenia stanowiące przedmiot zamówienia muszą mieć zainstalowane odpowiednie oprogramowanie, muszą być skonfigurowane oraz uruchomione w sposób umożliwiający Zamawiającemu przetestowanie wszystkich ich elementów i funkcjonalności pod kątem prawidłowego działania. Czynności te mogą zostać wykonane przed podpisaniem protokołu odbioru. Zamawiający nie dopuszcza urządzeń typu refurbished.</w:t>
      </w:r>
    </w:p>
    <w:p w:rsidR="00D33579" w:rsidRPr="00A06D10" w:rsidRDefault="00D33579" w:rsidP="00D33579">
      <w:pPr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lastRenderedPageBreak/>
        <w:t>7</w:t>
      </w:r>
      <w:r w:rsidRPr="00515F5F">
        <w:rPr>
          <w:rFonts w:ascii="Calibri Light" w:hAnsi="Calibri Light" w:cs="Calibri Light"/>
          <w:bCs/>
          <w:sz w:val="20"/>
          <w:szCs w:val="20"/>
        </w:rPr>
        <w:t xml:space="preserve">. W przypadku istnienia takiego wymogu w stosunku do technologii objętej przedmiotem niniejszego postępowania (tzw. produkty podwójnego zastosowania), Wykonawca winien przedłożyć dokument pochodzący od importera tej technologii stwierdzający, iż przy jej wprowadzeniu na terytorium Polski, </w:t>
      </w:r>
      <w:r w:rsidRPr="00A06D10">
        <w:rPr>
          <w:rFonts w:ascii="Calibri Light" w:hAnsi="Calibri Light" w:cs="Calibri Light"/>
          <w:bCs/>
          <w:sz w:val="20"/>
          <w:szCs w:val="20"/>
        </w:rPr>
        <w:t>zostały dochowane wymogi właściwych przepisów prawa, w tym ustawy z dnia 29 listopada 2000 r. o obrocie z zagranicą towarami, technologiami i usługami o znaczeniu strategicznym dla bezpieczeństwa państwa, a także dla utrzymania międzynarodowego pokoju i bezp</w:t>
      </w:r>
      <w:r>
        <w:rPr>
          <w:rFonts w:ascii="Calibri Light" w:hAnsi="Calibri Light" w:cs="Calibri Light"/>
          <w:bCs/>
          <w:sz w:val="20"/>
          <w:szCs w:val="20"/>
        </w:rPr>
        <w:t>ieczeństwa</w:t>
      </w:r>
      <w:r w:rsidRPr="00A06D10">
        <w:rPr>
          <w:rFonts w:ascii="Calibri Light" w:hAnsi="Calibri Light" w:cs="Calibri Light"/>
          <w:bCs/>
          <w:sz w:val="20"/>
          <w:szCs w:val="20"/>
        </w:rPr>
        <w:t xml:space="preserve"> oraz dokument potwierdzający, że importer posiada certyfikowany przez właściwą jednostkę system zarządzania jakością tzw. wewnętrzny system kontroli wymagany dla wspólnotowego systemu kontroli wywozu, transferu, pośrednictwa i tranzytu w odniesieniu do produktów podwójnego zastosowania.</w:t>
      </w:r>
    </w:p>
    <w:p w:rsidR="00D33579" w:rsidRPr="00882ABF" w:rsidRDefault="00D33579" w:rsidP="00D33579">
      <w:pPr>
        <w:rPr>
          <w:rFonts w:ascii="Calibri Light" w:hAnsi="Calibri Light" w:cs="Calibri Light"/>
          <w:bCs/>
          <w:sz w:val="20"/>
          <w:szCs w:val="20"/>
        </w:rPr>
      </w:pPr>
      <w:r>
        <w:rPr>
          <w:rFonts w:ascii="Calibri Light" w:hAnsi="Calibri Light" w:cs="Calibri Light"/>
          <w:bCs/>
          <w:sz w:val="20"/>
          <w:szCs w:val="20"/>
        </w:rPr>
        <w:t>8. Oferowany Sprzęt IT (wymieniony powyżej)</w:t>
      </w:r>
      <w:r w:rsidRPr="00A06D10">
        <w:rPr>
          <w:rFonts w:ascii="Calibri Light" w:hAnsi="Calibri Light" w:cs="Calibri Light"/>
          <w:bCs/>
          <w:sz w:val="20"/>
          <w:szCs w:val="20"/>
        </w:rPr>
        <w:t>, w tym jego podzespoły oraz zainstalowane op</w:t>
      </w:r>
      <w:r>
        <w:rPr>
          <w:rFonts w:ascii="Calibri Light" w:hAnsi="Calibri Light" w:cs="Calibri Light"/>
          <w:bCs/>
          <w:sz w:val="20"/>
          <w:szCs w:val="20"/>
        </w:rPr>
        <w:t>rogramowanie układowe</w:t>
      </w:r>
      <w:r w:rsidRPr="00A06D10">
        <w:rPr>
          <w:rFonts w:ascii="Calibri Light" w:hAnsi="Calibri Light" w:cs="Calibri Light"/>
          <w:bCs/>
          <w:sz w:val="20"/>
          <w:szCs w:val="20"/>
        </w:rPr>
        <w:t xml:space="preserve">, nie mogą stanowić produktów, usług ani procesów ICT, wobec których Pełnomocnik Rządu ds. Cyberbezpieczeństwa wydał negatywną rekomendację na podstawie art. 33 ust. 4 ustawy o krajowym systemie cyberbezpieczeństwa. Wykonawca gwarantuje, że producent oferowanego Sprzętu </w:t>
      </w:r>
      <w:r>
        <w:rPr>
          <w:rFonts w:ascii="Calibri Light" w:hAnsi="Calibri Light" w:cs="Calibri Light"/>
          <w:bCs/>
          <w:sz w:val="20"/>
          <w:szCs w:val="20"/>
        </w:rPr>
        <w:t xml:space="preserve">IT </w:t>
      </w:r>
      <w:r w:rsidRPr="00A06D10">
        <w:rPr>
          <w:rFonts w:ascii="Calibri Light" w:hAnsi="Calibri Light" w:cs="Calibri Light"/>
          <w:bCs/>
          <w:sz w:val="20"/>
          <w:szCs w:val="20"/>
        </w:rPr>
        <w:t>oraz producenci kluczowych komponentów ICT (w szczególności procesorów i modułów zarządzania zdalnego) nie zostali uznani za dostawców wysokiego ryzyka w drodze decyzji, o której mowa w art. 26b ust. 1 ustawy o krajowym systemie cyberb</w:t>
      </w:r>
      <w:r>
        <w:rPr>
          <w:rFonts w:ascii="Calibri Light" w:hAnsi="Calibri Light" w:cs="Calibri Light"/>
          <w:bCs/>
          <w:sz w:val="20"/>
          <w:szCs w:val="20"/>
        </w:rPr>
        <w:t>ezpieczeństwa</w:t>
      </w:r>
      <w:r w:rsidRPr="00A06D10">
        <w:rPr>
          <w:rFonts w:ascii="Calibri Light" w:hAnsi="Calibri Light" w:cs="Calibri Light"/>
          <w:bCs/>
          <w:sz w:val="20"/>
          <w:szCs w:val="20"/>
        </w:rPr>
        <w:t>.</w:t>
      </w:r>
      <w:r w:rsidRPr="00A06D10">
        <w:t xml:space="preserve"> </w:t>
      </w:r>
      <w:r w:rsidRPr="00A06D10">
        <w:rPr>
          <w:rFonts w:ascii="Calibri Light" w:hAnsi="Calibri Light" w:cs="Calibri Light"/>
          <w:bCs/>
          <w:sz w:val="20"/>
          <w:szCs w:val="20"/>
        </w:rPr>
        <w:t>Zamawiający odrzuci ofertę na podstawie art. 226 ust. 1 pkt 17 lub 19 ustawy Prawo zamówień publicznych, jeże</w:t>
      </w:r>
      <w:r>
        <w:rPr>
          <w:rFonts w:ascii="Calibri Light" w:hAnsi="Calibri Light" w:cs="Calibri Light"/>
          <w:bCs/>
          <w:sz w:val="20"/>
          <w:szCs w:val="20"/>
        </w:rPr>
        <w:t>li na dzień wyboru oferty zaoferowany Sprzęt IT</w:t>
      </w:r>
      <w:r w:rsidRPr="00A06D10">
        <w:rPr>
          <w:rFonts w:ascii="Calibri Light" w:hAnsi="Calibri Light" w:cs="Calibri Light"/>
          <w:bCs/>
          <w:sz w:val="20"/>
          <w:szCs w:val="20"/>
        </w:rPr>
        <w:t xml:space="preserve"> lub jego producent będą objęci wyżej wymienionymi zakazami.</w:t>
      </w:r>
    </w:p>
    <w:p w:rsidR="00D33579" w:rsidRPr="00515F5F" w:rsidRDefault="00D33579" w:rsidP="00D33579">
      <w:pPr>
        <w:ind w:left="0" w:firstLine="0"/>
        <w:rPr>
          <w:rFonts w:ascii="Calibri Light" w:hAnsi="Calibri Light" w:cs="Calibri Light"/>
          <w:bCs/>
          <w:sz w:val="20"/>
          <w:szCs w:val="20"/>
        </w:rPr>
      </w:pPr>
    </w:p>
    <w:p w:rsidR="00D33579" w:rsidRPr="00515F5F" w:rsidRDefault="00D33579" w:rsidP="00D33579">
      <w:pPr>
        <w:jc w:val="center"/>
        <w:rPr>
          <w:rFonts w:ascii="Calibri Light" w:hAnsi="Calibri Light" w:cs="Calibri Light"/>
          <w:b/>
          <w:bCs/>
          <w:color w:val="FF0000"/>
          <w:sz w:val="24"/>
          <w:szCs w:val="24"/>
        </w:rPr>
      </w:pPr>
      <w:r w:rsidRPr="00515F5F">
        <w:rPr>
          <w:rFonts w:ascii="Calibri Light" w:hAnsi="Calibri Light" w:cs="Calibri Light"/>
          <w:b/>
          <w:bCs/>
          <w:color w:val="FF0000"/>
          <w:sz w:val="24"/>
          <w:szCs w:val="24"/>
        </w:rPr>
        <w:t>Załącznik należy podpisać kwalifikowanym podpisem elektronicznym przez osobę upoważnioną do reprezentowania Wykonawcy</w:t>
      </w:r>
    </w:p>
    <w:p w:rsidR="009F0D6C" w:rsidRPr="00AB5A94" w:rsidRDefault="009F0D6C" w:rsidP="009F0D6C">
      <w:pPr>
        <w:pStyle w:val="Akapitzlist"/>
        <w:ind w:left="717" w:firstLine="0"/>
        <w:rPr>
          <w:rFonts w:ascii="Calibri Light" w:hAnsi="Calibri Light" w:cs="Calibri Light"/>
          <w:b/>
          <w:sz w:val="20"/>
          <w:szCs w:val="20"/>
        </w:rPr>
      </w:pPr>
    </w:p>
    <w:sectPr w:rsidR="009F0D6C" w:rsidRPr="00AB5A9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eeSans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06930DC"/>
    <w:multiLevelType w:val="hybridMultilevel"/>
    <w:tmpl w:val="6EB6A398"/>
    <w:lvl w:ilvl="0" w:tplc="8354A09C">
      <w:start w:val="1"/>
      <w:numFmt w:val="lowerLetter"/>
      <w:lvlText w:val="%1)"/>
      <w:lvlJc w:val="left"/>
      <w:pPr>
        <w:ind w:left="545" w:hanging="339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3"/>
        <w:sz w:val="20"/>
        <w:szCs w:val="20"/>
      </w:rPr>
    </w:lvl>
    <w:lvl w:ilvl="1" w:tplc="0D167A70">
      <w:numFmt w:val="bullet"/>
      <w:lvlText w:val="•"/>
      <w:lvlJc w:val="left"/>
      <w:pPr>
        <w:ind w:left="1124" w:hanging="339"/>
      </w:pPr>
      <w:rPr>
        <w:rFonts w:hint="default"/>
      </w:rPr>
    </w:lvl>
    <w:lvl w:ilvl="2" w:tplc="9EC6A70A">
      <w:numFmt w:val="bullet"/>
      <w:lvlText w:val="•"/>
      <w:lvlJc w:val="left"/>
      <w:pPr>
        <w:ind w:left="1708" w:hanging="339"/>
      </w:pPr>
      <w:rPr>
        <w:rFonts w:hint="default"/>
      </w:rPr>
    </w:lvl>
    <w:lvl w:ilvl="3" w:tplc="AAC86CE2">
      <w:numFmt w:val="bullet"/>
      <w:lvlText w:val="•"/>
      <w:lvlJc w:val="left"/>
      <w:pPr>
        <w:ind w:left="2292" w:hanging="339"/>
      </w:pPr>
      <w:rPr>
        <w:rFonts w:hint="default"/>
      </w:rPr>
    </w:lvl>
    <w:lvl w:ilvl="4" w:tplc="99FE554C">
      <w:numFmt w:val="bullet"/>
      <w:lvlText w:val="•"/>
      <w:lvlJc w:val="left"/>
      <w:pPr>
        <w:ind w:left="2877" w:hanging="339"/>
      </w:pPr>
      <w:rPr>
        <w:rFonts w:hint="default"/>
      </w:rPr>
    </w:lvl>
    <w:lvl w:ilvl="5" w:tplc="B1E42020">
      <w:numFmt w:val="bullet"/>
      <w:lvlText w:val="•"/>
      <w:lvlJc w:val="left"/>
      <w:pPr>
        <w:ind w:left="3461" w:hanging="339"/>
      </w:pPr>
      <w:rPr>
        <w:rFonts w:hint="default"/>
      </w:rPr>
    </w:lvl>
    <w:lvl w:ilvl="6" w:tplc="EBACE7A6">
      <w:numFmt w:val="bullet"/>
      <w:lvlText w:val="•"/>
      <w:lvlJc w:val="left"/>
      <w:pPr>
        <w:ind w:left="4045" w:hanging="339"/>
      </w:pPr>
      <w:rPr>
        <w:rFonts w:hint="default"/>
      </w:rPr>
    </w:lvl>
    <w:lvl w:ilvl="7" w:tplc="6478E4DC">
      <w:numFmt w:val="bullet"/>
      <w:lvlText w:val="•"/>
      <w:lvlJc w:val="left"/>
      <w:pPr>
        <w:ind w:left="4630" w:hanging="339"/>
      </w:pPr>
      <w:rPr>
        <w:rFonts w:hint="default"/>
      </w:rPr>
    </w:lvl>
    <w:lvl w:ilvl="8" w:tplc="9014B0F6">
      <w:numFmt w:val="bullet"/>
      <w:lvlText w:val="•"/>
      <w:lvlJc w:val="left"/>
      <w:pPr>
        <w:ind w:left="5214" w:hanging="339"/>
      </w:pPr>
      <w:rPr>
        <w:rFonts w:hint="default"/>
      </w:rPr>
    </w:lvl>
  </w:abstractNum>
  <w:abstractNum w:abstractNumId="1" w15:restartNumberingAfterBreak="0">
    <w:nsid w:val="26344F43"/>
    <w:multiLevelType w:val="hybridMultilevel"/>
    <w:tmpl w:val="09B263D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9862173"/>
    <w:multiLevelType w:val="hybridMultilevel"/>
    <w:tmpl w:val="DC14A524"/>
    <w:lvl w:ilvl="0" w:tplc="FCF03322">
      <w:start w:val="1"/>
      <w:numFmt w:val="lowerLetter"/>
      <w:lvlText w:val="%1)"/>
      <w:lvlJc w:val="left"/>
      <w:pPr>
        <w:ind w:left="79" w:hanging="689"/>
      </w:pPr>
      <w:rPr>
        <w:rFonts w:ascii="Calibri" w:eastAsia="Calibri" w:hAnsi="Calibri" w:cs="Calibri" w:hint="default"/>
        <w:b w:val="0"/>
        <w:bCs w:val="0"/>
        <w:i w:val="0"/>
        <w:iCs w:val="0"/>
        <w:spacing w:val="-2"/>
        <w:w w:val="103"/>
        <w:sz w:val="20"/>
        <w:szCs w:val="20"/>
      </w:rPr>
    </w:lvl>
    <w:lvl w:ilvl="1" w:tplc="021084DC">
      <w:numFmt w:val="bullet"/>
      <w:lvlText w:val="•"/>
      <w:lvlJc w:val="left"/>
      <w:pPr>
        <w:ind w:left="710" w:hanging="689"/>
      </w:pPr>
      <w:rPr>
        <w:rFonts w:hint="default"/>
      </w:rPr>
    </w:lvl>
    <w:lvl w:ilvl="2" w:tplc="51DAA6FA">
      <w:numFmt w:val="bullet"/>
      <w:lvlText w:val="•"/>
      <w:lvlJc w:val="left"/>
      <w:pPr>
        <w:ind w:left="1340" w:hanging="689"/>
      </w:pPr>
      <w:rPr>
        <w:rFonts w:hint="default"/>
      </w:rPr>
    </w:lvl>
    <w:lvl w:ilvl="3" w:tplc="63F8B550">
      <w:numFmt w:val="bullet"/>
      <w:lvlText w:val="•"/>
      <w:lvlJc w:val="left"/>
      <w:pPr>
        <w:ind w:left="1970" w:hanging="689"/>
      </w:pPr>
      <w:rPr>
        <w:rFonts w:hint="default"/>
      </w:rPr>
    </w:lvl>
    <w:lvl w:ilvl="4" w:tplc="4B6E443C">
      <w:numFmt w:val="bullet"/>
      <w:lvlText w:val="•"/>
      <w:lvlJc w:val="left"/>
      <w:pPr>
        <w:ind w:left="2601" w:hanging="689"/>
      </w:pPr>
      <w:rPr>
        <w:rFonts w:hint="default"/>
      </w:rPr>
    </w:lvl>
    <w:lvl w:ilvl="5" w:tplc="0E30CE7E">
      <w:numFmt w:val="bullet"/>
      <w:lvlText w:val="•"/>
      <w:lvlJc w:val="left"/>
      <w:pPr>
        <w:ind w:left="3231" w:hanging="689"/>
      </w:pPr>
      <w:rPr>
        <w:rFonts w:hint="default"/>
      </w:rPr>
    </w:lvl>
    <w:lvl w:ilvl="6" w:tplc="65D4046A">
      <w:numFmt w:val="bullet"/>
      <w:lvlText w:val="•"/>
      <w:lvlJc w:val="left"/>
      <w:pPr>
        <w:ind w:left="3861" w:hanging="689"/>
      </w:pPr>
      <w:rPr>
        <w:rFonts w:hint="default"/>
      </w:rPr>
    </w:lvl>
    <w:lvl w:ilvl="7" w:tplc="A51CD4FA">
      <w:numFmt w:val="bullet"/>
      <w:lvlText w:val="•"/>
      <w:lvlJc w:val="left"/>
      <w:pPr>
        <w:ind w:left="4492" w:hanging="689"/>
      </w:pPr>
      <w:rPr>
        <w:rFonts w:hint="default"/>
      </w:rPr>
    </w:lvl>
    <w:lvl w:ilvl="8" w:tplc="22C067AA">
      <w:numFmt w:val="bullet"/>
      <w:lvlText w:val="•"/>
      <w:lvlJc w:val="left"/>
      <w:pPr>
        <w:ind w:left="5122" w:hanging="689"/>
      </w:pPr>
      <w:rPr>
        <w:rFonts w:hint="default"/>
      </w:rPr>
    </w:lvl>
  </w:abstractNum>
  <w:abstractNum w:abstractNumId="3" w15:restartNumberingAfterBreak="0">
    <w:nsid w:val="3016085A"/>
    <w:multiLevelType w:val="hybridMultilevel"/>
    <w:tmpl w:val="354E5A54"/>
    <w:lvl w:ilvl="0" w:tplc="C684415A">
      <w:start w:val="1"/>
      <w:numFmt w:val="lowerLetter"/>
      <w:lvlText w:val="%1)"/>
      <w:lvlJc w:val="left"/>
      <w:pPr>
        <w:ind w:left="780" w:hanging="341"/>
      </w:pPr>
      <w:rPr>
        <w:rFonts w:ascii="Calibri" w:eastAsia="Calibri" w:hAnsi="Calibri" w:cs="Calibri" w:hint="default"/>
        <w:b w:val="0"/>
        <w:bCs w:val="0"/>
        <w:i w:val="0"/>
        <w:iCs w:val="0"/>
        <w:w w:val="103"/>
        <w:sz w:val="20"/>
        <w:szCs w:val="20"/>
      </w:rPr>
    </w:lvl>
    <w:lvl w:ilvl="1" w:tplc="AE78B97E">
      <w:numFmt w:val="bullet"/>
      <w:lvlText w:val="•"/>
      <w:lvlJc w:val="left"/>
      <w:pPr>
        <w:ind w:left="1340" w:hanging="341"/>
      </w:pPr>
      <w:rPr>
        <w:rFonts w:hint="default"/>
      </w:rPr>
    </w:lvl>
    <w:lvl w:ilvl="2" w:tplc="893652BE">
      <w:numFmt w:val="bullet"/>
      <w:lvlText w:val="•"/>
      <w:lvlJc w:val="left"/>
      <w:pPr>
        <w:ind w:left="1900" w:hanging="341"/>
      </w:pPr>
      <w:rPr>
        <w:rFonts w:hint="default"/>
      </w:rPr>
    </w:lvl>
    <w:lvl w:ilvl="3" w:tplc="ADBA59E8">
      <w:numFmt w:val="bullet"/>
      <w:lvlText w:val="•"/>
      <w:lvlJc w:val="left"/>
      <w:pPr>
        <w:ind w:left="2460" w:hanging="341"/>
      </w:pPr>
      <w:rPr>
        <w:rFonts w:hint="default"/>
      </w:rPr>
    </w:lvl>
    <w:lvl w:ilvl="4" w:tplc="AB5EA73A">
      <w:numFmt w:val="bullet"/>
      <w:lvlText w:val="•"/>
      <w:lvlJc w:val="left"/>
      <w:pPr>
        <w:ind w:left="3021" w:hanging="341"/>
      </w:pPr>
      <w:rPr>
        <w:rFonts w:hint="default"/>
      </w:rPr>
    </w:lvl>
    <w:lvl w:ilvl="5" w:tplc="F394F42A">
      <w:numFmt w:val="bullet"/>
      <w:lvlText w:val="•"/>
      <w:lvlJc w:val="left"/>
      <w:pPr>
        <w:ind w:left="3581" w:hanging="341"/>
      </w:pPr>
      <w:rPr>
        <w:rFonts w:hint="default"/>
      </w:rPr>
    </w:lvl>
    <w:lvl w:ilvl="6" w:tplc="B5889852">
      <w:numFmt w:val="bullet"/>
      <w:lvlText w:val="•"/>
      <w:lvlJc w:val="left"/>
      <w:pPr>
        <w:ind w:left="4141" w:hanging="341"/>
      </w:pPr>
      <w:rPr>
        <w:rFonts w:hint="default"/>
      </w:rPr>
    </w:lvl>
    <w:lvl w:ilvl="7" w:tplc="FDB25AAA">
      <w:numFmt w:val="bullet"/>
      <w:lvlText w:val="•"/>
      <w:lvlJc w:val="left"/>
      <w:pPr>
        <w:ind w:left="4702" w:hanging="341"/>
      </w:pPr>
      <w:rPr>
        <w:rFonts w:hint="default"/>
      </w:rPr>
    </w:lvl>
    <w:lvl w:ilvl="8" w:tplc="AEF6A566">
      <w:numFmt w:val="bullet"/>
      <w:lvlText w:val="•"/>
      <w:lvlJc w:val="left"/>
      <w:pPr>
        <w:ind w:left="5262" w:hanging="341"/>
      </w:pPr>
      <w:rPr>
        <w:rFonts w:hint="default"/>
      </w:rPr>
    </w:lvl>
  </w:abstractNum>
  <w:abstractNum w:abstractNumId="4" w15:restartNumberingAfterBreak="0">
    <w:nsid w:val="53EE0F8E"/>
    <w:multiLevelType w:val="hybridMultilevel"/>
    <w:tmpl w:val="54FA82D4"/>
    <w:lvl w:ilvl="0" w:tplc="39BEC21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abstractNum w:abstractNumId="5" w15:restartNumberingAfterBreak="0">
    <w:nsid w:val="603E76D3"/>
    <w:multiLevelType w:val="hybridMultilevel"/>
    <w:tmpl w:val="22522C50"/>
    <w:lvl w:ilvl="0" w:tplc="67187A10">
      <w:start w:val="1"/>
      <w:numFmt w:val="upperLetter"/>
      <w:lvlText w:val="%1."/>
      <w:lvlJc w:val="left"/>
      <w:pPr>
        <w:ind w:left="71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37" w:hanging="360"/>
      </w:pPr>
    </w:lvl>
    <w:lvl w:ilvl="2" w:tplc="0415001B" w:tentative="1">
      <w:start w:val="1"/>
      <w:numFmt w:val="lowerRoman"/>
      <w:lvlText w:val="%3."/>
      <w:lvlJc w:val="right"/>
      <w:pPr>
        <w:ind w:left="2157" w:hanging="180"/>
      </w:pPr>
    </w:lvl>
    <w:lvl w:ilvl="3" w:tplc="0415000F" w:tentative="1">
      <w:start w:val="1"/>
      <w:numFmt w:val="decimal"/>
      <w:lvlText w:val="%4."/>
      <w:lvlJc w:val="left"/>
      <w:pPr>
        <w:ind w:left="2877" w:hanging="360"/>
      </w:pPr>
    </w:lvl>
    <w:lvl w:ilvl="4" w:tplc="04150019" w:tentative="1">
      <w:start w:val="1"/>
      <w:numFmt w:val="lowerLetter"/>
      <w:lvlText w:val="%5."/>
      <w:lvlJc w:val="left"/>
      <w:pPr>
        <w:ind w:left="3597" w:hanging="360"/>
      </w:pPr>
    </w:lvl>
    <w:lvl w:ilvl="5" w:tplc="0415001B" w:tentative="1">
      <w:start w:val="1"/>
      <w:numFmt w:val="lowerRoman"/>
      <w:lvlText w:val="%6."/>
      <w:lvlJc w:val="right"/>
      <w:pPr>
        <w:ind w:left="4317" w:hanging="180"/>
      </w:pPr>
    </w:lvl>
    <w:lvl w:ilvl="6" w:tplc="0415000F" w:tentative="1">
      <w:start w:val="1"/>
      <w:numFmt w:val="decimal"/>
      <w:lvlText w:val="%7."/>
      <w:lvlJc w:val="left"/>
      <w:pPr>
        <w:ind w:left="5037" w:hanging="360"/>
      </w:pPr>
    </w:lvl>
    <w:lvl w:ilvl="7" w:tplc="04150019" w:tentative="1">
      <w:start w:val="1"/>
      <w:numFmt w:val="lowerLetter"/>
      <w:lvlText w:val="%8."/>
      <w:lvlJc w:val="left"/>
      <w:pPr>
        <w:ind w:left="5757" w:hanging="360"/>
      </w:pPr>
    </w:lvl>
    <w:lvl w:ilvl="8" w:tplc="0415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1"/>
  </w:num>
  <w:num w:numId="2">
    <w:abstractNumId w:val="5"/>
  </w:num>
  <w:num w:numId="3">
    <w:abstractNumId w:val="3"/>
  </w:num>
  <w:num w:numId="4">
    <w:abstractNumId w:val="2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C62"/>
    <w:rsid w:val="001B0747"/>
    <w:rsid w:val="002A20C7"/>
    <w:rsid w:val="003002FD"/>
    <w:rsid w:val="00712273"/>
    <w:rsid w:val="007A232E"/>
    <w:rsid w:val="007F0790"/>
    <w:rsid w:val="008B2153"/>
    <w:rsid w:val="009F0D6C"/>
    <w:rsid w:val="00A41AF5"/>
    <w:rsid w:val="00AB5A94"/>
    <w:rsid w:val="00AF59E1"/>
    <w:rsid w:val="00C43BB3"/>
    <w:rsid w:val="00CD546D"/>
    <w:rsid w:val="00CE0C62"/>
    <w:rsid w:val="00D20218"/>
    <w:rsid w:val="00D33579"/>
    <w:rsid w:val="00DD14FA"/>
    <w:rsid w:val="00DD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4EC64B9-0BC3-45D3-98FB-DE12A075FB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41AF5"/>
    <w:pPr>
      <w:spacing w:before="120" w:after="0"/>
      <w:ind w:left="714" w:hanging="357"/>
      <w:jc w:val="both"/>
    </w:pPr>
    <w:rPr>
      <w:rFonts w:ascii="Arial" w:eastAsia="Times New Roman" w:hAnsi="Arial" w:cs="Times New Roman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uiPriority w:val="99"/>
    <w:qFormat/>
    <w:rsid w:val="00A41AF5"/>
    <w:rPr>
      <w:color w:val="0000FF"/>
      <w:u w:val="single"/>
    </w:rPr>
  </w:style>
  <w:style w:type="paragraph" w:customStyle="1" w:styleId="Tretekstu">
    <w:name w:val="Treść tekstu"/>
    <w:basedOn w:val="Normalny"/>
    <w:qFormat/>
    <w:rsid w:val="00A41AF5"/>
    <w:pPr>
      <w:spacing w:before="0" w:after="140" w:line="288" w:lineRule="auto"/>
      <w:ind w:left="0" w:firstLine="0"/>
      <w:jc w:val="left"/>
    </w:pPr>
    <w:rPr>
      <w:rFonts w:ascii="Times New Roman" w:eastAsiaTheme="minorHAnsi" w:hAnsi="Times New Roman"/>
      <w:sz w:val="24"/>
      <w:lang w:eastAsia="en-US"/>
    </w:rPr>
  </w:style>
  <w:style w:type="paragraph" w:styleId="Akapitzlist">
    <w:name w:val="List Paragraph"/>
    <w:aliases w:val="L1,Numerowanie,CP-UC,CP-Punkty,Bullet List,List - bullets,Equipment,Bullet 1,List Paragraph Char Char,b1,Figure_name,Numbered Indented Text,lp1,List Paragraph11,Ref,Use Case List Paragraph Char,List_TIS,Akapit z listą BS,List Paragraph"/>
    <w:basedOn w:val="Normalny"/>
    <w:link w:val="AkapitzlistZnak"/>
    <w:qFormat/>
    <w:rsid w:val="00A41AF5"/>
    <w:pPr>
      <w:widowControl w:val="0"/>
      <w:suppressAutoHyphens/>
      <w:overflowPunct w:val="0"/>
      <w:spacing w:after="200" w:line="240" w:lineRule="auto"/>
      <w:ind w:left="720"/>
      <w:contextualSpacing/>
      <w:jc w:val="left"/>
    </w:pPr>
    <w:rPr>
      <w:rFonts w:ascii="Calibri" w:eastAsia="Calibri" w:hAnsi="Calibri" w:cs="FreeSans"/>
      <w:sz w:val="24"/>
      <w:szCs w:val="24"/>
      <w:lang w:eastAsia="en-US" w:bidi="hi-IN"/>
    </w:rPr>
  </w:style>
  <w:style w:type="paragraph" w:customStyle="1" w:styleId="bottom-offset-0">
    <w:name w:val="bottom-offset-0"/>
    <w:basedOn w:val="Normalny"/>
    <w:qFormat/>
    <w:rsid w:val="00A41AF5"/>
    <w:pPr>
      <w:overflowPunct w:val="0"/>
      <w:spacing w:before="280" w:after="280" w:line="240" w:lineRule="auto"/>
      <w:ind w:left="0" w:firstLine="0"/>
      <w:jc w:val="left"/>
    </w:pPr>
    <w:rPr>
      <w:rFonts w:ascii="Times New Roman" w:hAnsi="Times New Roman"/>
      <w:sz w:val="24"/>
      <w:szCs w:val="24"/>
    </w:rPr>
  </w:style>
  <w:style w:type="paragraph" w:customStyle="1" w:styleId="TableParagraph">
    <w:name w:val="Table Paragraph"/>
    <w:basedOn w:val="Normalny"/>
    <w:uiPriority w:val="1"/>
    <w:qFormat/>
    <w:rsid w:val="007F0790"/>
    <w:pPr>
      <w:widowControl w:val="0"/>
      <w:autoSpaceDE w:val="0"/>
      <w:autoSpaceDN w:val="0"/>
      <w:spacing w:before="0" w:line="240" w:lineRule="auto"/>
      <w:ind w:left="109" w:firstLine="0"/>
      <w:jc w:val="left"/>
    </w:pPr>
    <w:rPr>
      <w:rFonts w:ascii="Calibri" w:eastAsia="Calibri" w:hAnsi="Calibri" w:cs="Calibri"/>
      <w:lang w:eastAsia="en-US"/>
    </w:rPr>
  </w:style>
  <w:style w:type="character" w:customStyle="1" w:styleId="attribute-value">
    <w:name w:val="attribute-value"/>
    <w:basedOn w:val="Domylnaczcionkaakapitu"/>
    <w:rsid w:val="002A20C7"/>
  </w:style>
  <w:style w:type="character" w:customStyle="1" w:styleId="AkapitzlistZnak">
    <w:name w:val="Akapit z listą Znak"/>
    <w:aliases w:val="L1 Znak,Numerowanie Znak,CP-UC Znak,CP-Punkty Znak,Bullet List Znak,List - bullets Znak,Equipment Znak,Bullet 1 Znak,List Paragraph Char Char Znak,b1 Znak,Figure_name Znak,Numbered Indented Text Znak,lp1 Znak,List Paragraph11 Znak"/>
    <w:link w:val="Akapitzlist"/>
    <w:qFormat/>
    <w:locked/>
    <w:rsid w:val="00D33579"/>
    <w:rPr>
      <w:rFonts w:ascii="Calibri" w:eastAsia="Calibri" w:hAnsi="Calibri" w:cs="FreeSans"/>
      <w:sz w:val="24"/>
      <w:szCs w:val="24"/>
      <w:lang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pubenchmark.net/cpu_list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82</TotalTime>
  <Pages>13</Pages>
  <Words>2547</Words>
  <Characters>15284</Characters>
  <Application>Microsoft Office Word</Application>
  <DocSecurity>0</DocSecurity>
  <Lines>127</Lines>
  <Paragraphs>35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kf</dc:creator>
  <cp:lastModifiedBy>Konto Microsoft</cp:lastModifiedBy>
  <cp:revision>9</cp:revision>
  <dcterms:created xsi:type="dcterms:W3CDTF">2026-06-16T08:40:00Z</dcterms:created>
  <dcterms:modified xsi:type="dcterms:W3CDTF">2026-07-30T06:51:00Z</dcterms:modified>
</cp:coreProperties>
</file>