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91CE5" w14:textId="66A53394" w:rsidR="006251B3" w:rsidRPr="00075CCC" w:rsidRDefault="006251B3" w:rsidP="006251B3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4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4B009F">
        <w:rPr>
          <w:rFonts w:ascii="Calibri Light" w:hAnsi="Calibri Light" w:cs="Calibri Light"/>
          <w:i/>
          <w:sz w:val="16"/>
          <w:szCs w:val="16"/>
        </w:rPr>
        <w:t>P</w:t>
      </w:r>
      <w:r w:rsidR="00144D0A">
        <w:rPr>
          <w:rFonts w:ascii="Calibri Light" w:hAnsi="Calibri Light" w:cs="Calibri Light"/>
          <w:i/>
          <w:sz w:val="16"/>
          <w:szCs w:val="16"/>
        </w:rPr>
        <w:t>8</w:t>
      </w:r>
      <w:bookmarkStart w:id="0" w:name="_GoBack"/>
      <w:bookmarkEnd w:id="0"/>
      <w:proofErr w:type="spellEnd"/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6251B3" w:rsidRPr="00D36F5B" w14:paraId="028A34E8" w14:textId="77777777" w:rsidTr="003B0A82">
        <w:trPr>
          <w:trHeight w:val="279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09D66FC3" w14:textId="77777777" w:rsidR="006251B3" w:rsidRPr="00864662" w:rsidRDefault="006251B3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4662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51B3" w:rsidRPr="00D36F5B" w14:paraId="15AB4AFF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0B1C4A14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575291AC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251B3" w:rsidRPr="00D36F5B" w14:paraId="5655EE33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6768C2D2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3906D63F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39A00706" w14:textId="77777777" w:rsidR="006251B3" w:rsidRPr="00D36F5B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12F53A30" w14:textId="77777777" w:rsidR="006251B3" w:rsidRDefault="006251B3" w:rsidP="006251B3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i/>
          <w:sz w:val="22"/>
          <w:szCs w:val="22"/>
        </w:rPr>
      </w:pPr>
      <w:r w:rsidRPr="008B6021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</w:p>
    <w:p w14:paraId="4B3A4B9E" w14:textId="4A04A634" w:rsidR="006251B3" w:rsidRPr="008B6021" w:rsidRDefault="006251B3" w:rsidP="006251B3">
      <w:pPr>
        <w:pStyle w:val="Nagwek1"/>
        <w:spacing w:before="120" w:after="240" w:line="240" w:lineRule="auto"/>
        <w:ind w:left="851" w:hanging="851"/>
        <w:jc w:val="left"/>
        <w:rPr>
          <w:rFonts w:ascii="Calibri Light" w:hAnsi="Calibri Light" w:cs="Calibri Light"/>
          <w:b w:val="0"/>
          <w:sz w:val="19"/>
          <w:szCs w:val="19"/>
        </w:rPr>
      </w:pPr>
      <w:r w:rsidRPr="008B6021">
        <w:rPr>
          <w:rFonts w:ascii="Calibri Light" w:hAnsi="Calibri Light" w:cs="Calibri Light"/>
          <w:sz w:val="22"/>
          <w:szCs w:val="22"/>
        </w:rPr>
        <w:t>Dotyczy</w:t>
      </w:r>
      <w:r w:rsidRPr="008B6021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proofErr w:type="spellStart"/>
      <w:r>
        <w:rPr>
          <w:rFonts w:ascii="Calibri Light" w:hAnsi="Calibri Light" w:cs="Calibri Light"/>
          <w:b w:val="0"/>
          <w:sz w:val="19"/>
          <w:szCs w:val="19"/>
        </w:rPr>
        <w:t>POUZ</w:t>
      </w:r>
      <w:proofErr w:type="spellEnd"/>
      <w:r>
        <w:rPr>
          <w:rFonts w:ascii="Calibri Light" w:hAnsi="Calibri Light" w:cs="Calibri Light"/>
          <w:b w:val="0"/>
          <w:sz w:val="19"/>
          <w:szCs w:val="19"/>
        </w:rPr>
        <w:t>-361/222/2023/MIM/</w:t>
      </w:r>
      <w:proofErr w:type="spellStart"/>
      <w:r w:rsidR="004B009F">
        <w:rPr>
          <w:rFonts w:ascii="Calibri Light" w:hAnsi="Calibri Light" w:cs="Calibri Light"/>
          <w:b w:val="0"/>
          <w:sz w:val="19"/>
          <w:szCs w:val="19"/>
        </w:rPr>
        <w:t>P</w:t>
      </w:r>
      <w:r w:rsidR="00144D0A">
        <w:rPr>
          <w:rFonts w:ascii="Calibri Light" w:hAnsi="Calibri Light" w:cs="Calibri Light"/>
          <w:b w:val="0"/>
          <w:sz w:val="19"/>
          <w:szCs w:val="19"/>
        </w:rPr>
        <w:t>8</w:t>
      </w:r>
      <w:proofErr w:type="spellEnd"/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 objętego dynamicznym systemem zakupów sprzętu komputerowego i</w:t>
      </w:r>
      <w:r>
        <w:rPr>
          <w:rFonts w:ascii="Calibri Light" w:hAnsi="Calibri Light" w:cs="Calibri Light"/>
          <w:b w:val="0"/>
          <w:sz w:val="19"/>
          <w:szCs w:val="19"/>
        </w:rPr>
        <w:t> </w:t>
      </w:r>
      <w:r w:rsidRPr="008B6021">
        <w:rPr>
          <w:rFonts w:ascii="Calibri Light" w:hAnsi="Calibri Light" w:cs="Calibri Light"/>
          <w:b w:val="0"/>
          <w:sz w:val="19"/>
          <w:szCs w:val="19"/>
        </w:rPr>
        <w:t>urządzeń peryferyjnych na potrzeby WMIMUW</w:t>
      </w:r>
    </w:p>
    <w:p w14:paraId="1673CF75" w14:textId="77777777" w:rsidR="006251B3" w:rsidRPr="008B6021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14:paraId="73EA73EC" w14:textId="77777777" w:rsidR="006251B3" w:rsidRPr="008B6021" w:rsidRDefault="006251B3" w:rsidP="006251B3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8B6021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046E1C53" w14:textId="77777777" w:rsidR="006251B3" w:rsidRPr="008B6021" w:rsidRDefault="006251B3" w:rsidP="006251B3">
      <w:pPr>
        <w:ind w:left="0" w:hanging="284"/>
        <w:rPr>
          <w:rFonts w:ascii="Calibri Light" w:hAnsi="Calibri Light" w:cs="Calibri Light"/>
        </w:rPr>
      </w:pPr>
      <w:r w:rsidRPr="008B6021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6251B3" w:rsidRPr="008B6021" w14:paraId="57032BE2" w14:textId="77777777" w:rsidTr="003B0A82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14:paraId="0F414BBC" w14:textId="77777777" w:rsidR="006251B3" w:rsidRPr="008B6021" w:rsidRDefault="00144D0A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kapitałowej w rozumieniu ustawy z dnia 16 lutego 2007 r. o ochronie konkurencji i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konsumentów co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inni Wykonawcy, którzy złożyli wnioski o dopuszczenie do udziału w postępowaniu (</w:t>
            </w:r>
            <w:proofErr w:type="spell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DSZ</w:t>
            </w:r>
            <w:proofErr w:type="spell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)*,</w:t>
            </w:r>
          </w:p>
        </w:tc>
      </w:tr>
      <w:tr w:rsidR="006251B3" w:rsidRPr="008B6021" w14:paraId="1ECAB420" w14:textId="77777777" w:rsidTr="003B0A82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14:paraId="2FB76CF9" w14:textId="77777777" w:rsidR="006251B3" w:rsidRPr="008B6021" w:rsidRDefault="00144D0A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należę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 tej samej grupy kapitałowej w rozumieniu ustawy z dnia 16 lutego 2007 r. o ochronie konkurencji i konsumentów z następującymi Wykonawcami, którzy złożyli wnioski o dopuszczenie do udziału w postępowaniu (</w:t>
            </w:r>
            <w:proofErr w:type="spell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DSZ</w:t>
            </w:r>
            <w:proofErr w:type="spell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)*:</w:t>
            </w:r>
          </w:p>
          <w:p w14:paraId="2ADC4734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14:paraId="5FA458F3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14:paraId="3EF551EC" w14:textId="77777777" w:rsidR="006251B3" w:rsidRPr="008B6021" w:rsidRDefault="006251B3" w:rsidP="003B0A82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 dowody, że powiązania z tymi Wykonawcami nie prowadzą do zakłócenia konkurencji w postępowaniu o udzielenie zamówienia**:</w:t>
            </w:r>
          </w:p>
          <w:p w14:paraId="645496EF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1C2F449D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5C680331" w14:textId="77777777" w:rsidR="006251B3" w:rsidRPr="008B6021" w:rsidRDefault="006251B3" w:rsidP="003B0A82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8B6021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8B6021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8B6021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14:paraId="1D4F4592" w14:textId="77777777" w:rsidR="006251B3" w:rsidRPr="008B6021" w:rsidRDefault="006251B3" w:rsidP="003B0A82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14:paraId="052CB28E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6251B3" w:rsidRPr="008B6021" w14:paraId="2B061A76" w14:textId="77777777" w:rsidTr="003B0A82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14:paraId="616CEE7D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8B6021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6251B3" w:rsidRPr="008B6021" w14:paraId="2A7799EE" w14:textId="77777777" w:rsidTr="003B0A82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14:paraId="2431EDAC" w14:textId="77777777" w:rsidR="006251B3" w:rsidRPr="008B6021" w:rsidRDefault="006251B3" w:rsidP="003B0A82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proofErr w:type="gram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informacje</w:t>
            </w:r>
            <w:proofErr w:type="gram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 xml:space="preserve"> zawarte w JEDZ, w zakresie podstaw wykluczenia z postępowania wskazanych przez Zamawiającego w Rozdziale IV </w:t>
            </w:r>
            <w:proofErr w:type="spell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SWZ</w:t>
            </w:r>
            <w:proofErr w:type="spell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, są aktualne.</w:t>
            </w:r>
          </w:p>
        </w:tc>
      </w:tr>
    </w:tbl>
    <w:p w14:paraId="0A13FFAC" w14:textId="0CEAD871" w:rsid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F3622" wp14:editId="73ECBCB0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BABB0C2" w14:textId="77777777" w:rsidR="00337B1C" w:rsidRPr="00F46D02" w:rsidRDefault="00337B1C" w:rsidP="008B6021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4F36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5.65pt;width:375.6pt;height:58.2pt;z-index:251660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" fillcolor="white [3201]" strokeweight=".5pt">
                <v:stroke dashstyle="1 1"/>
                <v:textbox>
                  <w:txbxContent>
                    <w:p w14:paraId="1BABB0C2" w14:textId="77777777" w:rsidR="00337B1C" w:rsidRPr="00F46D02" w:rsidRDefault="00337B1C" w:rsidP="008B6021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C7042F2" w14:textId="6154CA89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19C4F211" w14:textId="6ADAB1F5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338739D6" w14:textId="4C45701D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65C2A167" w14:textId="77777777" w:rsidR="008B6021" w:rsidRP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144D0A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4D0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48B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09F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1B3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7D0EEF1-7D72-422A-A86D-DA872860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1321</Characters>
  <Application>Microsoft Office Word</Application>
  <DocSecurity>0</DocSecurity>
  <Lines>27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5</cp:revision>
  <cp:lastPrinted>2023-09-22T11:58:00Z</cp:lastPrinted>
  <dcterms:created xsi:type="dcterms:W3CDTF">2024-04-11T10:31:00Z</dcterms:created>
  <dcterms:modified xsi:type="dcterms:W3CDTF">2024-09-25T12:47:00Z</dcterms:modified>
</cp:coreProperties>
</file>