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0EBCF" w14:textId="56FA3B51" w:rsidR="006374CA" w:rsidRPr="00BB7ABC" w:rsidRDefault="006374CA" w:rsidP="00BB7ABC">
      <w:pPr>
        <w:tabs>
          <w:tab w:val="left" w:pos="7470"/>
        </w:tabs>
        <w:spacing w:line="480" w:lineRule="auto"/>
        <w:ind w:right="180"/>
        <w:rPr>
          <w:rFonts w:ascii="Times New Roman" w:hAnsi="Times New Roman" w:cs="Times New Roman"/>
          <w:caps/>
        </w:rPr>
      </w:pPr>
      <w:r>
        <w:rPr>
          <w:rFonts w:ascii="Times New Roman" w:hAnsi="Times New Roman" w:cs="Times New Roman"/>
        </w:rPr>
        <w:t xml:space="preserve">Running head: </w:t>
      </w:r>
      <w:r>
        <w:rPr>
          <w:rFonts w:ascii="Times New Roman" w:hAnsi="Times New Roman" w:cs="Times New Roman"/>
          <w:caps/>
        </w:rPr>
        <w:t>EGOCENTRIC volunteering</w:t>
      </w:r>
    </w:p>
    <w:p w14:paraId="154C9BFF" w14:textId="77777777" w:rsidR="007678FC" w:rsidRDefault="007678FC" w:rsidP="007678FC">
      <w:pPr>
        <w:spacing w:line="480" w:lineRule="auto"/>
        <w:rPr>
          <w:rFonts w:ascii="Times New Roman" w:hAnsi="Times New Roman" w:cs="Times New Roman"/>
        </w:rPr>
      </w:pPr>
      <w:r>
        <w:rPr>
          <w:rFonts w:ascii="Times New Roman" w:hAnsi="Times New Roman" w:cs="Times New Roman"/>
        </w:rPr>
        <w:t xml:space="preserve">In press: </w:t>
      </w:r>
      <w:r w:rsidRPr="00BB7ABC">
        <w:rPr>
          <w:rFonts w:ascii="Times New Roman" w:hAnsi="Times New Roman" w:cs="Times New Roman"/>
          <w:i/>
        </w:rPr>
        <w:t>American Journal of Psychology</w:t>
      </w:r>
    </w:p>
    <w:p w14:paraId="2CE08559" w14:textId="77777777" w:rsidR="006374CA" w:rsidRDefault="006374CA" w:rsidP="007678FC">
      <w:pPr>
        <w:spacing w:line="480" w:lineRule="auto"/>
        <w:rPr>
          <w:rFonts w:ascii="Times New Roman" w:hAnsi="Times New Roman" w:cs="Times New Roman"/>
        </w:rPr>
      </w:pPr>
    </w:p>
    <w:p w14:paraId="3C6863A6" w14:textId="77777777" w:rsidR="006374CA" w:rsidRDefault="006374CA" w:rsidP="006374CA">
      <w:pPr>
        <w:spacing w:line="480" w:lineRule="auto"/>
        <w:jc w:val="center"/>
        <w:rPr>
          <w:rFonts w:ascii="Times New Roman" w:hAnsi="Times New Roman" w:cs="Times New Roman"/>
          <w:b/>
        </w:rPr>
      </w:pPr>
      <w:r>
        <w:rPr>
          <w:rFonts w:ascii="Times New Roman" w:hAnsi="Times New Roman" w:cs="Times New Roman"/>
          <w:b/>
        </w:rPr>
        <w:t>Egocentrism in the Volunteer’s Dilemma</w:t>
      </w:r>
    </w:p>
    <w:p w14:paraId="0BC3B99D" w14:textId="77777777" w:rsidR="006374CA" w:rsidRDefault="006374CA" w:rsidP="006374CA">
      <w:pPr>
        <w:spacing w:line="480" w:lineRule="auto"/>
        <w:jc w:val="center"/>
        <w:rPr>
          <w:rFonts w:ascii="Times New Roman" w:hAnsi="Times New Roman" w:cs="Times New Roman"/>
        </w:rPr>
      </w:pPr>
      <w:r>
        <w:rPr>
          <w:rFonts w:ascii="Times New Roman" w:hAnsi="Times New Roman" w:cs="Times New Roman"/>
        </w:rPr>
        <w:t>Joachim I. Krueger</w:t>
      </w:r>
    </w:p>
    <w:p w14:paraId="6EB47B7F" w14:textId="77777777" w:rsidR="006374CA" w:rsidRDefault="006374CA" w:rsidP="006374CA">
      <w:pPr>
        <w:spacing w:line="480" w:lineRule="auto"/>
        <w:jc w:val="center"/>
        <w:rPr>
          <w:rFonts w:ascii="Times New Roman" w:hAnsi="Times New Roman" w:cs="Times New Roman"/>
        </w:rPr>
      </w:pPr>
      <w:r>
        <w:rPr>
          <w:rFonts w:ascii="Times New Roman" w:hAnsi="Times New Roman" w:cs="Times New Roman"/>
        </w:rPr>
        <w:t>Patrick R. Heck</w:t>
      </w:r>
    </w:p>
    <w:p w14:paraId="1CF2B192" w14:textId="77777777" w:rsidR="006374CA" w:rsidRDefault="006374CA" w:rsidP="006374CA">
      <w:pPr>
        <w:spacing w:line="480" w:lineRule="auto"/>
        <w:jc w:val="center"/>
        <w:rPr>
          <w:rFonts w:ascii="Times New Roman" w:hAnsi="Times New Roman" w:cs="Times New Roman"/>
        </w:rPr>
      </w:pPr>
      <w:r>
        <w:rPr>
          <w:rFonts w:ascii="Times New Roman" w:hAnsi="Times New Roman" w:cs="Times New Roman"/>
        </w:rPr>
        <w:t>Derik Wagner</w:t>
      </w:r>
    </w:p>
    <w:p w14:paraId="25930063" w14:textId="77777777" w:rsidR="006374CA" w:rsidRDefault="006374CA" w:rsidP="006374CA">
      <w:pPr>
        <w:spacing w:line="480" w:lineRule="auto"/>
        <w:jc w:val="center"/>
        <w:rPr>
          <w:rFonts w:ascii="Times New Roman" w:hAnsi="Times New Roman" w:cs="Times New Roman"/>
        </w:rPr>
      </w:pPr>
      <w:r>
        <w:rPr>
          <w:rFonts w:ascii="Times New Roman" w:hAnsi="Times New Roman" w:cs="Times New Roman"/>
        </w:rPr>
        <w:t>Brown University</w:t>
      </w:r>
    </w:p>
    <w:p w14:paraId="30D7D6B8" w14:textId="77777777" w:rsidR="006374CA" w:rsidRDefault="006374CA" w:rsidP="006374CA">
      <w:pPr>
        <w:pStyle w:val="BodyText3"/>
        <w:spacing w:after="0" w:line="480" w:lineRule="auto"/>
        <w:jc w:val="center"/>
        <w:rPr>
          <w:rFonts w:ascii="Times New Roman" w:hAnsi="Times New Roman" w:cs="Times New Roman"/>
          <w:sz w:val="24"/>
          <w:szCs w:val="24"/>
        </w:rPr>
      </w:pPr>
    </w:p>
    <w:p w14:paraId="68724604" w14:textId="26087FDA" w:rsidR="007678FC" w:rsidRPr="007678FC" w:rsidRDefault="007678FC" w:rsidP="007678FC">
      <w:pPr>
        <w:pStyle w:val="BodyText3"/>
        <w:spacing w:after="0"/>
        <w:jc w:val="center"/>
        <w:rPr>
          <w:rFonts w:ascii="Times New Roman" w:hAnsi="Times New Roman" w:cs="Times New Roman"/>
          <w:b/>
          <w:i/>
          <w:color w:val="FF0000"/>
          <w:sz w:val="24"/>
          <w:szCs w:val="24"/>
        </w:rPr>
      </w:pPr>
      <w:r>
        <w:rPr>
          <w:rFonts w:ascii="Times New Roman" w:hAnsi="Times New Roman" w:cs="Times New Roman"/>
          <w:b/>
          <w:color w:val="FF0000"/>
          <w:sz w:val="24"/>
          <w:szCs w:val="24"/>
        </w:rPr>
        <w:t>This is the manuscript</w:t>
      </w:r>
      <w:r w:rsidRPr="007678FC">
        <w:rPr>
          <w:rFonts w:ascii="Times New Roman" w:hAnsi="Times New Roman" w:cs="Times New Roman"/>
          <w:b/>
          <w:color w:val="FF0000"/>
          <w:sz w:val="24"/>
          <w:szCs w:val="24"/>
        </w:rPr>
        <w:t xml:space="preserve"> version of a paper to appear in the </w:t>
      </w:r>
      <w:r w:rsidRPr="007678FC">
        <w:rPr>
          <w:rFonts w:ascii="Times New Roman" w:hAnsi="Times New Roman" w:cs="Times New Roman"/>
          <w:b/>
          <w:i/>
          <w:color w:val="FF0000"/>
          <w:sz w:val="24"/>
          <w:szCs w:val="24"/>
        </w:rPr>
        <w:t>American Journal of Psychology.</w:t>
      </w:r>
    </w:p>
    <w:p w14:paraId="75CEB58D" w14:textId="77777777" w:rsidR="006374CA" w:rsidRDefault="006374CA" w:rsidP="006374CA">
      <w:pPr>
        <w:pStyle w:val="BodyText3"/>
        <w:ind w:right="180"/>
        <w:rPr>
          <w:rFonts w:ascii="Times New Roman" w:hAnsi="Times New Roman" w:cs="Times New Roman"/>
          <w:sz w:val="24"/>
          <w:szCs w:val="24"/>
        </w:rPr>
      </w:pPr>
    </w:p>
    <w:p w14:paraId="1617CD26" w14:textId="77777777" w:rsidR="006374CA" w:rsidRDefault="006374CA" w:rsidP="006374CA">
      <w:pPr>
        <w:pStyle w:val="BodyText3"/>
        <w:ind w:right="180"/>
        <w:rPr>
          <w:rFonts w:ascii="Times New Roman" w:hAnsi="Times New Roman" w:cs="Times New Roman"/>
          <w:sz w:val="24"/>
          <w:szCs w:val="24"/>
        </w:rPr>
      </w:pPr>
    </w:p>
    <w:p w14:paraId="2A25E613" w14:textId="77777777" w:rsidR="006374CA" w:rsidRDefault="006374CA" w:rsidP="006374CA">
      <w:pPr>
        <w:pStyle w:val="BodyText3"/>
        <w:ind w:right="180"/>
        <w:rPr>
          <w:rFonts w:ascii="Times New Roman" w:hAnsi="Times New Roman" w:cs="Times New Roman"/>
          <w:sz w:val="24"/>
          <w:szCs w:val="24"/>
        </w:rPr>
      </w:pPr>
      <w:r>
        <w:rPr>
          <w:rFonts w:ascii="Times New Roman" w:hAnsi="Times New Roman" w:cs="Times New Roman"/>
          <w:sz w:val="24"/>
          <w:szCs w:val="24"/>
        </w:rPr>
        <w:t>Correspondence:</w:t>
      </w:r>
    </w:p>
    <w:p w14:paraId="0AF83462" w14:textId="77777777" w:rsidR="006374CA" w:rsidRDefault="006374CA" w:rsidP="006374CA">
      <w:pPr>
        <w:ind w:right="180"/>
        <w:rPr>
          <w:rFonts w:ascii="Times New Roman" w:hAnsi="Times New Roman" w:cs="Times New Roman"/>
        </w:rPr>
      </w:pPr>
      <w:r>
        <w:rPr>
          <w:rFonts w:ascii="Times New Roman" w:hAnsi="Times New Roman" w:cs="Times New Roman"/>
        </w:rPr>
        <w:t>Joachim I. Krueger</w:t>
      </w:r>
    </w:p>
    <w:p w14:paraId="6EFE4008" w14:textId="77777777" w:rsidR="006374CA" w:rsidRDefault="006374CA" w:rsidP="006374CA">
      <w:pPr>
        <w:ind w:right="180"/>
        <w:rPr>
          <w:rFonts w:ascii="Times New Roman" w:hAnsi="Times New Roman" w:cs="Times New Roman"/>
        </w:rPr>
      </w:pPr>
      <w:r>
        <w:rPr>
          <w:rFonts w:ascii="Times New Roman" w:hAnsi="Times New Roman" w:cs="Times New Roman"/>
        </w:rPr>
        <w:t>Department of Cognitive, Linguistic &amp; Psychological Sciences</w:t>
      </w:r>
    </w:p>
    <w:p w14:paraId="2AEB6819" w14:textId="77777777" w:rsidR="006374CA" w:rsidRDefault="006374CA" w:rsidP="006374CA">
      <w:pPr>
        <w:ind w:right="180"/>
        <w:rPr>
          <w:rFonts w:ascii="Times New Roman" w:hAnsi="Times New Roman" w:cs="Times New Roman"/>
        </w:rPr>
      </w:pPr>
      <w:r>
        <w:rPr>
          <w:rFonts w:ascii="Times New Roman" w:hAnsi="Times New Roman" w:cs="Times New Roman"/>
        </w:rPr>
        <w:t>Brown University</w:t>
      </w:r>
    </w:p>
    <w:p w14:paraId="24053DDB" w14:textId="77777777" w:rsidR="006374CA" w:rsidRDefault="006374CA" w:rsidP="006374CA">
      <w:pPr>
        <w:ind w:right="180"/>
        <w:rPr>
          <w:rFonts w:ascii="Times New Roman" w:hAnsi="Times New Roman" w:cs="Times New Roman"/>
        </w:rPr>
      </w:pPr>
      <w:r>
        <w:rPr>
          <w:rFonts w:ascii="Times New Roman" w:hAnsi="Times New Roman" w:cs="Times New Roman"/>
        </w:rPr>
        <w:t>190 Thayer St.</w:t>
      </w:r>
    </w:p>
    <w:p w14:paraId="7822CBED" w14:textId="77777777" w:rsidR="006374CA" w:rsidRDefault="006374CA" w:rsidP="006374CA">
      <w:pPr>
        <w:ind w:right="180"/>
        <w:rPr>
          <w:rFonts w:ascii="Times New Roman" w:hAnsi="Times New Roman" w:cs="Times New Roman"/>
        </w:rPr>
      </w:pPr>
      <w:r>
        <w:rPr>
          <w:rFonts w:ascii="Times New Roman" w:hAnsi="Times New Roman" w:cs="Times New Roman"/>
        </w:rPr>
        <w:t>Providence, RI 02912</w:t>
      </w:r>
    </w:p>
    <w:p w14:paraId="69F64D57" w14:textId="77777777" w:rsidR="006374CA" w:rsidRDefault="006374CA" w:rsidP="006374CA">
      <w:pPr>
        <w:ind w:right="180"/>
        <w:rPr>
          <w:rFonts w:ascii="Times New Roman" w:hAnsi="Times New Roman" w:cs="Times New Roman"/>
        </w:rPr>
      </w:pPr>
      <w:r>
        <w:rPr>
          <w:rFonts w:ascii="Times New Roman" w:hAnsi="Times New Roman" w:cs="Times New Roman"/>
        </w:rPr>
        <w:t>Phone: (401) 863-2503</w:t>
      </w:r>
    </w:p>
    <w:p w14:paraId="2901E164" w14:textId="77777777" w:rsidR="006374CA" w:rsidRDefault="006374CA" w:rsidP="006374CA">
      <w:pPr>
        <w:ind w:right="180"/>
        <w:rPr>
          <w:rFonts w:ascii="Times New Roman" w:hAnsi="Times New Roman" w:cs="Times New Roman"/>
          <w:lang w:val="fr-FR"/>
        </w:rPr>
      </w:pPr>
      <w:r>
        <w:rPr>
          <w:rFonts w:ascii="Times New Roman" w:hAnsi="Times New Roman" w:cs="Times New Roman"/>
          <w:lang w:val="fr-FR"/>
        </w:rPr>
        <w:t xml:space="preserve">E-mail: </w:t>
      </w:r>
      <w:hyperlink r:id="rId9" w:history="1">
        <w:r>
          <w:rPr>
            <w:rStyle w:val="Hyperlink"/>
            <w:rFonts w:ascii="Times New Roman" w:hAnsi="Times New Roman" w:cs="Times New Roman"/>
            <w:lang w:val="fr-FR"/>
          </w:rPr>
          <w:t>Joachim@brown.edu</w:t>
        </w:r>
      </w:hyperlink>
    </w:p>
    <w:p w14:paraId="48308A8D" w14:textId="77777777" w:rsidR="006374CA" w:rsidRDefault="006374CA" w:rsidP="006374CA">
      <w:pPr>
        <w:ind w:right="180"/>
        <w:rPr>
          <w:rStyle w:val="Hyperlink"/>
        </w:rPr>
      </w:pPr>
      <w:r>
        <w:rPr>
          <w:rFonts w:ascii="Times New Roman" w:hAnsi="Times New Roman" w:cs="Times New Roman"/>
          <w:color w:val="000000"/>
        </w:rPr>
        <w:t xml:space="preserve">Home page: </w:t>
      </w:r>
      <w:hyperlink r:id="rId10" w:history="1">
        <w:r>
          <w:rPr>
            <w:rStyle w:val="Hyperlink"/>
            <w:rFonts w:ascii="Times New Roman" w:hAnsi="Times New Roman" w:cs="Times New Roman"/>
          </w:rPr>
          <w:t>http://research.brown.edu/research/profile.php?id=10378</w:t>
        </w:r>
      </w:hyperlink>
    </w:p>
    <w:p w14:paraId="0940192B" w14:textId="77777777" w:rsidR="006374CA" w:rsidRDefault="006374CA" w:rsidP="006374CA">
      <w:pPr>
        <w:tabs>
          <w:tab w:val="left" w:pos="6480"/>
        </w:tabs>
        <w:ind w:left="1260" w:right="180"/>
        <w:rPr>
          <w:rStyle w:val="Hyperlink"/>
          <w:rFonts w:ascii="Times New Roman" w:hAnsi="Times New Roman" w:cs="Times New Roman"/>
        </w:rPr>
      </w:pPr>
    </w:p>
    <w:p w14:paraId="7B124735" w14:textId="77777777" w:rsidR="006374CA" w:rsidRDefault="006374CA" w:rsidP="006374CA">
      <w:pPr>
        <w:ind w:right="180"/>
      </w:pPr>
    </w:p>
    <w:p w14:paraId="0742AC20" w14:textId="77777777" w:rsidR="006374CA" w:rsidRDefault="006374CA" w:rsidP="006374CA">
      <w:pPr>
        <w:ind w:right="180"/>
      </w:pPr>
    </w:p>
    <w:p w14:paraId="23D20272" w14:textId="77777777" w:rsidR="006374CA" w:rsidRDefault="006374CA" w:rsidP="006374CA">
      <w:pPr>
        <w:ind w:right="180"/>
      </w:pPr>
    </w:p>
    <w:p w14:paraId="4AB49971" w14:textId="77777777" w:rsidR="006374CA" w:rsidRPr="003A7D5F" w:rsidRDefault="006374CA" w:rsidP="006374CA">
      <w:r>
        <w:rPr>
          <w:rFonts w:ascii="Times New Roman" w:hAnsi="Times New Roman" w:cs="Times New Roman"/>
        </w:rPr>
        <w:t>Keywords: volunteer’s dilemma, egocentrism, social projection, prosocial behavior, cooperation</w:t>
      </w:r>
    </w:p>
    <w:p w14:paraId="669197F6" w14:textId="77777777" w:rsidR="006374CA" w:rsidRDefault="006374CA">
      <w:pPr>
        <w:rPr>
          <w:rFonts w:ascii="Times New Roman" w:hAnsi="Times New Roman" w:cs="Times New Roman"/>
          <w:b/>
        </w:rPr>
      </w:pPr>
      <w:r>
        <w:rPr>
          <w:rFonts w:ascii="Times New Roman" w:hAnsi="Times New Roman" w:cs="Times New Roman"/>
          <w:b/>
        </w:rPr>
        <w:br w:type="page"/>
      </w:r>
    </w:p>
    <w:p w14:paraId="19E11412" w14:textId="09A6FF02" w:rsidR="00D53862" w:rsidRDefault="00D53862" w:rsidP="006371C4">
      <w:pPr>
        <w:ind w:right="180"/>
        <w:jc w:val="center"/>
        <w:rPr>
          <w:rFonts w:ascii="Times New Roman" w:hAnsi="Times New Roman" w:cs="Times New Roman"/>
          <w:b/>
        </w:rPr>
      </w:pPr>
      <w:r w:rsidRPr="00B11C29">
        <w:rPr>
          <w:rFonts w:ascii="Times New Roman" w:hAnsi="Times New Roman" w:cs="Times New Roman"/>
          <w:b/>
        </w:rPr>
        <w:lastRenderedPageBreak/>
        <w:t>Abstract</w:t>
      </w:r>
    </w:p>
    <w:p w14:paraId="6ACBBC98" w14:textId="77777777" w:rsidR="00D53862" w:rsidRPr="007654A8" w:rsidRDefault="00D53862" w:rsidP="006371C4">
      <w:pPr>
        <w:ind w:right="180"/>
        <w:jc w:val="center"/>
      </w:pPr>
    </w:p>
    <w:p w14:paraId="250F0D0E" w14:textId="25A7AE3E" w:rsidR="00D53862" w:rsidRDefault="00D53862" w:rsidP="006371C4">
      <w:pPr>
        <w:spacing w:line="480" w:lineRule="auto"/>
        <w:ind w:right="180"/>
        <w:rPr>
          <w:rFonts w:ascii="Times New Roman" w:hAnsi="Times New Roman" w:cs="Times New Roman"/>
        </w:rPr>
      </w:pPr>
      <w:r>
        <w:rPr>
          <w:rFonts w:ascii="Times New Roman" w:hAnsi="Times New Roman" w:cs="Times New Roman"/>
        </w:rPr>
        <w:t>In a volunteer’s dilemma</w:t>
      </w:r>
      <w:r w:rsidR="001E5B21">
        <w:rPr>
          <w:rFonts w:ascii="Times New Roman" w:hAnsi="Times New Roman" w:cs="Times New Roman"/>
        </w:rPr>
        <w:t xml:space="preserve"> (VoD)</w:t>
      </w:r>
      <w:r>
        <w:rPr>
          <w:rFonts w:ascii="Times New Roman" w:hAnsi="Times New Roman" w:cs="Times New Roman"/>
        </w:rPr>
        <w:t>, one person must make a material sacrifice so that others benefit. If no one makes a sacrifice,</w:t>
      </w:r>
      <w:r w:rsidR="00A97970">
        <w:rPr>
          <w:rFonts w:ascii="Times New Roman" w:hAnsi="Times New Roman" w:cs="Times New Roman"/>
        </w:rPr>
        <w:t xml:space="preserve"> everyone is worse off than a </w:t>
      </w:r>
      <w:r>
        <w:rPr>
          <w:rFonts w:ascii="Times New Roman" w:hAnsi="Times New Roman" w:cs="Times New Roman"/>
        </w:rPr>
        <w:t xml:space="preserve">volunteer. </w:t>
      </w:r>
      <w:r w:rsidR="00A97970">
        <w:rPr>
          <w:rFonts w:ascii="Times New Roman" w:hAnsi="Times New Roman" w:cs="Times New Roman"/>
        </w:rPr>
        <w:t xml:space="preserve">How do people make the decision to volunteer? </w:t>
      </w:r>
      <w:r>
        <w:rPr>
          <w:rFonts w:ascii="Times New Roman" w:hAnsi="Times New Roman" w:cs="Times New Roman"/>
        </w:rPr>
        <w:t xml:space="preserve">We </w:t>
      </w:r>
      <w:r w:rsidR="00176EE1">
        <w:rPr>
          <w:rFonts w:ascii="Times New Roman" w:hAnsi="Times New Roman" w:cs="Times New Roman"/>
        </w:rPr>
        <w:t>explore</w:t>
      </w:r>
      <w:r>
        <w:rPr>
          <w:rFonts w:ascii="Times New Roman" w:hAnsi="Times New Roman" w:cs="Times New Roman"/>
        </w:rPr>
        <w:t xml:space="preserve"> four </w:t>
      </w:r>
      <w:r w:rsidR="00A97970" w:rsidRPr="00A97970">
        <w:rPr>
          <w:rFonts w:ascii="Times New Roman" w:hAnsi="Times New Roman" w:cs="Times New Roman"/>
          <w:i/>
        </w:rPr>
        <w:t>a priori</w:t>
      </w:r>
      <w:r w:rsidR="00A97970">
        <w:rPr>
          <w:rFonts w:ascii="Times New Roman" w:hAnsi="Times New Roman" w:cs="Times New Roman"/>
        </w:rPr>
        <w:t xml:space="preserve"> </w:t>
      </w:r>
      <w:r>
        <w:rPr>
          <w:rFonts w:ascii="Times New Roman" w:hAnsi="Times New Roman" w:cs="Times New Roman"/>
        </w:rPr>
        <w:t>strategies</w:t>
      </w:r>
      <w:r w:rsidR="001E5B21">
        <w:rPr>
          <w:rFonts w:ascii="Times New Roman" w:hAnsi="Times New Roman" w:cs="Times New Roman"/>
        </w:rPr>
        <w:t xml:space="preserve"> in a two-person one-shot VoD</w:t>
      </w:r>
      <w:r w:rsidR="00176EE1">
        <w:rPr>
          <w:rFonts w:ascii="Times New Roman" w:hAnsi="Times New Roman" w:cs="Times New Roman"/>
        </w:rPr>
        <w:t xml:space="preserve">. </w:t>
      </w:r>
      <w:r>
        <w:rPr>
          <w:rFonts w:ascii="Times New Roman" w:hAnsi="Times New Roman" w:cs="Times New Roman"/>
        </w:rPr>
        <w:t xml:space="preserve">Two strategies </w:t>
      </w:r>
      <w:r w:rsidR="00A97970">
        <w:rPr>
          <w:rFonts w:ascii="Times New Roman" w:hAnsi="Times New Roman" w:cs="Times New Roman"/>
        </w:rPr>
        <w:t>focus</w:t>
      </w:r>
      <w:r w:rsidR="00AA67A4">
        <w:rPr>
          <w:rFonts w:ascii="Times New Roman" w:hAnsi="Times New Roman" w:cs="Times New Roman"/>
        </w:rPr>
        <w:t xml:space="preserve"> </w:t>
      </w:r>
      <w:r w:rsidR="001E5B21">
        <w:rPr>
          <w:rFonts w:ascii="Times New Roman" w:hAnsi="Times New Roman" w:cs="Times New Roman"/>
        </w:rPr>
        <w:t xml:space="preserve">a person’s </w:t>
      </w:r>
      <w:r w:rsidR="00AA67A4">
        <w:rPr>
          <w:rFonts w:ascii="Times New Roman" w:hAnsi="Times New Roman" w:cs="Times New Roman"/>
        </w:rPr>
        <w:t xml:space="preserve">attention to either </w:t>
      </w:r>
      <w:r w:rsidR="001E5B21">
        <w:rPr>
          <w:rFonts w:ascii="Times New Roman" w:hAnsi="Times New Roman" w:cs="Times New Roman"/>
        </w:rPr>
        <w:t xml:space="preserve">his or her </w:t>
      </w:r>
      <w:r>
        <w:rPr>
          <w:rFonts w:ascii="Times New Roman" w:hAnsi="Times New Roman" w:cs="Times New Roman"/>
        </w:rPr>
        <w:t>own (egocentrism) or the other’s (allocentr</w:t>
      </w:r>
      <w:r w:rsidR="00D414D4">
        <w:rPr>
          <w:rFonts w:ascii="Times New Roman" w:hAnsi="Times New Roman" w:cs="Times New Roman"/>
        </w:rPr>
        <w:t>ism) highest potential payoff. The</w:t>
      </w:r>
      <w:r>
        <w:rPr>
          <w:rFonts w:ascii="Times New Roman" w:hAnsi="Times New Roman" w:cs="Times New Roman"/>
        </w:rPr>
        <w:t xml:space="preserve"> third strategy </w:t>
      </w:r>
      <w:r w:rsidR="0035159D">
        <w:rPr>
          <w:rFonts w:ascii="Times New Roman" w:hAnsi="Times New Roman" w:cs="Times New Roman"/>
        </w:rPr>
        <w:t xml:space="preserve">(collectivism) </w:t>
      </w:r>
      <w:r w:rsidR="00713471">
        <w:rPr>
          <w:rFonts w:ascii="Times New Roman" w:hAnsi="Times New Roman" w:cs="Times New Roman"/>
        </w:rPr>
        <w:t>directs</w:t>
      </w:r>
      <w:r>
        <w:rPr>
          <w:rFonts w:ascii="Times New Roman" w:hAnsi="Times New Roman" w:cs="Times New Roman"/>
        </w:rPr>
        <w:t xml:space="preserve"> attention to both players’ payoffs </w:t>
      </w:r>
      <w:r w:rsidR="00A97970">
        <w:rPr>
          <w:rFonts w:ascii="Times New Roman" w:hAnsi="Times New Roman" w:cs="Times New Roman"/>
        </w:rPr>
        <w:t>and</w:t>
      </w:r>
      <w:r>
        <w:rPr>
          <w:rFonts w:ascii="Times New Roman" w:hAnsi="Times New Roman" w:cs="Times New Roman"/>
        </w:rPr>
        <w:t xml:space="preserve"> </w:t>
      </w:r>
      <w:r w:rsidR="00A97970">
        <w:rPr>
          <w:rFonts w:ascii="Times New Roman" w:hAnsi="Times New Roman" w:cs="Times New Roman"/>
        </w:rPr>
        <w:t xml:space="preserve">thereby </w:t>
      </w:r>
      <w:r w:rsidR="00E14FCD">
        <w:rPr>
          <w:rFonts w:ascii="Times New Roman" w:hAnsi="Times New Roman" w:cs="Times New Roman"/>
        </w:rPr>
        <w:t>maximize</w:t>
      </w:r>
      <w:r w:rsidR="00A97970">
        <w:rPr>
          <w:rFonts w:ascii="Times New Roman" w:hAnsi="Times New Roman" w:cs="Times New Roman"/>
        </w:rPr>
        <w:t>s</w:t>
      </w:r>
      <w:r w:rsidR="00E14FCD">
        <w:rPr>
          <w:rFonts w:ascii="Times New Roman" w:hAnsi="Times New Roman" w:cs="Times New Roman"/>
        </w:rPr>
        <w:t xml:space="preserve"> joint outcomes</w:t>
      </w:r>
      <w:r w:rsidR="00634969">
        <w:rPr>
          <w:rFonts w:ascii="Times New Roman" w:hAnsi="Times New Roman" w:cs="Times New Roman"/>
        </w:rPr>
        <w:t xml:space="preserve"> by finding the</w:t>
      </w:r>
      <w:r w:rsidR="00CD40B9">
        <w:rPr>
          <w:rFonts w:ascii="Times New Roman" w:hAnsi="Times New Roman" w:cs="Times New Roman"/>
        </w:rPr>
        <w:t xml:space="preserve"> best </w:t>
      </w:r>
      <w:r w:rsidR="00634969">
        <w:rPr>
          <w:rFonts w:ascii="Times New Roman" w:hAnsi="Times New Roman" w:cs="Times New Roman"/>
        </w:rPr>
        <w:t>pure Nash equilibrium. T</w:t>
      </w:r>
      <w:r w:rsidR="00D414D4">
        <w:rPr>
          <w:rFonts w:ascii="Times New Roman" w:hAnsi="Times New Roman" w:cs="Times New Roman"/>
        </w:rPr>
        <w:t>he</w:t>
      </w:r>
      <w:r>
        <w:rPr>
          <w:rFonts w:ascii="Times New Roman" w:hAnsi="Times New Roman" w:cs="Times New Roman"/>
        </w:rPr>
        <w:t xml:space="preserve"> fourth strategy </w:t>
      </w:r>
      <w:r w:rsidR="00E14FCD">
        <w:rPr>
          <w:rFonts w:ascii="Times New Roman" w:hAnsi="Times New Roman" w:cs="Times New Roman"/>
        </w:rPr>
        <w:t xml:space="preserve">(classic rationality) </w:t>
      </w:r>
      <w:r w:rsidR="007B6F23">
        <w:rPr>
          <w:rFonts w:ascii="Times New Roman" w:hAnsi="Times New Roman" w:cs="Times New Roman"/>
        </w:rPr>
        <w:t xml:space="preserve">also directs attention to the other’s payoffs </w:t>
      </w:r>
      <w:r w:rsidR="001E5B21">
        <w:rPr>
          <w:rFonts w:ascii="Times New Roman" w:hAnsi="Times New Roman" w:cs="Times New Roman"/>
        </w:rPr>
        <w:t>to</w:t>
      </w:r>
      <w:r w:rsidR="00D414D4">
        <w:rPr>
          <w:rFonts w:ascii="Times New Roman" w:hAnsi="Times New Roman" w:cs="Times New Roman"/>
        </w:rPr>
        <w:t xml:space="preserve"> enabl</w:t>
      </w:r>
      <w:r w:rsidR="001E5B21">
        <w:rPr>
          <w:rFonts w:ascii="Times New Roman" w:hAnsi="Times New Roman" w:cs="Times New Roman"/>
        </w:rPr>
        <w:t>e</w:t>
      </w:r>
      <w:r w:rsidR="00D414D4">
        <w:rPr>
          <w:rFonts w:ascii="Times New Roman" w:hAnsi="Times New Roman" w:cs="Times New Roman"/>
        </w:rPr>
        <w:t xml:space="preserve"> a mixed</w:t>
      </w:r>
      <w:r w:rsidR="007F2AFF">
        <w:rPr>
          <w:rFonts w:ascii="Times New Roman" w:hAnsi="Times New Roman" w:cs="Times New Roman"/>
        </w:rPr>
        <w:t>-motive</w:t>
      </w:r>
      <w:r w:rsidR="00D414D4">
        <w:rPr>
          <w:rFonts w:ascii="Times New Roman" w:hAnsi="Times New Roman" w:cs="Times New Roman"/>
        </w:rPr>
        <w:t xml:space="preserve"> </w:t>
      </w:r>
      <w:r w:rsidR="00DB17C3">
        <w:rPr>
          <w:rFonts w:ascii="Times New Roman" w:hAnsi="Times New Roman" w:cs="Times New Roman"/>
        </w:rPr>
        <w:t>Nash equilibrium</w:t>
      </w:r>
      <w:r>
        <w:rPr>
          <w:rFonts w:ascii="Times New Roman" w:hAnsi="Times New Roman" w:cs="Times New Roman"/>
        </w:rPr>
        <w:t xml:space="preserve">. The results of two experiments </w:t>
      </w:r>
      <w:r w:rsidR="00AA3309">
        <w:rPr>
          <w:rFonts w:ascii="Times New Roman" w:hAnsi="Times New Roman" w:cs="Times New Roman"/>
        </w:rPr>
        <w:t xml:space="preserve">with a set of asymmetrical games </w:t>
      </w:r>
      <w:r>
        <w:rPr>
          <w:rFonts w:ascii="Times New Roman" w:hAnsi="Times New Roman" w:cs="Times New Roman"/>
        </w:rPr>
        <w:t xml:space="preserve">show </w:t>
      </w:r>
      <w:r w:rsidR="007469A2">
        <w:rPr>
          <w:rFonts w:ascii="Times New Roman" w:hAnsi="Times New Roman" w:cs="Times New Roman"/>
        </w:rPr>
        <w:t>a</w:t>
      </w:r>
      <w:r w:rsidR="00B37A33">
        <w:rPr>
          <w:rFonts w:ascii="Times New Roman" w:hAnsi="Times New Roman" w:cs="Times New Roman"/>
        </w:rPr>
        <w:t xml:space="preserve"> pattern consistent with </w:t>
      </w:r>
      <w:r w:rsidR="007469A2">
        <w:rPr>
          <w:rFonts w:ascii="Times New Roman" w:hAnsi="Times New Roman" w:cs="Times New Roman"/>
        </w:rPr>
        <w:t>egocentrism</w:t>
      </w:r>
      <w:r w:rsidR="00B37A33">
        <w:rPr>
          <w:rFonts w:ascii="Times New Roman" w:hAnsi="Times New Roman" w:cs="Times New Roman"/>
        </w:rPr>
        <w:t xml:space="preserve">; yet, </w:t>
      </w:r>
      <w:r w:rsidR="00E74A8C">
        <w:rPr>
          <w:rFonts w:ascii="Times New Roman" w:hAnsi="Times New Roman" w:cs="Times New Roman"/>
        </w:rPr>
        <w:t xml:space="preserve">all four strategies yield similar degrees of volunteering </w:t>
      </w:r>
      <w:r w:rsidR="001E5B21">
        <w:rPr>
          <w:rFonts w:ascii="Times New Roman" w:hAnsi="Times New Roman" w:cs="Times New Roman"/>
        </w:rPr>
        <w:t>overall</w:t>
      </w:r>
      <w:r w:rsidR="00E74A8C">
        <w:rPr>
          <w:rFonts w:ascii="Times New Roman" w:hAnsi="Times New Roman" w:cs="Times New Roman"/>
        </w:rPr>
        <w:t xml:space="preserve">. </w:t>
      </w:r>
      <w:r w:rsidR="00AA3309">
        <w:rPr>
          <w:rFonts w:ascii="Times New Roman" w:hAnsi="Times New Roman" w:cs="Times New Roman"/>
        </w:rPr>
        <w:t xml:space="preserve">Also consistent with egocentrism, respondents project their own preferred decisions onto others. </w:t>
      </w:r>
      <w:r>
        <w:rPr>
          <w:rFonts w:ascii="Times New Roman" w:hAnsi="Times New Roman" w:cs="Times New Roman"/>
        </w:rPr>
        <w:t xml:space="preserve">We discuss </w:t>
      </w:r>
      <w:r w:rsidR="007B790C">
        <w:rPr>
          <w:rFonts w:ascii="Times New Roman" w:hAnsi="Times New Roman" w:cs="Times New Roman"/>
        </w:rPr>
        <w:t xml:space="preserve">the contributions of </w:t>
      </w:r>
      <w:r w:rsidR="00C270B2">
        <w:rPr>
          <w:rFonts w:ascii="Times New Roman" w:hAnsi="Times New Roman" w:cs="Times New Roman"/>
        </w:rPr>
        <w:t>egocentric</w:t>
      </w:r>
      <w:r>
        <w:rPr>
          <w:rFonts w:ascii="Times New Roman" w:hAnsi="Times New Roman" w:cs="Times New Roman"/>
        </w:rPr>
        <w:t xml:space="preserve"> </w:t>
      </w:r>
      <w:r w:rsidR="007B790C">
        <w:rPr>
          <w:rFonts w:ascii="Times New Roman" w:hAnsi="Times New Roman" w:cs="Times New Roman"/>
        </w:rPr>
        <w:t>reasoning to</w:t>
      </w:r>
      <w:r>
        <w:rPr>
          <w:rFonts w:ascii="Times New Roman" w:hAnsi="Times New Roman" w:cs="Times New Roman"/>
        </w:rPr>
        <w:t xml:space="preserve"> the provision of public goods. </w:t>
      </w:r>
    </w:p>
    <w:p w14:paraId="55EA6E28" w14:textId="77777777" w:rsidR="00150490" w:rsidRDefault="00150490" w:rsidP="006371C4">
      <w:pPr>
        <w:shd w:val="clear" w:color="auto" w:fill="FFFFFF"/>
        <w:spacing w:line="480" w:lineRule="auto"/>
        <w:ind w:right="180" w:firstLine="720"/>
        <w:rPr>
          <w:rFonts w:ascii="Times New Roman" w:eastAsia="Times New Roman" w:hAnsi="Times New Roman" w:cs="Times New Roman"/>
          <w:color w:val="222222"/>
        </w:rPr>
      </w:pPr>
    </w:p>
    <w:p w14:paraId="433B9BBA" w14:textId="77777777" w:rsidR="0045479C" w:rsidRDefault="0045479C" w:rsidP="006371C4">
      <w:pPr>
        <w:pStyle w:val="ListParagraph"/>
        <w:ind w:left="360" w:right="180"/>
        <w:rPr>
          <w:rFonts w:ascii="Times New Roman" w:eastAsia="Times New Roman" w:hAnsi="Times New Roman" w:cs="Times New Roman"/>
          <w:color w:val="222222"/>
        </w:rPr>
      </w:pPr>
    </w:p>
    <w:p w14:paraId="015128B3" w14:textId="77777777" w:rsidR="000F5800" w:rsidRDefault="000F5800" w:rsidP="006371C4">
      <w:pPr>
        <w:pStyle w:val="ListParagraph"/>
        <w:ind w:left="0" w:right="180"/>
        <w:rPr>
          <w:rFonts w:ascii="Times New Roman" w:eastAsia="Times New Roman" w:hAnsi="Times New Roman" w:cs="Times New Roman"/>
          <w:b/>
          <w:color w:val="222222"/>
        </w:rPr>
      </w:pPr>
    </w:p>
    <w:p w14:paraId="77ED38D3" w14:textId="77777777" w:rsidR="009574AD" w:rsidRDefault="009574AD" w:rsidP="006371C4">
      <w:pPr>
        <w:pStyle w:val="ListParagraph"/>
        <w:ind w:left="0" w:right="180"/>
        <w:rPr>
          <w:rFonts w:ascii="Times New Roman" w:eastAsia="Times New Roman" w:hAnsi="Times New Roman" w:cs="Times New Roman"/>
          <w:b/>
          <w:color w:val="222222"/>
        </w:rPr>
      </w:pPr>
    </w:p>
    <w:p w14:paraId="62A9FC2C" w14:textId="77777777" w:rsidR="009574AD" w:rsidRDefault="009574AD" w:rsidP="006371C4">
      <w:pPr>
        <w:pStyle w:val="ListParagraph"/>
        <w:ind w:left="0" w:right="180"/>
        <w:rPr>
          <w:rFonts w:ascii="Times New Roman" w:eastAsia="Times New Roman" w:hAnsi="Times New Roman" w:cs="Times New Roman"/>
          <w:b/>
          <w:color w:val="222222"/>
        </w:rPr>
      </w:pPr>
    </w:p>
    <w:p w14:paraId="2E3C1833" w14:textId="77777777" w:rsidR="009574AD" w:rsidRDefault="009574AD" w:rsidP="006371C4">
      <w:pPr>
        <w:pStyle w:val="ListParagraph"/>
        <w:ind w:left="0" w:right="180"/>
        <w:rPr>
          <w:rFonts w:ascii="Times New Roman" w:eastAsia="Times New Roman" w:hAnsi="Times New Roman" w:cs="Times New Roman"/>
          <w:b/>
          <w:color w:val="222222"/>
        </w:rPr>
      </w:pPr>
    </w:p>
    <w:p w14:paraId="5E52E469" w14:textId="77777777" w:rsidR="007C0B76" w:rsidRDefault="007C0B76" w:rsidP="006371C4">
      <w:pPr>
        <w:pStyle w:val="ListParagraph"/>
        <w:ind w:left="0" w:right="180"/>
        <w:rPr>
          <w:rFonts w:ascii="Times New Roman" w:eastAsia="Times New Roman" w:hAnsi="Times New Roman" w:cs="Times New Roman"/>
          <w:b/>
          <w:color w:val="222222"/>
        </w:rPr>
      </w:pPr>
    </w:p>
    <w:p w14:paraId="2D117839" w14:textId="77777777" w:rsidR="007C0B76" w:rsidRDefault="007C0B76" w:rsidP="006371C4">
      <w:pPr>
        <w:pStyle w:val="ListParagraph"/>
        <w:ind w:left="0" w:right="180"/>
        <w:rPr>
          <w:rFonts w:ascii="Times New Roman" w:eastAsia="Times New Roman" w:hAnsi="Times New Roman" w:cs="Times New Roman"/>
          <w:b/>
          <w:color w:val="222222"/>
        </w:rPr>
      </w:pPr>
    </w:p>
    <w:p w14:paraId="123DE1A6" w14:textId="77777777" w:rsidR="007C0B76" w:rsidRDefault="007C0B76" w:rsidP="006371C4">
      <w:pPr>
        <w:pStyle w:val="ListParagraph"/>
        <w:ind w:left="0" w:right="180"/>
        <w:rPr>
          <w:rFonts w:ascii="Times New Roman" w:eastAsia="Times New Roman" w:hAnsi="Times New Roman" w:cs="Times New Roman"/>
          <w:b/>
          <w:color w:val="222222"/>
        </w:rPr>
      </w:pPr>
    </w:p>
    <w:p w14:paraId="6B0666F5" w14:textId="77777777" w:rsidR="007C0B76" w:rsidRDefault="007C0B76" w:rsidP="006371C4">
      <w:pPr>
        <w:pStyle w:val="ListParagraph"/>
        <w:ind w:left="0" w:right="180"/>
        <w:rPr>
          <w:rFonts w:ascii="Times New Roman" w:eastAsia="Times New Roman" w:hAnsi="Times New Roman" w:cs="Times New Roman"/>
          <w:b/>
          <w:color w:val="222222"/>
        </w:rPr>
      </w:pPr>
    </w:p>
    <w:p w14:paraId="6FA8B40C" w14:textId="77777777" w:rsidR="007C0B76" w:rsidRDefault="007C0B76" w:rsidP="006371C4">
      <w:pPr>
        <w:pStyle w:val="ListParagraph"/>
        <w:ind w:left="0" w:right="180"/>
        <w:rPr>
          <w:rFonts w:ascii="Times New Roman" w:eastAsia="Times New Roman" w:hAnsi="Times New Roman" w:cs="Times New Roman"/>
          <w:b/>
          <w:color w:val="222222"/>
        </w:rPr>
      </w:pPr>
    </w:p>
    <w:p w14:paraId="361011B1" w14:textId="77777777" w:rsidR="007C0B76" w:rsidRDefault="007C0B76" w:rsidP="006371C4">
      <w:pPr>
        <w:pStyle w:val="ListParagraph"/>
        <w:ind w:left="0" w:right="180"/>
        <w:rPr>
          <w:rFonts w:ascii="Times New Roman" w:eastAsia="Times New Roman" w:hAnsi="Times New Roman" w:cs="Times New Roman"/>
          <w:b/>
          <w:color w:val="222222"/>
        </w:rPr>
      </w:pPr>
    </w:p>
    <w:p w14:paraId="21838B58" w14:textId="77777777" w:rsidR="007C0B76" w:rsidRDefault="007C0B76" w:rsidP="006371C4">
      <w:pPr>
        <w:pStyle w:val="ListParagraph"/>
        <w:ind w:left="0" w:right="180"/>
        <w:rPr>
          <w:rFonts w:ascii="Times New Roman" w:eastAsia="Times New Roman" w:hAnsi="Times New Roman" w:cs="Times New Roman"/>
          <w:color w:val="222222"/>
        </w:rPr>
      </w:pPr>
    </w:p>
    <w:p w14:paraId="53C3A0A8" w14:textId="77777777" w:rsidR="0045479C" w:rsidRDefault="0045479C" w:rsidP="006371C4">
      <w:pPr>
        <w:pStyle w:val="ListParagraph"/>
        <w:ind w:left="360" w:right="180"/>
        <w:rPr>
          <w:rFonts w:ascii="Times New Roman" w:eastAsia="Times New Roman" w:hAnsi="Times New Roman" w:cs="Times New Roman"/>
          <w:color w:val="222222"/>
        </w:rPr>
      </w:pPr>
    </w:p>
    <w:p w14:paraId="12F71DA8" w14:textId="77777777" w:rsidR="0045479C" w:rsidRDefault="0045479C" w:rsidP="006371C4">
      <w:pPr>
        <w:pStyle w:val="ListParagraph"/>
        <w:ind w:left="360" w:right="180"/>
        <w:rPr>
          <w:rFonts w:ascii="Times New Roman" w:eastAsia="Times New Roman" w:hAnsi="Times New Roman" w:cs="Times New Roman"/>
          <w:color w:val="222222"/>
        </w:rPr>
      </w:pPr>
    </w:p>
    <w:p w14:paraId="2D397A98" w14:textId="77777777" w:rsidR="0045479C" w:rsidRDefault="0045479C" w:rsidP="006371C4">
      <w:pPr>
        <w:pStyle w:val="ListParagraph"/>
        <w:ind w:left="360" w:right="180"/>
        <w:rPr>
          <w:rFonts w:ascii="Times New Roman" w:eastAsia="Times New Roman" w:hAnsi="Times New Roman" w:cs="Times New Roman"/>
          <w:color w:val="222222"/>
        </w:rPr>
      </w:pPr>
    </w:p>
    <w:p w14:paraId="1120D46A" w14:textId="77777777" w:rsidR="0045479C" w:rsidRDefault="0045479C" w:rsidP="006371C4">
      <w:pPr>
        <w:pStyle w:val="ListParagraph"/>
        <w:ind w:left="360" w:right="180"/>
        <w:rPr>
          <w:rFonts w:ascii="Times New Roman" w:eastAsia="Times New Roman" w:hAnsi="Times New Roman" w:cs="Times New Roman"/>
          <w:color w:val="222222"/>
        </w:rPr>
      </w:pPr>
    </w:p>
    <w:p w14:paraId="396DE534" w14:textId="7EE21E97" w:rsidR="008B2F36" w:rsidRDefault="008B2F36" w:rsidP="006371C4">
      <w:pPr>
        <w:ind w:right="180"/>
        <w:rPr>
          <w:rFonts w:ascii="Times" w:hAnsi="Times"/>
          <w:i/>
        </w:rPr>
      </w:pPr>
    </w:p>
    <w:p w14:paraId="10940A2D" w14:textId="77777777" w:rsidR="00CA7457" w:rsidRDefault="00CA7457" w:rsidP="006371C4">
      <w:pPr>
        <w:ind w:right="180"/>
        <w:rPr>
          <w:rFonts w:ascii="Times" w:hAnsi="Times"/>
          <w:i/>
        </w:rPr>
      </w:pPr>
      <w:r>
        <w:rPr>
          <w:rFonts w:ascii="Times" w:hAnsi="Times"/>
          <w:i/>
        </w:rPr>
        <w:br w:type="page"/>
      </w:r>
    </w:p>
    <w:p w14:paraId="511DB948" w14:textId="6F399EF5" w:rsidR="00D53862" w:rsidRDefault="00D53862" w:rsidP="006371C4">
      <w:pPr>
        <w:spacing w:line="360" w:lineRule="auto"/>
        <w:ind w:right="180"/>
        <w:rPr>
          <w:rFonts w:ascii="Times" w:hAnsi="Times"/>
        </w:rPr>
      </w:pPr>
      <w:r w:rsidRPr="002224B5">
        <w:rPr>
          <w:rFonts w:ascii="Times" w:hAnsi="Times"/>
          <w:i/>
        </w:rPr>
        <w:lastRenderedPageBreak/>
        <w:t>If everything on earth were rational, nothing would happen</w:t>
      </w:r>
      <w:r>
        <w:rPr>
          <w:rFonts w:ascii="Times" w:hAnsi="Times"/>
        </w:rPr>
        <w:t xml:space="preserve">. </w:t>
      </w:r>
    </w:p>
    <w:p w14:paraId="7C59CE5A" w14:textId="77777777" w:rsidR="00D53862" w:rsidRDefault="00D53862" w:rsidP="006371C4">
      <w:pPr>
        <w:spacing w:line="360" w:lineRule="auto"/>
        <w:ind w:left="720" w:right="180"/>
        <w:rPr>
          <w:rFonts w:ascii="Times" w:hAnsi="Times"/>
        </w:rPr>
      </w:pPr>
      <w:r>
        <w:rPr>
          <w:rFonts w:ascii="Times" w:hAnsi="Times"/>
        </w:rPr>
        <w:t xml:space="preserve">(F. Dostoyevsky, cited in </w:t>
      </w:r>
      <w:r w:rsidRPr="00AE53A2">
        <w:rPr>
          <w:rFonts w:ascii="Times" w:hAnsi="Times"/>
        </w:rPr>
        <w:t>Gigerenzer, 2014)</w:t>
      </w:r>
    </w:p>
    <w:p w14:paraId="1C4E52AD" w14:textId="77777777" w:rsidR="00D53862" w:rsidRPr="009A5C09" w:rsidRDefault="00D53862" w:rsidP="006371C4">
      <w:pPr>
        <w:ind w:right="180"/>
        <w:rPr>
          <w:rFonts w:ascii="Times" w:hAnsi="Times"/>
        </w:rPr>
      </w:pPr>
    </w:p>
    <w:p w14:paraId="03C6739E" w14:textId="4B3A1C93" w:rsidR="00D53862" w:rsidRDefault="00CA7457" w:rsidP="006371C4">
      <w:pPr>
        <w:shd w:val="clear" w:color="auto" w:fill="FFFFFF"/>
        <w:spacing w:line="480" w:lineRule="auto"/>
        <w:ind w:right="180" w:firstLine="720"/>
        <w:rPr>
          <w:rFonts w:ascii="Times New Roman" w:eastAsia="Times New Roman" w:hAnsi="Times New Roman" w:cs="Times New Roman"/>
          <w:color w:val="222222"/>
        </w:rPr>
      </w:pPr>
      <w:r>
        <w:rPr>
          <w:rFonts w:ascii="Times New Roman" w:eastAsia="Times New Roman" w:hAnsi="Times New Roman" w:cs="Times New Roman"/>
          <w:color w:val="222222"/>
        </w:rPr>
        <w:t>A</w:t>
      </w:r>
      <w:r w:rsidR="00D53862">
        <w:rPr>
          <w:rFonts w:ascii="Times New Roman" w:eastAsia="Times New Roman" w:hAnsi="Times New Roman" w:cs="Times New Roman"/>
          <w:color w:val="222222"/>
        </w:rPr>
        <w:t xml:space="preserve"> group of soldiers is huddled in a trench awaiting the enemy’s attack. A </w:t>
      </w:r>
      <w:r w:rsidR="00A74689">
        <w:rPr>
          <w:rFonts w:ascii="Times New Roman" w:eastAsia="Times New Roman" w:hAnsi="Times New Roman" w:cs="Times New Roman"/>
          <w:color w:val="222222"/>
        </w:rPr>
        <w:t>hand grenade</w:t>
      </w:r>
      <w:r w:rsidR="00D53862">
        <w:rPr>
          <w:rFonts w:ascii="Times New Roman" w:eastAsia="Times New Roman" w:hAnsi="Times New Roman" w:cs="Times New Roman"/>
          <w:color w:val="222222"/>
        </w:rPr>
        <w:t xml:space="preserve"> suddenly lands among them. The soldiers realize that they have no time to run and that if they all freeze, they will all be killed. Yet, if they all try to save their comrades by throwing themselves on the grenade, they will also all die. The best solution in this terrible situation is that exactly one soldier sacrifices himself so that the others may live. </w:t>
      </w:r>
    </w:p>
    <w:p w14:paraId="6F4E33C9" w14:textId="15068738" w:rsidR="00D53862" w:rsidRDefault="00D53862" w:rsidP="006371C4">
      <w:pPr>
        <w:shd w:val="clear" w:color="auto" w:fill="FFFFFF"/>
        <w:spacing w:line="480" w:lineRule="auto"/>
        <w:ind w:right="180" w:firstLine="720"/>
        <w:rPr>
          <w:rFonts w:ascii="Times New Roman" w:eastAsia="Times New Roman" w:hAnsi="Times New Roman" w:cs="Times New Roman"/>
          <w:color w:val="222222"/>
        </w:rPr>
      </w:pPr>
      <w:r>
        <w:rPr>
          <w:rFonts w:ascii="Times New Roman" w:eastAsia="Times New Roman" w:hAnsi="Times New Roman" w:cs="Times New Roman"/>
          <w:color w:val="222222"/>
        </w:rPr>
        <w:t xml:space="preserve">This </w:t>
      </w:r>
      <w:r w:rsidR="00420EBB">
        <w:rPr>
          <w:rFonts w:ascii="Times New Roman" w:eastAsia="Times New Roman" w:hAnsi="Times New Roman" w:cs="Times New Roman"/>
          <w:color w:val="222222"/>
        </w:rPr>
        <w:t xml:space="preserve">vignette </w:t>
      </w:r>
      <w:r w:rsidR="00CD3AB1">
        <w:rPr>
          <w:rFonts w:ascii="Times New Roman" w:eastAsia="Times New Roman" w:hAnsi="Times New Roman" w:cs="Times New Roman"/>
          <w:color w:val="222222"/>
        </w:rPr>
        <w:t xml:space="preserve">illustrates </w:t>
      </w:r>
      <w:r>
        <w:rPr>
          <w:rFonts w:ascii="Times New Roman" w:eastAsia="Times New Roman" w:hAnsi="Times New Roman" w:cs="Times New Roman"/>
          <w:color w:val="222222"/>
        </w:rPr>
        <w:t>the vol</w:t>
      </w:r>
      <w:r w:rsidR="00CD3AB1">
        <w:rPr>
          <w:rFonts w:ascii="Times New Roman" w:eastAsia="Times New Roman" w:hAnsi="Times New Roman" w:cs="Times New Roman"/>
          <w:color w:val="222222"/>
        </w:rPr>
        <w:t xml:space="preserve">unteer’s dilemma (VoD, </w:t>
      </w:r>
      <w:r w:rsidR="008D7CA6">
        <w:rPr>
          <w:rFonts w:ascii="Times New Roman" w:eastAsia="Times New Roman" w:hAnsi="Times New Roman" w:cs="Times New Roman"/>
          <w:color w:val="222222"/>
        </w:rPr>
        <w:t>Rapoport, 1988</w:t>
      </w:r>
      <w:r w:rsidR="00CD3AB1">
        <w:rPr>
          <w:rFonts w:ascii="Times New Roman" w:eastAsia="Times New Roman" w:hAnsi="Times New Roman" w:cs="Times New Roman"/>
          <w:color w:val="222222"/>
        </w:rPr>
        <w:t>)</w:t>
      </w:r>
      <w:r w:rsidR="001E5B21">
        <w:rPr>
          <w:rFonts w:ascii="Times New Roman" w:eastAsia="Times New Roman" w:hAnsi="Times New Roman" w:cs="Times New Roman"/>
          <w:color w:val="222222"/>
        </w:rPr>
        <w:t xml:space="preserve"> in its starkest form. To volunteer is to make </w:t>
      </w:r>
      <w:r w:rsidR="00420EBB">
        <w:rPr>
          <w:rFonts w:ascii="Times New Roman" w:eastAsia="Times New Roman" w:hAnsi="Times New Roman" w:cs="Times New Roman"/>
          <w:color w:val="222222"/>
        </w:rPr>
        <w:t>a personal sacrifice</w:t>
      </w:r>
      <w:r w:rsidR="00B63141">
        <w:rPr>
          <w:rFonts w:ascii="Times New Roman" w:eastAsia="Times New Roman" w:hAnsi="Times New Roman" w:cs="Times New Roman"/>
          <w:color w:val="222222"/>
        </w:rPr>
        <w:t xml:space="preserve">. </w:t>
      </w:r>
      <w:r w:rsidR="001E5B21">
        <w:rPr>
          <w:rFonts w:ascii="Times New Roman" w:eastAsia="Times New Roman" w:hAnsi="Times New Roman" w:cs="Times New Roman"/>
          <w:color w:val="222222"/>
        </w:rPr>
        <w:t xml:space="preserve">Thus, volunteering is prosocial, but it </w:t>
      </w:r>
      <w:r w:rsidR="00B63141">
        <w:rPr>
          <w:rFonts w:ascii="Times New Roman" w:eastAsia="Times New Roman" w:hAnsi="Times New Roman" w:cs="Times New Roman"/>
          <w:color w:val="222222"/>
        </w:rPr>
        <w:t>is not cooperative in the sense of providing positive coor</w:t>
      </w:r>
      <w:r w:rsidR="00420EBB">
        <w:rPr>
          <w:rFonts w:ascii="Times New Roman" w:eastAsia="Times New Roman" w:hAnsi="Times New Roman" w:cs="Times New Roman"/>
          <w:color w:val="222222"/>
        </w:rPr>
        <w:t>d</w:t>
      </w:r>
      <w:r w:rsidR="00B63141">
        <w:rPr>
          <w:rFonts w:ascii="Times New Roman" w:eastAsia="Times New Roman" w:hAnsi="Times New Roman" w:cs="Times New Roman"/>
          <w:color w:val="222222"/>
        </w:rPr>
        <w:t>ination</w:t>
      </w:r>
      <w:r w:rsidR="001E758C">
        <w:rPr>
          <w:rFonts w:ascii="Times New Roman" w:eastAsia="Times New Roman" w:hAnsi="Times New Roman" w:cs="Times New Roman"/>
          <w:color w:val="222222"/>
        </w:rPr>
        <w:t xml:space="preserve">. Instead, the </w:t>
      </w:r>
      <w:r w:rsidR="00D42C71">
        <w:rPr>
          <w:rFonts w:ascii="Times New Roman" w:eastAsia="Times New Roman" w:hAnsi="Times New Roman" w:cs="Times New Roman"/>
          <w:color w:val="222222"/>
        </w:rPr>
        <w:t>VoD</w:t>
      </w:r>
      <w:r w:rsidR="001E758C">
        <w:rPr>
          <w:rFonts w:ascii="Times New Roman" w:eastAsia="Times New Roman" w:hAnsi="Times New Roman" w:cs="Times New Roman"/>
          <w:color w:val="222222"/>
        </w:rPr>
        <w:t xml:space="preserve"> demands </w:t>
      </w:r>
      <w:r w:rsidR="001E5B21">
        <w:rPr>
          <w:rFonts w:ascii="Times New Roman" w:eastAsia="Times New Roman" w:hAnsi="Times New Roman" w:cs="Times New Roman"/>
          <w:color w:val="222222"/>
        </w:rPr>
        <w:t xml:space="preserve">negative </w:t>
      </w:r>
      <w:r w:rsidR="008D7CA6">
        <w:rPr>
          <w:rFonts w:ascii="Times New Roman" w:eastAsia="Times New Roman" w:hAnsi="Times New Roman" w:cs="Times New Roman"/>
          <w:color w:val="222222"/>
        </w:rPr>
        <w:t xml:space="preserve">coordination. </w:t>
      </w:r>
      <w:r w:rsidR="001E758C">
        <w:rPr>
          <w:rFonts w:ascii="Times New Roman" w:eastAsia="Times New Roman" w:hAnsi="Times New Roman" w:cs="Times New Roman"/>
          <w:color w:val="222222"/>
        </w:rPr>
        <w:t xml:space="preserve">The best response </w:t>
      </w:r>
      <w:r w:rsidR="00420EBB">
        <w:rPr>
          <w:rFonts w:ascii="Times New Roman" w:eastAsia="Times New Roman" w:hAnsi="Times New Roman" w:cs="Times New Roman"/>
          <w:color w:val="222222"/>
        </w:rPr>
        <w:t xml:space="preserve">is </w:t>
      </w:r>
      <w:r w:rsidR="00735C79">
        <w:rPr>
          <w:rFonts w:ascii="Times New Roman" w:eastAsia="Times New Roman" w:hAnsi="Times New Roman" w:cs="Times New Roman"/>
          <w:color w:val="222222"/>
        </w:rPr>
        <w:t xml:space="preserve">whatever the others are not doing. </w:t>
      </w:r>
      <w:r w:rsidR="009A36DB">
        <w:rPr>
          <w:rFonts w:ascii="Times New Roman" w:eastAsia="Times New Roman" w:hAnsi="Times New Roman" w:cs="Times New Roman"/>
          <w:color w:val="222222"/>
        </w:rPr>
        <w:t xml:space="preserve">Social life presents many </w:t>
      </w:r>
      <w:r w:rsidR="00D9553A">
        <w:rPr>
          <w:rFonts w:ascii="Times New Roman" w:eastAsia="Times New Roman" w:hAnsi="Times New Roman" w:cs="Times New Roman"/>
          <w:color w:val="222222"/>
        </w:rPr>
        <w:t>VoD</w:t>
      </w:r>
      <w:r w:rsidR="003E1677">
        <w:rPr>
          <w:rFonts w:ascii="Times New Roman" w:eastAsia="Times New Roman" w:hAnsi="Times New Roman" w:cs="Times New Roman"/>
          <w:color w:val="222222"/>
        </w:rPr>
        <w:t>s, usually in mild form</w:t>
      </w:r>
      <w:r w:rsidR="009A36DB">
        <w:rPr>
          <w:rFonts w:ascii="Times New Roman" w:eastAsia="Times New Roman" w:hAnsi="Times New Roman" w:cs="Times New Roman"/>
          <w:color w:val="222222"/>
        </w:rPr>
        <w:t>, such as when</w:t>
      </w:r>
      <w:r w:rsidR="0064534C">
        <w:rPr>
          <w:rFonts w:ascii="Times New Roman" w:eastAsia="Times New Roman" w:hAnsi="Times New Roman" w:cs="Times New Roman"/>
          <w:color w:val="222222"/>
        </w:rPr>
        <w:t xml:space="preserve"> </w:t>
      </w:r>
      <w:r w:rsidR="00194A5F">
        <w:rPr>
          <w:rFonts w:ascii="Times New Roman" w:eastAsia="Times New Roman" w:hAnsi="Times New Roman" w:cs="Times New Roman"/>
          <w:color w:val="222222"/>
        </w:rPr>
        <w:t>family members wonder</w:t>
      </w:r>
      <w:r>
        <w:rPr>
          <w:rFonts w:ascii="Times New Roman" w:eastAsia="Times New Roman" w:hAnsi="Times New Roman" w:cs="Times New Roman"/>
          <w:color w:val="222222"/>
        </w:rPr>
        <w:t xml:space="preserve"> who will take out the trash, co-authors who will</w:t>
      </w:r>
      <w:r w:rsidR="00F00F46">
        <w:rPr>
          <w:rFonts w:ascii="Times New Roman" w:eastAsia="Times New Roman" w:hAnsi="Times New Roman" w:cs="Times New Roman"/>
          <w:color w:val="222222"/>
        </w:rPr>
        <w:t xml:space="preserve"> write the first</w:t>
      </w:r>
      <w:r>
        <w:rPr>
          <w:rFonts w:ascii="Times New Roman" w:eastAsia="Times New Roman" w:hAnsi="Times New Roman" w:cs="Times New Roman"/>
          <w:color w:val="222222"/>
        </w:rPr>
        <w:t xml:space="preserve"> draft, and students who will answer the professor’s question (Böhm</w:t>
      </w:r>
      <w:r w:rsidR="008E7726">
        <w:rPr>
          <w:rFonts w:ascii="Times New Roman" w:eastAsia="Times New Roman" w:hAnsi="Times New Roman" w:cs="Times New Roman"/>
          <w:color w:val="222222"/>
        </w:rPr>
        <w:t>, Betsch, &amp; Korn</w:t>
      </w:r>
      <w:r w:rsidR="006F51AB">
        <w:rPr>
          <w:rFonts w:ascii="Times New Roman" w:eastAsia="Times New Roman" w:hAnsi="Times New Roman" w:cs="Times New Roman"/>
          <w:color w:val="222222"/>
        </w:rPr>
        <w:t>,</w:t>
      </w:r>
      <w:r w:rsidR="008E7726">
        <w:rPr>
          <w:rFonts w:ascii="Times New Roman" w:eastAsia="Times New Roman" w:hAnsi="Times New Roman" w:cs="Times New Roman"/>
          <w:color w:val="222222"/>
        </w:rPr>
        <w:t xml:space="preserve"> 2016</w:t>
      </w:r>
      <w:r>
        <w:rPr>
          <w:rFonts w:ascii="Times New Roman" w:eastAsia="Times New Roman" w:hAnsi="Times New Roman" w:cs="Times New Roman"/>
          <w:color w:val="222222"/>
        </w:rPr>
        <w:t xml:space="preserve">; </w:t>
      </w:r>
      <w:r w:rsidRPr="00176BF7">
        <w:rPr>
          <w:rFonts w:ascii="Times New Roman" w:eastAsia="Times New Roman" w:hAnsi="Times New Roman" w:cs="Times New Roman"/>
          <w:color w:val="222222"/>
        </w:rPr>
        <w:t>Bolger, Pulford, &amp; Colman, 2008; Diekmann, 1993; Murnighan, Kim, &amp; Metzger, 1993)</w:t>
      </w:r>
      <w:r>
        <w:rPr>
          <w:rFonts w:ascii="Times New Roman" w:eastAsia="Times New Roman" w:hAnsi="Times New Roman" w:cs="Times New Roman"/>
          <w:color w:val="222222"/>
        </w:rPr>
        <w:t xml:space="preserve">. </w:t>
      </w:r>
      <w:r w:rsidR="001E5B21">
        <w:rPr>
          <w:rFonts w:ascii="Times New Roman" w:eastAsia="Times New Roman" w:hAnsi="Times New Roman" w:cs="Times New Roman"/>
          <w:color w:val="222222"/>
        </w:rPr>
        <w:t xml:space="preserve">Despite its widespread presence in social life, the VoD has attracted little research attention, perhaps in part because people fail to realize that a challenging social situation is indeed a VoD. </w:t>
      </w:r>
      <w:r>
        <w:rPr>
          <w:rFonts w:ascii="Times New Roman" w:eastAsia="Times New Roman" w:hAnsi="Times New Roman" w:cs="Times New Roman"/>
          <w:color w:val="222222"/>
        </w:rPr>
        <w:t xml:space="preserve">In social psychology, the </w:t>
      </w:r>
      <w:r w:rsidR="00F00F46">
        <w:rPr>
          <w:rFonts w:ascii="Times New Roman" w:eastAsia="Times New Roman" w:hAnsi="Times New Roman" w:cs="Times New Roman"/>
          <w:color w:val="222222"/>
        </w:rPr>
        <w:t xml:space="preserve">classic </w:t>
      </w:r>
      <w:r>
        <w:rPr>
          <w:rFonts w:ascii="Times New Roman" w:eastAsia="Times New Roman" w:hAnsi="Times New Roman" w:cs="Times New Roman"/>
          <w:color w:val="222222"/>
        </w:rPr>
        <w:t>bystander</w:t>
      </w:r>
      <w:r w:rsidR="00F00F46">
        <w:rPr>
          <w:rFonts w:ascii="Times New Roman" w:eastAsia="Times New Roman" w:hAnsi="Times New Roman" w:cs="Times New Roman"/>
          <w:color w:val="222222"/>
        </w:rPr>
        <w:t xml:space="preserve"> problem (Darley &amp; Latané, 1968</w:t>
      </w:r>
      <w:r>
        <w:rPr>
          <w:rFonts w:ascii="Times New Roman" w:eastAsia="Times New Roman" w:hAnsi="Times New Roman" w:cs="Times New Roman"/>
          <w:color w:val="222222"/>
        </w:rPr>
        <w:t>)</w:t>
      </w:r>
      <w:r w:rsidR="001E5B21">
        <w:rPr>
          <w:rFonts w:ascii="Times New Roman" w:eastAsia="Times New Roman" w:hAnsi="Times New Roman" w:cs="Times New Roman"/>
          <w:color w:val="222222"/>
        </w:rPr>
        <w:t xml:space="preserve"> </w:t>
      </w:r>
      <w:r w:rsidR="00290509">
        <w:rPr>
          <w:rFonts w:ascii="Times New Roman" w:eastAsia="Times New Roman" w:hAnsi="Times New Roman" w:cs="Times New Roman"/>
          <w:color w:val="222222"/>
        </w:rPr>
        <w:t>amounts to a VoD for the</w:t>
      </w:r>
      <w:r>
        <w:rPr>
          <w:rFonts w:ascii="Times New Roman" w:eastAsia="Times New Roman" w:hAnsi="Times New Roman" w:cs="Times New Roman"/>
          <w:color w:val="222222"/>
        </w:rPr>
        <w:t xml:space="preserve"> potential aid</w:t>
      </w:r>
      <w:r w:rsidR="00AA3309">
        <w:rPr>
          <w:rFonts w:ascii="Times New Roman" w:eastAsia="Times New Roman" w:hAnsi="Times New Roman" w:cs="Times New Roman"/>
          <w:color w:val="222222"/>
        </w:rPr>
        <w:t>e</w:t>
      </w:r>
      <w:r>
        <w:rPr>
          <w:rFonts w:ascii="Times New Roman" w:eastAsia="Times New Roman" w:hAnsi="Times New Roman" w:cs="Times New Roman"/>
          <w:color w:val="222222"/>
        </w:rPr>
        <w:t>s in an emergency situation</w:t>
      </w:r>
      <w:r w:rsidR="00F00F46">
        <w:rPr>
          <w:rFonts w:ascii="Times New Roman" w:eastAsia="Times New Roman" w:hAnsi="Times New Roman" w:cs="Times New Roman"/>
          <w:color w:val="222222"/>
        </w:rPr>
        <w:t xml:space="preserve"> (Fischer et al., 2011; Krueger &amp; Massey, 2009)</w:t>
      </w:r>
      <w:r>
        <w:rPr>
          <w:rFonts w:ascii="Times New Roman" w:eastAsia="Times New Roman" w:hAnsi="Times New Roman" w:cs="Times New Roman"/>
          <w:color w:val="222222"/>
        </w:rPr>
        <w:t xml:space="preserve">. </w:t>
      </w:r>
      <w:r w:rsidR="00290509">
        <w:rPr>
          <w:rFonts w:ascii="Times New Roman" w:eastAsia="Times New Roman" w:hAnsi="Times New Roman" w:cs="Times New Roman"/>
          <w:color w:val="222222"/>
        </w:rPr>
        <w:t xml:space="preserve">A distinctive feature of the VoD is that </w:t>
      </w:r>
      <w:r w:rsidR="00073F44">
        <w:rPr>
          <w:rFonts w:ascii="Times New Roman" w:eastAsia="Times New Roman" w:hAnsi="Times New Roman" w:cs="Times New Roman"/>
          <w:color w:val="222222"/>
        </w:rPr>
        <w:t xml:space="preserve">a single </w:t>
      </w:r>
      <w:r w:rsidR="002B37C9">
        <w:rPr>
          <w:rFonts w:ascii="Times New Roman" w:eastAsia="Times New Roman" w:hAnsi="Times New Roman" w:cs="Times New Roman"/>
          <w:color w:val="222222"/>
        </w:rPr>
        <w:t>intervener</w:t>
      </w:r>
      <w:r>
        <w:rPr>
          <w:rFonts w:ascii="Times New Roman" w:eastAsia="Times New Roman" w:hAnsi="Times New Roman" w:cs="Times New Roman"/>
          <w:color w:val="222222"/>
        </w:rPr>
        <w:t xml:space="preserve"> </w:t>
      </w:r>
      <w:r w:rsidR="00290509">
        <w:rPr>
          <w:rFonts w:ascii="Times New Roman" w:eastAsia="Times New Roman" w:hAnsi="Times New Roman" w:cs="Times New Roman"/>
          <w:color w:val="222222"/>
        </w:rPr>
        <w:t xml:space="preserve">(or a specific limited number) </w:t>
      </w:r>
      <w:r w:rsidR="009118C2">
        <w:rPr>
          <w:rFonts w:ascii="Times New Roman" w:eastAsia="Times New Roman" w:hAnsi="Times New Roman" w:cs="Times New Roman"/>
          <w:color w:val="222222"/>
        </w:rPr>
        <w:t>can sav</w:t>
      </w:r>
      <w:r w:rsidR="001E7B51">
        <w:rPr>
          <w:rFonts w:ascii="Times New Roman" w:eastAsia="Times New Roman" w:hAnsi="Times New Roman" w:cs="Times New Roman"/>
          <w:color w:val="222222"/>
        </w:rPr>
        <w:t xml:space="preserve">e the day. </w:t>
      </w:r>
      <w:r>
        <w:rPr>
          <w:rFonts w:ascii="Times New Roman" w:eastAsia="Times New Roman" w:hAnsi="Times New Roman" w:cs="Times New Roman"/>
          <w:color w:val="222222"/>
        </w:rPr>
        <w:t xml:space="preserve">If more </w:t>
      </w:r>
      <w:r w:rsidR="00A74689">
        <w:rPr>
          <w:rFonts w:ascii="Times New Roman" w:eastAsia="Times New Roman" w:hAnsi="Times New Roman" w:cs="Times New Roman"/>
          <w:color w:val="222222"/>
        </w:rPr>
        <w:t>try to help,</w:t>
      </w:r>
      <w:r>
        <w:rPr>
          <w:rFonts w:ascii="Times New Roman" w:eastAsia="Times New Roman" w:hAnsi="Times New Roman" w:cs="Times New Roman"/>
          <w:color w:val="222222"/>
        </w:rPr>
        <w:t xml:space="preserve"> the resul</w:t>
      </w:r>
      <w:r w:rsidR="003C03D3">
        <w:rPr>
          <w:rFonts w:ascii="Times New Roman" w:eastAsia="Times New Roman" w:hAnsi="Times New Roman" w:cs="Times New Roman"/>
          <w:color w:val="222222"/>
        </w:rPr>
        <w:t xml:space="preserve">t is crowding and inefficiency. </w:t>
      </w:r>
      <w:r w:rsidR="002348FB">
        <w:rPr>
          <w:rFonts w:ascii="Times New Roman" w:eastAsia="Times New Roman" w:hAnsi="Times New Roman" w:cs="Times New Roman"/>
          <w:color w:val="222222"/>
        </w:rPr>
        <w:t xml:space="preserve">This inefficiency </w:t>
      </w:r>
      <w:r w:rsidR="00290509">
        <w:rPr>
          <w:rFonts w:ascii="Times New Roman" w:eastAsia="Times New Roman" w:hAnsi="Times New Roman" w:cs="Times New Roman"/>
          <w:color w:val="222222"/>
        </w:rPr>
        <w:t xml:space="preserve">sets </w:t>
      </w:r>
      <w:r w:rsidR="002348FB">
        <w:rPr>
          <w:rFonts w:ascii="Times New Roman" w:eastAsia="Times New Roman" w:hAnsi="Times New Roman" w:cs="Times New Roman"/>
          <w:color w:val="222222"/>
        </w:rPr>
        <w:t>the VoD</w:t>
      </w:r>
      <w:r w:rsidR="00290509">
        <w:rPr>
          <w:rFonts w:ascii="Times New Roman" w:eastAsia="Times New Roman" w:hAnsi="Times New Roman" w:cs="Times New Roman"/>
          <w:color w:val="222222"/>
        </w:rPr>
        <w:t xml:space="preserve"> </w:t>
      </w:r>
      <w:r w:rsidR="002348FB">
        <w:rPr>
          <w:rFonts w:ascii="Times New Roman" w:eastAsia="Times New Roman" w:hAnsi="Times New Roman" w:cs="Times New Roman"/>
          <w:color w:val="222222"/>
        </w:rPr>
        <w:t xml:space="preserve">apart from public-goods dilemmas, in which more voluntary cooperation </w:t>
      </w:r>
      <w:r w:rsidR="00C708ED">
        <w:rPr>
          <w:rFonts w:ascii="Times New Roman" w:eastAsia="Times New Roman" w:hAnsi="Times New Roman" w:cs="Times New Roman"/>
          <w:color w:val="222222"/>
        </w:rPr>
        <w:t xml:space="preserve">further </w:t>
      </w:r>
      <w:r w:rsidR="002348FB">
        <w:rPr>
          <w:rFonts w:ascii="Times New Roman" w:eastAsia="Times New Roman" w:hAnsi="Times New Roman" w:cs="Times New Roman"/>
          <w:color w:val="222222"/>
        </w:rPr>
        <w:t>increases collective well-being, as, for example, in voting (Krueger &amp; Acevedo, 2008)</w:t>
      </w:r>
      <w:r w:rsidR="001A4069">
        <w:rPr>
          <w:rFonts w:ascii="Times New Roman" w:eastAsia="Times New Roman" w:hAnsi="Times New Roman" w:cs="Times New Roman"/>
          <w:color w:val="222222"/>
        </w:rPr>
        <w:t>, saving energy,</w:t>
      </w:r>
      <w:r w:rsidR="002348FB">
        <w:rPr>
          <w:rFonts w:ascii="Times New Roman" w:eastAsia="Times New Roman" w:hAnsi="Times New Roman" w:cs="Times New Roman"/>
          <w:color w:val="222222"/>
        </w:rPr>
        <w:t xml:space="preserve"> or donating blood</w:t>
      </w:r>
      <w:r w:rsidR="00484D5B">
        <w:rPr>
          <w:rFonts w:ascii="Times New Roman" w:eastAsia="Times New Roman" w:hAnsi="Times New Roman" w:cs="Times New Roman"/>
          <w:color w:val="222222"/>
        </w:rPr>
        <w:t xml:space="preserve"> (Benabou &amp; Tirole, 2006)</w:t>
      </w:r>
      <w:r w:rsidR="002348FB">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 </w:t>
      </w:r>
    </w:p>
    <w:p w14:paraId="2625997C" w14:textId="367E352E" w:rsidR="00D53862" w:rsidRDefault="002153BB" w:rsidP="006371C4">
      <w:pPr>
        <w:shd w:val="clear" w:color="auto" w:fill="FFFFFF"/>
        <w:spacing w:line="480" w:lineRule="auto"/>
        <w:ind w:right="180" w:firstLine="720"/>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Game theory assume</w:t>
      </w:r>
      <w:r w:rsidR="00322940">
        <w:rPr>
          <w:rFonts w:ascii="Times New Roman" w:eastAsia="Times New Roman" w:hAnsi="Times New Roman" w:cs="Times New Roman"/>
          <w:color w:val="222222"/>
        </w:rPr>
        <w:t>s</w:t>
      </w:r>
      <w:r w:rsidR="00D53862">
        <w:rPr>
          <w:rFonts w:ascii="Times New Roman" w:eastAsia="Times New Roman" w:hAnsi="Times New Roman" w:cs="Times New Roman"/>
          <w:color w:val="222222"/>
        </w:rPr>
        <w:t xml:space="preserve"> that indiv</w:t>
      </w:r>
      <w:r w:rsidR="00C931C2">
        <w:rPr>
          <w:rFonts w:ascii="Times New Roman" w:eastAsia="Times New Roman" w:hAnsi="Times New Roman" w:cs="Times New Roman"/>
          <w:color w:val="222222"/>
        </w:rPr>
        <w:t>iduals, or “players,” rank the four possible outcomes and that these rankings can be treated as</w:t>
      </w:r>
      <w:r w:rsidR="00D53862">
        <w:rPr>
          <w:rFonts w:ascii="Times New Roman" w:eastAsia="Times New Roman" w:hAnsi="Times New Roman" w:cs="Times New Roman"/>
          <w:color w:val="222222"/>
        </w:rPr>
        <w:t xml:space="preserve"> </w:t>
      </w:r>
      <w:r w:rsidR="00610A3C">
        <w:rPr>
          <w:rFonts w:ascii="Times New Roman" w:eastAsia="Times New Roman" w:hAnsi="Times New Roman" w:cs="Times New Roman"/>
          <w:color w:val="222222"/>
        </w:rPr>
        <w:t xml:space="preserve">ordinal </w:t>
      </w:r>
      <w:r w:rsidR="00D53862">
        <w:rPr>
          <w:rFonts w:ascii="Times New Roman" w:eastAsia="Times New Roman" w:hAnsi="Times New Roman" w:cs="Times New Roman"/>
          <w:color w:val="222222"/>
        </w:rPr>
        <w:t xml:space="preserve">preferences: </w:t>
      </w:r>
      <w:r w:rsidR="00D7602D">
        <w:rPr>
          <w:rFonts w:ascii="Times New Roman" w:eastAsia="Times New Roman" w:hAnsi="Times New Roman" w:cs="Times New Roman"/>
          <w:color w:val="222222"/>
        </w:rPr>
        <w:t xml:space="preserve">First, </w:t>
      </w:r>
      <w:r w:rsidR="00D53862">
        <w:rPr>
          <w:rFonts w:ascii="Times New Roman" w:eastAsia="Times New Roman" w:hAnsi="Times New Roman" w:cs="Times New Roman"/>
          <w:color w:val="222222"/>
        </w:rPr>
        <w:t xml:space="preserve">it is best to defect if the other person volunteers (Diekmann, 1985). </w:t>
      </w:r>
      <w:r w:rsidR="00286FF7">
        <w:rPr>
          <w:rFonts w:ascii="Times New Roman" w:eastAsia="Times New Roman" w:hAnsi="Times New Roman" w:cs="Times New Roman"/>
          <w:color w:val="222222"/>
        </w:rPr>
        <w:t>Using</w:t>
      </w:r>
      <w:r w:rsidR="00D53862">
        <w:rPr>
          <w:rFonts w:ascii="Times New Roman" w:eastAsia="Times New Roman" w:hAnsi="Times New Roman" w:cs="Times New Roman"/>
          <w:color w:val="222222"/>
        </w:rPr>
        <w:t xml:space="preserve"> Rapoport’s (1967) notation, we refer to this </w:t>
      </w:r>
      <w:r w:rsidR="004E2061">
        <w:rPr>
          <w:rFonts w:ascii="Times New Roman" w:eastAsia="Times New Roman" w:hAnsi="Times New Roman" w:cs="Times New Roman"/>
          <w:color w:val="222222"/>
        </w:rPr>
        <w:t xml:space="preserve">payoff as </w:t>
      </w:r>
      <w:r w:rsidR="00D53862">
        <w:rPr>
          <w:rFonts w:ascii="Times New Roman" w:eastAsia="Times New Roman" w:hAnsi="Times New Roman" w:cs="Times New Roman"/>
          <w:color w:val="222222"/>
        </w:rPr>
        <w:t>T</w:t>
      </w:r>
      <w:r w:rsidR="00D56E3F">
        <w:rPr>
          <w:rFonts w:ascii="Times New Roman" w:eastAsia="Times New Roman" w:hAnsi="Times New Roman" w:cs="Times New Roman"/>
          <w:color w:val="222222"/>
        </w:rPr>
        <w:t xml:space="preserve"> = 2</w:t>
      </w:r>
      <w:r w:rsidR="00910538">
        <w:rPr>
          <w:rFonts w:ascii="Times New Roman" w:eastAsia="Times New Roman" w:hAnsi="Times New Roman" w:cs="Times New Roman"/>
          <w:color w:val="222222"/>
        </w:rPr>
        <w:t>, for ‘Temptation</w:t>
      </w:r>
      <w:r w:rsidR="00322940">
        <w:rPr>
          <w:rFonts w:ascii="Times New Roman" w:eastAsia="Times New Roman" w:hAnsi="Times New Roman" w:cs="Times New Roman"/>
          <w:color w:val="222222"/>
        </w:rPr>
        <w:t>.</w:t>
      </w:r>
      <w:r w:rsidR="00D53862">
        <w:rPr>
          <w:rFonts w:ascii="Times New Roman" w:eastAsia="Times New Roman" w:hAnsi="Times New Roman" w:cs="Times New Roman"/>
          <w:color w:val="222222"/>
        </w:rPr>
        <w:t xml:space="preserve">’ </w:t>
      </w:r>
      <w:r w:rsidR="00F3144D">
        <w:rPr>
          <w:rFonts w:ascii="Times New Roman" w:eastAsia="Times New Roman" w:hAnsi="Times New Roman" w:cs="Times New Roman"/>
          <w:color w:val="222222"/>
        </w:rPr>
        <w:t>S</w:t>
      </w:r>
      <w:r w:rsidR="00D53862">
        <w:rPr>
          <w:rFonts w:ascii="Times New Roman" w:eastAsia="Times New Roman" w:hAnsi="Times New Roman" w:cs="Times New Roman"/>
          <w:color w:val="222222"/>
        </w:rPr>
        <w:t>econd</w:t>
      </w:r>
      <w:r w:rsidR="00AA3309">
        <w:rPr>
          <w:rFonts w:ascii="Times New Roman" w:eastAsia="Times New Roman" w:hAnsi="Times New Roman" w:cs="Times New Roman"/>
          <w:color w:val="222222"/>
        </w:rPr>
        <w:t>,</w:t>
      </w:r>
      <w:r w:rsidR="00D53862">
        <w:rPr>
          <w:rFonts w:ascii="Times New Roman" w:eastAsia="Times New Roman" w:hAnsi="Times New Roman" w:cs="Times New Roman"/>
          <w:color w:val="222222"/>
        </w:rPr>
        <w:t xml:space="preserve"> </w:t>
      </w:r>
      <w:r w:rsidR="0050267C">
        <w:rPr>
          <w:rFonts w:ascii="Times New Roman" w:eastAsia="Times New Roman" w:hAnsi="Times New Roman" w:cs="Times New Roman"/>
          <w:color w:val="222222"/>
        </w:rPr>
        <w:t xml:space="preserve">the payoff </w:t>
      </w:r>
      <w:r w:rsidR="00D53862">
        <w:rPr>
          <w:rFonts w:ascii="Times New Roman" w:eastAsia="Times New Roman" w:hAnsi="Times New Roman" w:cs="Times New Roman"/>
          <w:color w:val="222222"/>
        </w:rPr>
        <w:t>R</w:t>
      </w:r>
      <w:r w:rsidR="00627A37">
        <w:rPr>
          <w:rFonts w:ascii="Times New Roman" w:eastAsia="Times New Roman" w:hAnsi="Times New Roman" w:cs="Times New Roman"/>
          <w:color w:val="222222"/>
        </w:rPr>
        <w:t xml:space="preserve"> = 1 </w:t>
      </w:r>
      <w:r w:rsidR="00363535">
        <w:rPr>
          <w:rFonts w:ascii="Times New Roman" w:eastAsia="Times New Roman" w:hAnsi="Times New Roman" w:cs="Times New Roman"/>
          <w:color w:val="222222"/>
        </w:rPr>
        <w:t>is</w:t>
      </w:r>
      <w:r w:rsidR="00D53862">
        <w:rPr>
          <w:rFonts w:ascii="Times New Roman" w:eastAsia="Times New Roman" w:hAnsi="Times New Roman" w:cs="Times New Roman"/>
          <w:color w:val="222222"/>
        </w:rPr>
        <w:t xml:space="preserve"> </w:t>
      </w:r>
      <w:r w:rsidR="00363535">
        <w:rPr>
          <w:rFonts w:ascii="Times New Roman" w:eastAsia="Times New Roman" w:hAnsi="Times New Roman" w:cs="Times New Roman"/>
          <w:color w:val="222222"/>
        </w:rPr>
        <w:t xml:space="preserve">the </w:t>
      </w:r>
      <w:r w:rsidR="00D53862">
        <w:rPr>
          <w:rFonts w:ascii="Times New Roman" w:eastAsia="Times New Roman" w:hAnsi="Times New Roman" w:cs="Times New Roman"/>
          <w:color w:val="222222"/>
        </w:rPr>
        <w:t xml:space="preserve">‘Reward’ </w:t>
      </w:r>
      <w:r w:rsidR="00363535">
        <w:rPr>
          <w:rFonts w:ascii="Times New Roman" w:eastAsia="Times New Roman" w:hAnsi="Times New Roman" w:cs="Times New Roman"/>
          <w:color w:val="222222"/>
        </w:rPr>
        <w:t>for volunteering</w:t>
      </w:r>
      <w:r w:rsidR="0050267C">
        <w:rPr>
          <w:rFonts w:ascii="Times New Roman" w:eastAsia="Times New Roman" w:hAnsi="Times New Roman" w:cs="Times New Roman"/>
          <w:color w:val="222222"/>
        </w:rPr>
        <w:t xml:space="preserve"> </w:t>
      </w:r>
      <w:r w:rsidR="00D53862">
        <w:rPr>
          <w:rFonts w:ascii="Times New Roman" w:eastAsia="Times New Roman" w:hAnsi="Times New Roman" w:cs="Times New Roman"/>
          <w:color w:val="222222"/>
        </w:rPr>
        <w:t xml:space="preserve">regardless of the other person’s </w:t>
      </w:r>
      <w:r w:rsidR="00895496">
        <w:rPr>
          <w:rFonts w:ascii="Times New Roman" w:eastAsia="Times New Roman" w:hAnsi="Times New Roman" w:cs="Times New Roman"/>
          <w:color w:val="222222"/>
        </w:rPr>
        <w:t>choice</w:t>
      </w:r>
      <w:r w:rsidR="00D53862">
        <w:rPr>
          <w:rFonts w:ascii="Times New Roman" w:eastAsia="Times New Roman" w:hAnsi="Times New Roman" w:cs="Times New Roman"/>
          <w:color w:val="222222"/>
        </w:rPr>
        <w:t xml:space="preserve">. </w:t>
      </w:r>
      <w:r w:rsidR="00DD2EDA">
        <w:rPr>
          <w:rFonts w:ascii="Times New Roman" w:eastAsia="Times New Roman" w:hAnsi="Times New Roman" w:cs="Times New Roman"/>
          <w:color w:val="222222"/>
        </w:rPr>
        <w:t>Third, the payoff P</w:t>
      </w:r>
      <w:r w:rsidR="005D68BE">
        <w:rPr>
          <w:rFonts w:ascii="Times New Roman" w:eastAsia="Times New Roman" w:hAnsi="Times New Roman" w:cs="Times New Roman"/>
          <w:color w:val="222222"/>
        </w:rPr>
        <w:t xml:space="preserve"> = 0 is the</w:t>
      </w:r>
      <w:r w:rsidR="00DD2EDA">
        <w:rPr>
          <w:rFonts w:ascii="Times New Roman" w:eastAsia="Times New Roman" w:hAnsi="Times New Roman" w:cs="Times New Roman"/>
          <w:color w:val="222222"/>
        </w:rPr>
        <w:t xml:space="preserve"> </w:t>
      </w:r>
      <w:r w:rsidR="005D68BE">
        <w:rPr>
          <w:rFonts w:ascii="Times New Roman" w:eastAsia="Times New Roman" w:hAnsi="Times New Roman" w:cs="Times New Roman"/>
          <w:color w:val="222222"/>
        </w:rPr>
        <w:t>‘Penalty</w:t>
      </w:r>
      <w:r w:rsidR="00DD2EDA">
        <w:rPr>
          <w:rFonts w:ascii="Times New Roman" w:eastAsia="Times New Roman" w:hAnsi="Times New Roman" w:cs="Times New Roman"/>
          <w:color w:val="222222"/>
        </w:rPr>
        <w:t xml:space="preserve">’ </w:t>
      </w:r>
      <w:r w:rsidR="005D68BE">
        <w:rPr>
          <w:rFonts w:ascii="Times New Roman" w:eastAsia="Times New Roman" w:hAnsi="Times New Roman" w:cs="Times New Roman"/>
          <w:color w:val="222222"/>
        </w:rPr>
        <w:t xml:space="preserve">visited on mutual defectors. </w:t>
      </w:r>
      <w:proofErr w:type="gramStart"/>
      <w:r w:rsidR="00322940">
        <w:rPr>
          <w:rFonts w:ascii="Times New Roman" w:eastAsia="Times New Roman" w:hAnsi="Times New Roman" w:cs="Times New Roman"/>
          <w:color w:val="222222"/>
        </w:rPr>
        <w:t>Tables</w:t>
      </w:r>
      <w:proofErr w:type="gramEnd"/>
      <w:r w:rsidR="00322940">
        <w:rPr>
          <w:rFonts w:ascii="Times New Roman" w:eastAsia="Times New Roman" w:hAnsi="Times New Roman" w:cs="Times New Roman"/>
          <w:color w:val="222222"/>
        </w:rPr>
        <w:t xml:space="preserve"> 1a and 1b respectively show the </w:t>
      </w:r>
      <w:r w:rsidR="00023079">
        <w:rPr>
          <w:rFonts w:ascii="Times New Roman" w:eastAsia="Times New Roman" w:hAnsi="Times New Roman" w:cs="Times New Roman"/>
          <w:color w:val="222222"/>
        </w:rPr>
        <w:t>notation</w:t>
      </w:r>
      <w:r w:rsidR="00322940">
        <w:rPr>
          <w:rFonts w:ascii="Times New Roman" w:eastAsia="Times New Roman" w:hAnsi="Times New Roman" w:cs="Times New Roman"/>
          <w:color w:val="222222"/>
        </w:rPr>
        <w:t xml:space="preserve"> and </w:t>
      </w:r>
      <w:r w:rsidR="00105649">
        <w:rPr>
          <w:rFonts w:ascii="Times New Roman" w:eastAsia="Times New Roman" w:hAnsi="Times New Roman" w:cs="Times New Roman"/>
          <w:color w:val="222222"/>
        </w:rPr>
        <w:t>the numerical preferences</w:t>
      </w:r>
      <w:r w:rsidR="00322940">
        <w:rPr>
          <w:rFonts w:ascii="Times New Roman" w:eastAsia="Times New Roman" w:hAnsi="Times New Roman" w:cs="Times New Roman"/>
          <w:color w:val="222222"/>
        </w:rPr>
        <w:t>.</w:t>
      </w:r>
    </w:p>
    <w:p w14:paraId="768BD728" w14:textId="77777777" w:rsidR="00FB44B0" w:rsidRDefault="00FB44B0" w:rsidP="006371C4">
      <w:pPr>
        <w:shd w:val="clear" w:color="auto" w:fill="FFFFFF"/>
        <w:spacing w:line="480" w:lineRule="auto"/>
        <w:ind w:right="180" w:firstLine="720"/>
        <w:rPr>
          <w:rFonts w:ascii="Times New Roman" w:eastAsia="Times New Roman" w:hAnsi="Times New Roman" w:cs="Times New Roman"/>
          <w:color w:val="222222"/>
        </w:rPr>
      </w:pPr>
    </w:p>
    <w:p w14:paraId="098711FA" w14:textId="77777777" w:rsidR="00FB44B0" w:rsidRPr="009C62E5" w:rsidRDefault="00FB44B0" w:rsidP="00FB44B0">
      <w:pPr>
        <w:ind w:right="180"/>
        <w:rPr>
          <w:rFonts w:ascii="Times New Roman" w:hAnsi="Times New Roman" w:cs="Times New Roman"/>
        </w:rPr>
      </w:pPr>
      <w:r w:rsidRPr="009C62E5">
        <w:rPr>
          <w:rFonts w:ascii="Times New Roman" w:hAnsi="Times New Roman" w:cs="Times New Roman"/>
        </w:rPr>
        <w:t>Table 1</w:t>
      </w:r>
      <w:r>
        <w:rPr>
          <w:rFonts w:ascii="Times New Roman" w:hAnsi="Times New Roman" w:cs="Times New Roman"/>
        </w:rPr>
        <w:t>a</w:t>
      </w:r>
    </w:p>
    <w:p w14:paraId="1DC96C0E" w14:textId="77777777" w:rsidR="00FB44B0" w:rsidRPr="00DB0EF4" w:rsidRDefault="00FB44B0" w:rsidP="00FB44B0">
      <w:pPr>
        <w:ind w:right="180"/>
        <w:rPr>
          <w:rFonts w:ascii="Times New Roman" w:hAnsi="Times New Roman" w:cs="Times New Roman"/>
        </w:rPr>
      </w:pPr>
      <w:r>
        <w:rPr>
          <w:rFonts w:ascii="Times New Roman" w:hAnsi="Times New Roman" w:cs="Times New Roman"/>
          <w:i/>
        </w:rPr>
        <w:t xml:space="preserve">Symmetric Volunteer’s Dilemma Structure </w:t>
      </w:r>
      <w:r w:rsidRPr="00DB0EF4">
        <w:rPr>
          <w:rFonts w:ascii="Times New Roman" w:hAnsi="Times New Roman" w:cs="Times New Roman"/>
          <w:i/>
        </w:rPr>
        <w:t>(notation structure)</w:t>
      </w:r>
    </w:p>
    <w:p w14:paraId="53430C75" w14:textId="77777777" w:rsidR="00FB44B0" w:rsidRPr="00D53FEC" w:rsidRDefault="00FB44B0" w:rsidP="00FB44B0">
      <w:pPr>
        <w:ind w:right="180"/>
        <w:rPr>
          <w:rFonts w:ascii="Times New Roman" w:hAnsi="Times New Roman" w:cs="Times New Roman"/>
        </w:rPr>
      </w:pPr>
    </w:p>
    <w:tbl>
      <w:tblPr>
        <w:tblW w:w="5969" w:type="dxa"/>
        <w:tblLook w:val="04A0" w:firstRow="1" w:lastRow="0" w:firstColumn="1" w:lastColumn="0" w:noHBand="0" w:noVBand="1"/>
      </w:tblPr>
      <w:tblGrid>
        <w:gridCol w:w="1393"/>
        <w:gridCol w:w="1356"/>
        <w:gridCol w:w="1660"/>
        <w:gridCol w:w="1560"/>
      </w:tblGrid>
      <w:tr w:rsidR="00FB44B0" w:rsidRPr="00D53FEC" w14:paraId="452BFB73" w14:textId="77777777" w:rsidTr="00C31747">
        <w:trPr>
          <w:trHeight w:val="315"/>
        </w:trPr>
        <w:tc>
          <w:tcPr>
            <w:tcW w:w="1465" w:type="dxa"/>
            <w:tcBorders>
              <w:top w:val="nil"/>
              <w:left w:val="nil"/>
              <w:right w:val="nil"/>
            </w:tcBorders>
          </w:tcPr>
          <w:p w14:paraId="4E41C742" w14:textId="77777777" w:rsidR="00FB44B0" w:rsidRPr="00D53FEC" w:rsidRDefault="00FB44B0" w:rsidP="00C31747">
            <w:pPr>
              <w:ind w:right="180"/>
              <w:rPr>
                <w:rFonts w:ascii="Times New Roman" w:eastAsia="Times New Roman" w:hAnsi="Times New Roman" w:cs="Times New Roman"/>
                <w:color w:val="000000"/>
              </w:rPr>
            </w:pPr>
          </w:p>
        </w:tc>
        <w:tc>
          <w:tcPr>
            <w:tcW w:w="1284" w:type="dxa"/>
            <w:tcBorders>
              <w:top w:val="nil"/>
              <w:left w:val="nil"/>
              <w:right w:val="nil"/>
            </w:tcBorders>
            <w:shd w:val="clear" w:color="auto" w:fill="auto"/>
            <w:noWrap/>
            <w:vAlign w:val="bottom"/>
          </w:tcPr>
          <w:p w14:paraId="4C861840" w14:textId="77777777" w:rsidR="00FB44B0" w:rsidRPr="00D53FEC" w:rsidRDefault="00FB44B0" w:rsidP="00C31747">
            <w:pPr>
              <w:ind w:right="180"/>
              <w:rPr>
                <w:rFonts w:ascii="Times New Roman" w:eastAsia="Times New Roman" w:hAnsi="Times New Roman" w:cs="Times New Roman"/>
                <w:color w:val="000000"/>
              </w:rPr>
            </w:pPr>
          </w:p>
        </w:tc>
        <w:tc>
          <w:tcPr>
            <w:tcW w:w="3220" w:type="dxa"/>
            <w:gridSpan w:val="2"/>
            <w:tcBorders>
              <w:top w:val="nil"/>
              <w:left w:val="nil"/>
              <w:right w:val="nil"/>
            </w:tcBorders>
            <w:shd w:val="clear" w:color="auto" w:fill="auto"/>
            <w:noWrap/>
            <w:vAlign w:val="center"/>
          </w:tcPr>
          <w:p w14:paraId="4F5D30F5" w14:textId="77777777" w:rsidR="00FB44B0" w:rsidRPr="00D53FEC" w:rsidRDefault="00FB44B0" w:rsidP="00C31747">
            <w:pPr>
              <w:ind w:right="180"/>
              <w:jc w:val="center"/>
              <w:rPr>
                <w:rFonts w:ascii="Times New Roman" w:eastAsia="Times New Roman" w:hAnsi="Times New Roman" w:cs="Times New Roman"/>
                <w:color w:val="000000"/>
              </w:rPr>
            </w:pPr>
            <w:r>
              <w:rPr>
                <w:rFonts w:ascii="Times New Roman" w:eastAsia="Times New Roman" w:hAnsi="Times New Roman" w:cs="Times New Roman"/>
                <w:color w:val="000000"/>
              </w:rPr>
              <w:t>Column Player</w:t>
            </w:r>
          </w:p>
        </w:tc>
      </w:tr>
      <w:tr w:rsidR="00FB44B0" w:rsidRPr="00D53FEC" w14:paraId="45C48BC9" w14:textId="77777777" w:rsidTr="00C31747">
        <w:trPr>
          <w:trHeight w:val="315"/>
        </w:trPr>
        <w:tc>
          <w:tcPr>
            <w:tcW w:w="1465" w:type="dxa"/>
            <w:tcBorders>
              <w:top w:val="nil"/>
              <w:left w:val="nil"/>
              <w:right w:val="nil"/>
            </w:tcBorders>
          </w:tcPr>
          <w:p w14:paraId="435A3974" w14:textId="77777777" w:rsidR="00FB44B0" w:rsidRPr="00D53FEC" w:rsidRDefault="00FB44B0" w:rsidP="00C31747">
            <w:pPr>
              <w:ind w:right="180"/>
              <w:rPr>
                <w:rFonts w:ascii="Times New Roman" w:eastAsia="Times New Roman" w:hAnsi="Times New Roman" w:cs="Times New Roman"/>
                <w:color w:val="000000"/>
              </w:rPr>
            </w:pPr>
          </w:p>
        </w:tc>
        <w:tc>
          <w:tcPr>
            <w:tcW w:w="1284" w:type="dxa"/>
            <w:tcBorders>
              <w:top w:val="nil"/>
              <w:left w:val="nil"/>
              <w:right w:val="nil"/>
            </w:tcBorders>
            <w:shd w:val="clear" w:color="auto" w:fill="auto"/>
            <w:noWrap/>
            <w:vAlign w:val="bottom"/>
            <w:hideMark/>
          </w:tcPr>
          <w:p w14:paraId="775AE656" w14:textId="77777777" w:rsidR="00FB44B0" w:rsidRPr="00D53FEC" w:rsidRDefault="00FB44B0" w:rsidP="00C31747">
            <w:pPr>
              <w:ind w:right="180"/>
              <w:rPr>
                <w:rFonts w:ascii="Times New Roman" w:eastAsia="Times New Roman" w:hAnsi="Times New Roman" w:cs="Times New Roman"/>
                <w:color w:val="000000"/>
              </w:rPr>
            </w:pPr>
          </w:p>
        </w:tc>
        <w:tc>
          <w:tcPr>
            <w:tcW w:w="1660" w:type="dxa"/>
            <w:tcBorders>
              <w:left w:val="nil"/>
              <w:bottom w:val="single" w:sz="4" w:space="0" w:color="auto"/>
              <w:right w:val="nil"/>
            </w:tcBorders>
            <w:shd w:val="clear" w:color="auto" w:fill="auto"/>
            <w:noWrap/>
            <w:vAlign w:val="center"/>
            <w:hideMark/>
          </w:tcPr>
          <w:p w14:paraId="75437137" w14:textId="77777777" w:rsidR="00FB44B0" w:rsidRPr="00D53FEC" w:rsidRDefault="00FB44B0" w:rsidP="00C31747">
            <w:pPr>
              <w:ind w:right="180"/>
              <w:jc w:val="center"/>
              <w:rPr>
                <w:rFonts w:ascii="Times New Roman" w:eastAsia="Times New Roman" w:hAnsi="Times New Roman" w:cs="Times New Roman"/>
                <w:color w:val="000000"/>
              </w:rPr>
            </w:pPr>
            <w:r w:rsidRPr="00D53FEC">
              <w:rPr>
                <w:rFonts w:ascii="Times New Roman" w:eastAsia="Times New Roman" w:hAnsi="Times New Roman" w:cs="Times New Roman"/>
                <w:color w:val="000000"/>
              </w:rPr>
              <w:t>Volunteer</w:t>
            </w:r>
          </w:p>
        </w:tc>
        <w:tc>
          <w:tcPr>
            <w:tcW w:w="1560" w:type="dxa"/>
            <w:tcBorders>
              <w:left w:val="nil"/>
              <w:bottom w:val="single" w:sz="4" w:space="0" w:color="auto"/>
              <w:right w:val="nil"/>
            </w:tcBorders>
            <w:shd w:val="clear" w:color="auto" w:fill="auto"/>
            <w:noWrap/>
            <w:vAlign w:val="center"/>
            <w:hideMark/>
          </w:tcPr>
          <w:p w14:paraId="375B547A" w14:textId="77777777" w:rsidR="00FB44B0" w:rsidRPr="00D53FEC" w:rsidRDefault="00FB44B0" w:rsidP="00C31747">
            <w:pPr>
              <w:ind w:right="180"/>
              <w:jc w:val="center"/>
              <w:rPr>
                <w:rFonts w:ascii="Times New Roman" w:eastAsia="Times New Roman" w:hAnsi="Times New Roman" w:cs="Times New Roman"/>
                <w:color w:val="000000"/>
              </w:rPr>
            </w:pPr>
            <w:r w:rsidRPr="00D53FEC">
              <w:rPr>
                <w:rFonts w:ascii="Times New Roman" w:eastAsia="Times New Roman" w:hAnsi="Times New Roman" w:cs="Times New Roman"/>
                <w:color w:val="000000"/>
              </w:rPr>
              <w:t>Defect</w:t>
            </w:r>
          </w:p>
        </w:tc>
      </w:tr>
      <w:tr w:rsidR="00FB44B0" w:rsidRPr="00D53FEC" w14:paraId="2AB1E5E5" w14:textId="77777777" w:rsidTr="00C31747">
        <w:trPr>
          <w:trHeight w:val="315"/>
        </w:trPr>
        <w:tc>
          <w:tcPr>
            <w:tcW w:w="1465" w:type="dxa"/>
            <w:vMerge w:val="restart"/>
            <w:tcBorders>
              <w:left w:val="nil"/>
              <w:right w:val="nil"/>
            </w:tcBorders>
            <w:vAlign w:val="center"/>
          </w:tcPr>
          <w:p w14:paraId="20337217" w14:textId="77777777" w:rsidR="00FB44B0" w:rsidRPr="00D53FEC" w:rsidRDefault="00FB44B0" w:rsidP="00C31747">
            <w:pPr>
              <w:ind w:right="180"/>
              <w:jc w:val="center"/>
              <w:rPr>
                <w:rFonts w:ascii="Times New Roman" w:eastAsia="Times New Roman" w:hAnsi="Times New Roman" w:cs="Times New Roman"/>
                <w:color w:val="000000"/>
              </w:rPr>
            </w:pPr>
            <w:r>
              <w:rPr>
                <w:rFonts w:ascii="Times New Roman" w:eastAsia="Times New Roman" w:hAnsi="Times New Roman" w:cs="Times New Roman"/>
                <w:color w:val="000000"/>
              </w:rPr>
              <w:t>Row Player</w:t>
            </w:r>
          </w:p>
        </w:tc>
        <w:tc>
          <w:tcPr>
            <w:tcW w:w="1284" w:type="dxa"/>
            <w:tcBorders>
              <w:left w:val="nil"/>
              <w:bottom w:val="nil"/>
              <w:right w:val="single" w:sz="4" w:space="0" w:color="auto"/>
            </w:tcBorders>
            <w:shd w:val="clear" w:color="auto" w:fill="auto"/>
            <w:noWrap/>
            <w:vAlign w:val="bottom"/>
            <w:hideMark/>
          </w:tcPr>
          <w:p w14:paraId="70ACAE8D" w14:textId="77777777" w:rsidR="00FB44B0" w:rsidRPr="00D53FEC" w:rsidRDefault="00FB44B0" w:rsidP="00C31747">
            <w:pPr>
              <w:ind w:right="180"/>
              <w:jc w:val="center"/>
              <w:rPr>
                <w:rFonts w:ascii="Times New Roman" w:eastAsia="Times New Roman" w:hAnsi="Times New Roman" w:cs="Times New Roman"/>
                <w:color w:val="000000"/>
              </w:rPr>
            </w:pPr>
            <w:r w:rsidRPr="00D53FEC">
              <w:rPr>
                <w:rFonts w:ascii="Times New Roman" w:eastAsia="Times New Roman" w:hAnsi="Times New Roman" w:cs="Times New Roman"/>
                <w:color w:val="000000"/>
              </w:rPr>
              <w:t>Volunteer</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13B07" w14:textId="77777777" w:rsidR="00FB44B0" w:rsidRPr="00D53FEC" w:rsidRDefault="00FB44B0" w:rsidP="002866C2">
            <w:pPr>
              <w:jc w:val="center"/>
              <w:rPr>
                <w:rFonts w:ascii="Times New Roman" w:eastAsia="Times New Roman" w:hAnsi="Times New Roman" w:cs="Times New Roman"/>
                <w:color w:val="222222"/>
              </w:rPr>
            </w:pPr>
            <w:r>
              <w:rPr>
                <w:rFonts w:ascii="Times New Roman" w:eastAsia="Times New Roman" w:hAnsi="Times New Roman" w:cs="Times New Roman"/>
                <w:color w:val="222222"/>
              </w:rPr>
              <w:t>R</w:t>
            </w:r>
            <w:r w:rsidRPr="00D53FEC">
              <w:rPr>
                <w:rFonts w:ascii="Times New Roman" w:eastAsia="Times New Roman" w:hAnsi="Times New Roman" w:cs="Times New Roman"/>
                <w:color w:val="222222"/>
              </w:rPr>
              <w:t xml:space="preserve"> | </w:t>
            </w:r>
            <w:r>
              <w:rPr>
                <w:rFonts w:ascii="Times New Roman" w:eastAsia="Times New Roman" w:hAnsi="Times New Roman" w:cs="Times New Roman"/>
                <w:color w:val="222222"/>
              </w:rPr>
              <w:t>R</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25349" w14:textId="77777777" w:rsidR="00FB44B0" w:rsidRPr="00D53FEC" w:rsidRDefault="00FB44B0" w:rsidP="002866C2">
            <w:pPr>
              <w:jc w:val="center"/>
              <w:rPr>
                <w:rFonts w:ascii="Times New Roman" w:eastAsia="Times New Roman" w:hAnsi="Times New Roman" w:cs="Times New Roman"/>
                <w:color w:val="222222"/>
              </w:rPr>
            </w:pPr>
            <w:r>
              <w:rPr>
                <w:rFonts w:ascii="Times New Roman" w:eastAsia="Times New Roman" w:hAnsi="Times New Roman" w:cs="Times New Roman"/>
                <w:color w:val="222222"/>
              </w:rPr>
              <w:t>R</w:t>
            </w:r>
            <w:r w:rsidRPr="00D53FEC">
              <w:rPr>
                <w:rFonts w:ascii="Times New Roman" w:eastAsia="Times New Roman" w:hAnsi="Times New Roman" w:cs="Times New Roman"/>
                <w:color w:val="222222"/>
              </w:rPr>
              <w:t xml:space="preserve"> | </w:t>
            </w:r>
            <w:r>
              <w:rPr>
                <w:rFonts w:ascii="Times New Roman" w:eastAsia="Times New Roman" w:hAnsi="Times New Roman" w:cs="Times New Roman"/>
                <w:color w:val="222222"/>
              </w:rPr>
              <w:t>T</w:t>
            </w:r>
          </w:p>
        </w:tc>
      </w:tr>
      <w:tr w:rsidR="00FB44B0" w:rsidRPr="00D53FEC" w14:paraId="34C1FAA4" w14:textId="77777777" w:rsidTr="00C31747">
        <w:trPr>
          <w:trHeight w:val="315"/>
        </w:trPr>
        <w:tc>
          <w:tcPr>
            <w:tcW w:w="1465" w:type="dxa"/>
            <w:vMerge/>
            <w:tcBorders>
              <w:left w:val="nil"/>
              <w:bottom w:val="nil"/>
              <w:right w:val="nil"/>
            </w:tcBorders>
          </w:tcPr>
          <w:p w14:paraId="05CD5BE2" w14:textId="77777777" w:rsidR="00FB44B0" w:rsidRPr="00D53FEC" w:rsidRDefault="00FB44B0" w:rsidP="00C31747">
            <w:pPr>
              <w:ind w:right="180"/>
              <w:rPr>
                <w:rFonts w:ascii="Times New Roman" w:eastAsia="Times New Roman" w:hAnsi="Times New Roman" w:cs="Times New Roman"/>
                <w:color w:val="000000"/>
              </w:rPr>
            </w:pPr>
          </w:p>
        </w:tc>
        <w:tc>
          <w:tcPr>
            <w:tcW w:w="1284" w:type="dxa"/>
            <w:tcBorders>
              <w:top w:val="nil"/>
              <w:left w:val="nil"/>
              <w:bottom w:val="nil"/>
              <w:right w:val="single" w:sz="4" w:space="0" w:color="auto"/>
            </w:tcBorders>
            <w:shd w:val="clear" w:color="auto" w:fill="auto"/>
            <w:noWrap/>
            <w:vAlign w:val="center"/>
            <w:hideMark/>
          </w:tcPr>
          <w:p w14:paraId="324AB0D7" w14:textId="77777777" w:rsidR="00FB44B0" w:rsidRPr="00D53FEC" w:rsidRDefault="00FB44B0" w:rsidP="00C31747">
            <w:pPr>
              <w:ind w:right="180"/>
              <w:jc w:val="center"/>
              <w:rPr>
                <w:rFonts w:ascii="Times New Roman" w:eastAsia="Times New Roman" w:hAnsi="Times New Roman" w:cs="Times New Roman"/>
                <w:color w:val="000000"/>
              </w:rPr>
            </w:pPr>
            <w:r w:rsidRPr="00D53FEC">
              <w:rPr>
                <w:rFonts w:ascii="Times New Roman" w:eastAsia="Times New Roman" w:hAnsi="Times New Roman" w:cs="Times New Roman"/>
                <w:color w:val="000000"/>
              </w:rPr>
              <w:t>Defect</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EE35F" w14:textId="77777777" w:rsidR="00FB44B0" w:rsidRPr="00D53FEC" w:rsidRDefault="00FB44B0" w:rsidP="002866C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r w:rsidRPr="00D53FEC">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R</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5A75B" w14:textId="77777777" w:rsidR="00FB44B0" w:rsidRPr="00D53FEC" w:rsidRDefault="00FB44B0" w:rsidP="002866C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r w:rsidRPr="00D53FEC">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P</w:t>
            </w:r>
          </w:p>
        </w:tc>
      </w:tr>
    </w:tbl>
    <w:p w14:paraId="10B94258" w14:textId="77777777" w:rsidR="00FB44B0" w:rsidRPr="00DB0EF4" w:rsidRDefault="00FB44B0" w:rsidP="00FB44B0">
      <w:pPr>
        <w:ind w:left="720" w:right="180" w:hanging="720"/>
        <w:rPr>
          <w:rFonts w:ascii="Times New Roman" w:hAnsi="Times New Roman" w:cs="Times New Roman"/>
        </w:rPr>
      </w:pPr>
      <w:r>
        <w:rPr>
          <w:rFonts w:ascii="Times New Roman" w:hAnsi="Times New Roman" w:cs="Times New Roman"/>
          <w:i/>
        </w:rPr>
        <w:t>Note</w:t>
      </w:r>
      <w:r>
        <w:rPr>
          <w:rFonts w:ascii="Times New Roman" w:hAnsi="Times New Roman" w:cs="Times New Roman"/>
        </w:rPr>
        <w:t>. R = Reward received for volunteering; T = Temptation payoff received for defecting against a volunteering partner; P = Penalty received for mutual defection.</w:t>
      </w:r>
    </w:p>
    <w:p w14:paraId="2E32D880" w14:textId="77777777" w:rsidR="00FB44B0" w:rsidRDefault="00FB44B0" w:rsidP="00FB44B0">
      <w:pPr>
        <w:ind w:left="720" w:right="180" w:hanging="720"/>
        <w:rPr>
          <w:rFonts w:ascii="Times New Roman" w:hAnsi="Times New Roman" w:cs="Times New Roman"/>
        </w:rPr>
      </w:pPr>
    </w:p>
    <w:p w14:paraId="6FA8789E" w14:textId="77777777" w:rsidR="00FB44B0" w:rsidRDefault="00FB44B0" w:rsidP="00FB44B0">
      <w:pPr>
        <w:ind w:left="720" w:right="180" w:hanging="720"/>
        <w:rPr>
          <w:rFonts w:ascii="Times New Roman" w:hAnsi="Times New Roman" w:cs="Times New Roman"/>
        </w:rPr>
      </w:pPr>
    </w:p>
    <w:p w14:paraId="2D284899" w14:textId="77777777" w:rsidR="00FB44B0" w:rsidRPr="009C62E5" w:rsidRDefault="00FB44B0" w:rsidP="00FB44B0">
      <w:pPr>
        <w:ind w:left="720" w:right="180" w:hanging="720"/>
        <w:rPr>
          <w:rFonts w:ascii="Times New Roman" w:hAnsi="Times New Roman" w:cs="Times New Roman"/>
        </w:rPr>
      </w:pPr>
      <w:r w:rsidRPr="009C62E5">
        <w:rPr>
          <w:rFonts w:ascii="Times New Roman" w:hAnsi="Times New Roman" w:cs="Times New Roman"/>
        </w:rPr>
        <w:t>Table 1</w:t>
      </w:r>
      <w:r>
        <w:rPr>
          <w:rFonts w:ascii="Times New Roman" w:hAnsi="Times New Roman" w:cs="Times New Roman"/>
        </w:rPr>
        <w:t>b</w:t>
      </w:r>
    </w:p>
    <w:p w14:paraId="7D75F184" w14:textId="77777777" w:rsidR="00FB44B0" w:rsidRPr="00D53FEC" w:rsidRDefault="00FB44B0" w:rsidP="00FB44B0">
      <w:pPr>
        <w:ind w:right="180"/>
        <w:rPr>
          <w:rFonts w:ascii="Times New Roman" w:hAnsi="Times New Roman" w:cs="Times New Roman"/>
          <w:i/>
        </w:rPr>
      </w:pPr>
      <w:r>
        <w:rPr>
          <w:rFonts w:ascii="Times New Roman" w:hAnsi="Times New Roman" w:cs="Times New Roman"/>
          <w:i/>
        </w:rPr>
        <w:t>Symmetric Volunteer’s Dilemma Structure (unit structure)</w:t>
      </w:r>
    </w:p>
    <w:p w14:paraId="30BF5049" w14:textId="77777777" w:rsidR="00FB44B0" w:rsidRPr="00D53FEC" w:rsidRDefault="00FB44B0" w:rsidP="00FB44B0">
      <w:pPr>
        <w:ind w:right="180"/>
        <w:rPr>
          <w:rFonts w:ascii="Times New Roman" w:hAnsi="Times New Roman" w:cs="Times New Roman"/>
        </w:rPr>
      </w:pPr>
    </w:p>
    <w:tbl>
      <w:tblPr>
        <w:tblW w:w="5898" w:type="dxa"/>
        <w:tblLayout w:type="fixed"/>
        <w:tblLook w:val="04A0" w:firstRow="1" w:lastRow="0" w:firstColumn="1" w:lastColumn="0" w:noHBand="0" w:noVBand="1"/>
      </w:tblPr>
      <w:tblGrid>
        <w:gridCol w:w="1393"/>
        <w:gridCol w:w="1356"/>
        <w:gridCol w:w="1589"/>
        <w:gridCol w:w="1560"/>
      </w:tblGrid>
      <w:tr w:rsidR="00FB44B0" w:rsidRPr="00D53FEC" w14:paraId="388DDDC7" w14:textId="77777777" w:rsidTr="002866C2">
        <w:trPr>
          <w:trHeight w:val="315"/>
        </w:trPr>
        <w:tc>
          <w:tcPr>
            <w:tcW w:w="1393" w:type="dxa"/>
            <w:tcBorders>
              <w:top w:val="nil"/>
              <w:left w:val="nil"/>
              <w:right w:val="nil"/>
            </w:tcBorders>
          </w:tcPr>
          <w:p w14:paraId="3677D9C3" w14:textId="77777777" w:rsidR="00FB44B0" w:rsidRPr="00D53FEC" w:rsidRDefault="00FB44B0" w:rsidP="00C31747">
            <w:pPr>
              <w:ind w:right="180"/>
              <w:rPr>
                <w:rFonts w:ascii="Times New Roman" w:eastAsia="Times New Roman" w:hAnsi="Times New Roman" w:cs="Times New Roman"/>
                <w:color w:val="000000"/>
              </w:rPr>
            </w:pPr>
          </w:p>
        </w:tc>
        <w:tc>
          <w:tcPr>
            <w:tcW w:w="1356" w:type="dxa"/>
            <w:tcBorders>
              <w:top w:val="nil"/>
              <w:left w:val="nil"/>
              <w:right w:val="nil"/>
            </w:tcBorders>
            <w:shd w:val="clear" w:color="auto" w:fill="auto"/>
            <w:noWrap/>
            <w:vAlign w:val="bottom"/>
          </w:tcPr>
          <w:p w14:paraId="2EE9CE21" w14:textId="77777777" w:rsidR="00FB44B0" w:rsidRPr="00D53FEC" w:rsidRDefault="00FB44B0" w:rsidP="00C31747">
            <w:pPr>
              <w:ind w:right="180"/>
              <w:rPr>
                <w:rFonts w:ascii="Times New Roman" w:eastAsia="Times New Roman" w:hAnsi="Times New Roman" w:cs="Times New Roman"/>
                <w:color w:val="000000"/>
              </w:rPr>
            </w:pPr>
          </w:p>
        </w:tc>
        <w:tc>
          <w:tcPr>
            <w:tcW w:w="3149" w:type="dxa"/>
            <w:gridSpan w:val="2"/>
            <w:tcBorders>
              <w:top w:val="nil"/>
              <w:left w:val="nil"/>
              <w:right w:val="nil"/>
            </w:tcBorders>
            <w:shd w:val="clear" w:color="auto" w:fill="auto"/>
            <w:noWrap/>
            <w:vAlign w:val="center"/>
          </w:tcPr>
          <w:p w14:paraId="5A959BFB" w14:textId="77777777" w:rsidR="00FB44B0" w:rsidRPr="00D53FEC" w:rsidRDefault="00FB44B0" w:rsidP="00C31747">
            <w:pPr>
              <w:ind w:right="180"/>
              <w:jc w:val="center"/>
              <w:rPr>
                <w:rFonts w:ascii="Times New Roman" w:eastAsia="Times New Roman" w:hAnsi="Times New Roman" w:cs="Times New Roman"/>
                <w:color w:val="000000"/>
              </w:rPr>
            </w:pPr>
            <w:r>
              <w:rPr>
                <w:rFonts w:ascii="Times New Roman" w:eastAsia="Times New Roman" w:hAnsi="Times New Roman" w:cs="Times New Roman"/>
                <w:color w:val="000000"/>
              </w:rPr>
              <w:t>Column Player</w:t>
            </w:r>
          </w:p>
        </w:tc>
      </w:tr>
      <w:tr w:rsidR="00FB44B0" w:rsidRPr="00D53FEC" w14:paraId="1ABD89E7" w14:textId="77777777" w:rsidTr="002866C2">
        <w:trPr>
          <w:trHeight w:val="315"/>
        </w:trPr>
        <w:tc>
          <w:tcPr>
            <w:tcW w:w="1393" w:type="dxa"/>
            <w:tcBorders>
              <w:top w:val="nil"/>
              <w:left w:val="nil"/>
              <w:right w:val="nil"/>
            </w:tcBorders>
          </w:tcPr>
          <w:p w14:paraId="3581DCDB" w14:textId="77777777" w:rsidR="00FB44B0" w:rsidRPr="00D53FEC" w:rsidRDefault="00FB44B0" w:rsidP="00C31747">
            <w:pPr>
              <w:ind w:right="180"/>
              <w:rPr>
                <w:rFonts w:ascii="Times New Roman" w:eastAsia="Times New Roman" w:hAnsi="Times New Roman" w:cs="Times New Roman"/>
                <w:color w:val="000000"/>
              </w:rPr>
            </w:pPr>
          </w:p>
        </w:tc>
        <w:tc>
          <w:tcPr>
            <w:tcW w:w="1356" w:type="dxa"/>
            <w:tcBorders>
              <w:top w:val="nil"/>
              <w:left w:val="nil"/>
              <w:right w:val="nil"/>
            </w:tcBorders>
            <w:shd w:val="clear" w:color="auto" w:fill="auto"/>
            <w:noWrap/>
            <w:vAlign w:val="bottom"/>
            <w:hideMark/>
          </w:tcPr>
          <w:p w14:paraId="520294ED" w14:textId="77777777" w:rsidR="00FB44B0" w:rsidRPr="00D53FEC" w:rsidRDefault="00FB44B0" w:rsidP="00C31747">
            <w:pPr>
              <w:ind w:right="180"/>
              <w:rPr>
                <w:rFonts w:ascii="Times New Roman" w:eastAsia="Times New Roman" w:hAnsi="Times New Roman" w:cs="Times New Roman"/>
                <w:color w:val="000000"/>
              </w:rPr>
            </w:pPr>
          </w:p>
        </w:tc>
        <w:tc>
          <w:tcPr>
            <w:tcW w:w="1589" w:type="dxa"/>
            <w:tcBorders>
              <w:left w:val="nil"/>
              <w:bottom w:val="single" w:sz="4" w:space="0" w:color="auto"/>
              <w:right w:val="nil"/>
            </w:tcBorders>
            <w:shd w:val="clear" w:color="auto" w:fill="auto"/>
            <w:noWrap/>
            <w:vAlign w:val="center"/>
            <w:hideMark/>
          </w:tcPr>
          <w:p w14:paraId="481819FE" w14:textId="77777777" w:rsidR="00FB44B0" w:rsidRPr="00D53FEC" w:rsidRDefault="00FB44B0" w:rsidP="00C31747">
            <w:pPr>
              <w:ind w:right="180"/>
              <w:jc w:val="center"/>
              <w:rPr>
                <w:rFonts w:ascii="Times New Roman" w:eastAsia="Times New Roman" w:hAnsi="Times New Roman" w:cs="Times New Roman"/>
                <w:color w:val="000000"/>
              </w:rPr>
            </w:pPr>
            <w:r w:rsidRPr="00D53FEC">
              <w:rPr>
                <w:rFonts w:ascii="Times New Roman" w:eastAsia="Times New Roman" w:hAnsi="Times New Roman" w:cs="Times New Roman"/>
                <w:color w:val="000000"/>
              </w:rPr>
              <w:t>Volunteer</w:t>
            </w:r>
          </w:p>
        </w:tc>
        <w:tc>
          <w:tcPr>
            <w:tcW w:w="1560" w:type="dxa"/>
            <w:tcBorders>
              <w:left w:val="nil"/>
              <w:bottom w:val="single" w:sz="4" w:space="0" w:color="auto"/>
              <w:right w:val="nil"/>
            </w:tcBorders>
            <w:shd w:val="clear" w:color="auto" w:fill="auto"/>
            <w:noWrap/>
            <w:vAlign w:val="center"/>
            <w:hideMark/>
          </w:tcPr>
          <w:p w14:paraId="5FAA1391" w14:textId="77777777" w:rsidR="00FB44B0" w:rsidRPr="00D53FEC" w:rsidRDefault="00FB44B0" w:rsidP="00C31747">
            <w:pPr>
              <w:ind w:right="180"/>
              <w:jc w:val="center"/>
              <w:rPr>
                <w:rFonts w:ascii="Times New Roman" w:eastAsia="Times New Roman" w:hAnsi="Times New Roman" w:cs="Times New Roman"/>
                <w:color w:val="000000"/>
              </w:rPr>
            </w:pPr>
            <w:r w:rsidRPr="00D53FEC">
              <w:rPr>
                <w:rFonts w:ascii="Times New Roman" w:eastAsia="Times New Roman" w:hAnsi="Times New Roman" w:cs="Times New Roman"/>
                <w:color w:val="000000"/>
              </w:rPr>
              <w:t>Defect</w:t>
            </w:r>
          </w:p>
        </w:tc>
      </w:tr>
      <w:tr w:rsidR="00FB44B0" w:rsidRPr="00D53FEC" w14:paraId="782CD622" w14:textId="77777777" w:rsidTr="002866C2">
        <w:trPr>
          <w:trHeight w:val="315"/>
        </w:trPr>
        <w:tc>
          <w:tcPr>
            <w:tcW w:w="1393" w:type="dxa"/>
            <w:vMerge w:val="restart"/>
            <w:tcBorders>
              <w:left w:val="nil"/>
              <w:right w:val="nil"/>
            </w:tcBorders>
            <w:vAlign w:val="center"/>
          </w:tcPr>
          <w:p w14:paraId="74602FCB" w14:textId="77777777" w:rsidR="00FB44B0" w:rsidRPr="00D53FEC" w:rsidRDefault="00FB44B0" w:rsidP="00C31747">
            <w:pPr>
              <w:ind w:right="180"/>
              <w:jc w:val="center"/>
              <w:rPr>
                <w:rFonts w:ascii="Times New Roman" w:eastAsia="Times New Roman" w:hAnsi="Times New Roman" w:cs="Times New Roman"/>
                <w:color w:val="000000"/>
              </w:rPr>
            </w:pPr>
            <w:r>
              <w:rPr>
                <w:rFonts w:ascii="Times New Roman" w:eastAsia="Times New Roman" w:hAnsi="Times New Roman" w:cs="Times New Roman"/>
                <w:color w:val="000000"/>
              </w:rPr>
              <w:t>Row Player</w:t>
            </w:r>
          </w:p>
        </w:tc>
        <w:tc>
          <w:tcPr>
            <w:tcW w:w="1356" w:type="dxa"/>
            <w:tcBorders>
              <w:left w:val="nil"/>
              <w:bottom w:val="nil"/>
              <w:right w:val="single" w:sz="4" w:space="0" w:color="auto"/>
            </w:tcBorders>
            <w:shd w:val="clear" w:color="auto" w:fill="auto"/>
            <w:noWrap/>
            <w:vAlign w:val="bottom"/>
            <w:hideMark/>
          </w:tcPr>
          <w:p w14:paraId="29166686" w14:textId="77777777" w:rsidR="00FB44B0" w:rsidRPr="00D53FEC" w:rsidRDefault="00FB44B0" w:rsidP="00C31747">
            <w:pPr>
              <w:ind w:right="180"/>
              <w:jc w:val="center"/>
              <w:rPr>
                <w:rFonts w:ascii="Times New Roman" w:eastAsia="Times New Roman" w:hAnsi="Times New Roman" w:cs="Times New Roman"/>
                <w:color w:val="000000"/>
              </w:rPr>
            </w:pPr>
            <w:r w:rsidRPr="00D53FEC">
              <w:rPr>
                <w:rFonts w:ascii="Times New Roman" w:eastAsia="Times New Roman" w:hAnsi="Times New Roman" w:cs="Times New Roman"/>
                <w:color w:val="000000"/>
              </w:rPr>
              <w:t>Volunteer</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7EC2F" w14:textId="77777777" w:rsidR="00FB44B0" w:rsidRPr="00D53FEC" w:rsidRDefault="00FB44B0" w:rsidP="002866C2">
            <w:pPr>
              <w:ind w:right="-18"/>
              <w:jc w:val="center"/>
              <w:rPr>
                <w:rFonts w:ascii="Times New Roman" w:eastAsia="Times New Roman" w:hAnsi="Times New Roman" w:cs="Times New Roman"/>
                <w:color w:val="222222"/>
              </w:rPr>
            </w:pPr>
            <w:r w:rsidRPr="00D53FEC">
              <w:rPr>
                <w:rFonts w:ascii="Times New Roman" w:eastAsia="Times New Roman" w:hAnsi="Times New Roman" w:cs="Times New Roman"/>
                <w:color w:val="222222"/>
              </w:rPr>
              <w:t>1 | 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CA82F" w14:textId="77777777" w:rsidR="00FB44B0" w:rsidRPr="00D53FEC" w:rsidRDefault="00FB44B0" w:rsidP="002866C2">
            <w:pPr>
              <w:ind w:right="-18"/>
              <w:jc w:val="center"/>
              <w:rPr>
                <w:rFonts w:ascii="Times New Roman" w:eastAsia="Times New Roman" w:hAnsi="Times New Roman" w:cs="Times New Roman"/>
                <w:color w:val="222222"/>
              </w:rPr>
            </w:pPr>
            <w:r w:rsidRPr="00D53FEC">
              <w:rPr>
                <w:rFonts w:ascii="Times New Roman" w:eastAsia="Times New Roman" w:hAnsi="Times New Roman" w:cs="Times New Roman"/>
                <w:color w:val="222222"/>
              </w:rPr>
              <w:t>1 | 2</w:t>
            </w:r>
          </w:p>
        </w:tc>
      </w:tr>
      <w:tr w:rsidR="00FB44B0" w:rsidRPr="00D53FEC" w14:paraId="096AB861" w14:textId="77777777" w:rsidTr="002866C2">
        <w:trPr>
          <w:trHeight w:val="315"/>
        </w:trPr>
        <w:tc>
          <w:tcPr>
            <w:tcW w:w="1393" w:type="dxa"/>
            <w:vMerge/>
            <w:tcBorders>
              <w:left w:val="nil"/>
              <w:bottom w:val="nil"/>
              <w:right w:val="nil"/>
            </w:tcBorders>
          </w:tcPr>
          <w:p w14:paraId="6B1FC5FE" w14:textId="77777777" w:rsidR="00FB44B0" w:rsidRPr="00D53FEC" w:rsidRDefault="00FB44B0" w:rsidP="00C31747">
            <w:pPr>
              <w:ind w:right="180"/>
              <w:rPr>
                <w:rFonts w:ascii="Times New Roman" w:eastAsia="Times New Roman" w:hAnsi="Times New Roman" w:cs="Times New Roman"/>
                <w:color w:val="000000"/>
              </w:rPr>
            </w:pPr>
          </w:p>
        </w:tc>
        <w:tc>
          <w:tcPr>
            <w:tcW w:w="1356" w:type="dxa"/>
            <w:tcBorders>
              <w:top w:val="nil"/>
              <w:left w:val="nil"/>
              <w:bottom w:val="nil"/>
              <w:right w:val="single" w:sz="4" w:space="0" w:color="auto"/>
            </w:tcBorders>
            <w:shd w:val="clear" w:color="auto" w:fill="auto"/>
            <w:noWrap/>
            <w:vAlign w:val="center"/>
            <w:hideMark/>
          </w:tcPr>
          <w:p w14:paraId="3CFB93FD" w14:textId="77777777" w:rsidR="00FB44B0" w:rsidRPr="00D53FEC" w:rsidRDefault="00FB44B0" w:rsidP="00C31747">
            <w:pPr>
              <w:ind w:right="180"/>
              <w:jc w:val="center"/>
              <w:rPr>
                <w:rFonts w:ascii="Times New Roman" w:eastAsia="Times New Roman" w:hAnsi="Times New Roman" w:cs="Times New Roman"/>
                <w:color w:val="000000"/>
              </w:rPr>
            </w:pPr>
            <w:r w:rsidRPr="00D53FEC">
              <w:rPr>
                <w:rFonts w:ascii="Times New Roman" w:eastAsia="Times New Roman" w:hAnsi="Times New Roman" w:cs="Times New Roman"/>
                <w:color w:val="000000"/>
              </w:rPr>
              <w:t>Defect</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92E59" w14:textId="77777777" w:rsidR="00FB44B0" w:rsidRPr="00D53FEC" w:rsidRDefault="00FB44B0" w:rsidP="002866C2">
            <w:pPr>
              <w:ind w:right="-18"/>
              <w:jc w:val="center"/>
              <w:rPr>
                <w:rFonts w:ascii="Times New Roman" w:eastAsia="Times New Roman" w:hAnsi="Times New Roman" w:cs="Times New Roman"/>
                <w:color w:val="000000"/>
              </w:rPr>
            </w:pPr>
            <w:r w:rsidRPr="00D53FEC">
              <w:rPr>
                <w:rFonts w:ascii="Times New Roman" w:eastAsia="Times New Roman" w:hAnsi="Times New Roman" w:cs="Times New Roman"/>
                <w:color w:val="000000"/>
              </w:rPr>
              <w:t>2 | 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3D337" w14:textId="77777777" w:rsidR="00FB44B0" w:rsidRPr="00D53FEC" w:rsidRDefault="00FB44B0" w:rsidP="002866C2">
            <w:pPr>
              <w:ind w:right="-18"/>
              <w:jc w:val="center"/>
              <w:rPr>
                <w:rFonts w:ascii="Times New Roman" w:eastAsia="Times New Roman" w:hAnsi="Times New Roman" w:cs="Times New Roman"/>
                <w:color w:val="000000"/>
              </w:rPr>
            </w:pPr>
            <w:r w:rsidRPr="00D53FEC">
              <w:rPr>
                <w:rFonts w:ascii="Times New Roman" w:eastAsia="Times New Roman" w:hAnsi="Times New Roman" w:cs="Times New Roman"/>
                <w:color w:val="000000"/>
              </w:rPr>
              <w:t>0 | 0</w:t>
            </w:r>
          </w:p>
        </w:tc>
      </w:tr>
    </w:tbl>
    <w:p w14:paraId="5E301B15" w14:textId="77777777" w:rsidR="00FB44B0" w:rsidRDefault="00FB44B0" w:rsidP="00FB44B0">
      <w:pPr>
        <w:ind w:right="180"/>
        <w:rPr>
          <w:rFonts w:ascii="Times New Roman" w:hAnsi="Times New Roman" w:cs="Times New Roman"/>
        </w:rPr>
      </w:pPr>
    </w:p>
    <w:p w14:paraId="7BE4B7C7" w14:textId="77777777" w:rsidR="00FB44B0" w:rsidRDefault="00FB44B0" w:rsidP="00FB44B0">
      <w:pPr>
        <w:ind w:right="180"/>
        <w:rPr>
          <w:rFonts w:ascii="Times New Roman" w:hAnsi="Times New Roman" w:cs="Times New Roman"/>
        </w:rPr>
      </w:pPr>
    </w:p>
    <w:p w14:paraId="0B7E0071" w14:textId="47357F7F" w:rsidR="00D53862" w:rsidRDefault="00EE12E4" w:rsidP="006371C4">
      <w:pPr>
        <w:shd w:val="clear" w:color="auto" w:fill="FFFFFF"/>
        <w:spacing w:line="480" w:lineRule="auto"/>
        <w:ind w:right="180" w:firstLine="720"/>
        <w:rPr>
          <w:rFonts w:ascii="Times New Roman" w:eastAsia="Times New Roman" w:hAnsi="Times New Roman" w:cs="Times New Roman"/>
          <w:color w:val="222222"/>
        </w:rPr>
      </w:pPr>
      <w:r>
        <w:rPr>
          <w:rFonts w:ascii="Times New Roman" w:eastAsia="Times New Roman" w:hAnsi="Times New Roman" w:cs="Times New Roman"/>
          <w:color w:val="222222"/>
        </w:rPr>
        <w:t>T</w:t>
      </w:r>
      <w:r w:rsidR="00D53862">
        <w:rPr>
          <w:rFonts w:ascii="Times New Roman" w:eastAsia="Times New Roman" w:hAnsi="Times New Roman" w:cs="Times New Roman"/>
          <w:color w:val="222222"/>
        </w:rPr>
        <w:t xml:space="preserve">he VoD </w:t>
      </w:r>
      <w:r w:rsidR="00685503">
        <w:rPr>
          <w:rFonts w:ascii="Times New Roman" w:eastAsia="Times New Roman" w:hAnsi="Times New Roman" w:cs="Times New Roman"/>
          <w:color w:val="222222"/>
        </w:rPr>
        <w:t>has two pure</w:t>
      </w:r>
      <w:r w:rsidR="00D53862">
        <w:rPr>
          <w:rFonts w:ascii="Times New Roman" w:eastAsia="Times New Roman" w:hAnsi="Times New Roman" w:cs="Times New Roman"/>
          <w:color w:val="222222"/>
        </w:rPr>
        <w:t xml:space="preserve"> Nash equilibria. </w:t>
      </w:r>
      <w:r w:rsidR="00E1536E">
        <w:rPr>
          <w:rFonts w:ascii="Times New Roman" w:eastAsia="Times New Roman" w:hAnsi="Times New Roman" w:cs="Times New Roman"/>
          <w:color w:val="222222"/>
        </w:rPr>
        <w:t xml:space="preserve">Generally, </w:t>
      </w:r>
      <w:proofErr w:type="gramStart"/>
      <w:r w:rsidR="00E1536E">
        <w:rPr>
          <w:rFonts w:ascii="Times New Roman" w:eastAsia="Times New Roman" w:hAnsi="Times New Roman" w:cs="Times New Roman"/>
          <w:color w:val="222222"/>
        </w:rPr>
        <w:t>a Nash</w:t>
      </w:r>
      <w:proofErr w:type="gramEnd"/>
      <w:r w:rsidR="00E1536E">
        <w:rPr>
          <w:rFonts w:ascii="Times New Roman" w:eastAsia="Times New Roman" w:hAnsi="Times New Roman" w:cs="Times New Roman"/>
          <w:color w:val="222222"/>
        </w:rPr>
        <w:t xml:space="preserve"> equilibrium exists “when all the players are simultaneously making a best reply to the strategy choices of the others” (Binmore, 2007, p. 14). </w:t>
      </w:r>
      <w:proofErr w:type="gramStart"/>
      <w:r w:rsidR="00E1536E">
        <w:rPr>
          <w:rFonts w:ascii="Times New Roman" w:eastAsia="Times New Roman" w:hAnsi="Times New Roman" w:cs="Times New Roman"/>
          <w:color w:val="222222"/>
        </w:rPr>
        <w:t xml:space="preserve">If </w:t>
      </w:r>
      <w:r w:rsidR="00C9521F">
        <w:rPr>
          <w:rFonts w:ascii="Times New Roman" w:eastAsia="Times New Roman" w:hAnsi="Times New Roman" w:cs="Times New Roman"/>
          <w:color w:val="222222"/>
        </w:rPr>
        <w:t xml:space="preserve">one </w:t>
      </w:r>
      <w:r w:rsidR="00D53862">
        <w:rPr>
          <w:rFonts w:ascii="Times New Roman" w:eastAsia="Times New Roman" w:hAnsi="Times New Roman" w:cs="Times New Roman"/>
          <w:color w:val="222222"/>
        </w:rPr>
        <w:t xml:space="preserve">player </w:t>
      </w:r>
      <w:r w:rsidR="00E1536E">
        <w:rPr>
          <w:rFonts w:ascii="Times New Roman" w:eastAsia="Times New Roman" w:hAnsi="Times New Roman" w:cs="Times New Roman"/>
          <w:color w:val="222222"/>
        </w:rPr>
        <w:t xml:space="preserve">volunteers and the </w:t>
      </w:r>
      <w:r w:rsidR="00D53862">
        <w:rPr>
          <w:rFonts w:ascii="Times New Roman" w:eastAsia="Times New Roman" w:hAnsi="Times New Roman" w:cs="Times New Roman"/>
          <w:color w:val="222222"/>
        </w:rPr>
        <w:t>defects</w:t>
      </w:r>
      <w:r w:rsidR="00E1536E">
        <w:rPr>
          <w:rFonts w:ascii="Times New Roman" w:eastAsia="Times New Roman" w:hAnsi="Times New Roman" w:cs="Times New Roman"/>
          <w:color w:val="222222"/>
        </w:rPr>
        <w:t xml:space="preserve"> in a two-person dilemma</w:t>
      </w:r>
      <w:r w:rsidR="00D53862">
        <w:rPr>
          <w:rFonts w:ascii="Times New Roman" w:eastAsia="Times New Roman" w:hAnsi="Times New Roman" w:cs="Times New Roman"/>
          <w:color w:val="222222"/>
        </w:rPr>
        <w:t xml:space="preserve">, neither </w:t>
      </w:r>
      <w:r w:rsidR="00C9521F">
        <w:rPr>
          <w:rFonts w:ascii="Times New Roman" w:eastAsia="Times New Roman" w:hAnsi="Times New Roman" w:cs="Times New Roman"/>
          <w:color w:val="222222"/>
        </w:rPr>
        <w:t xml:space="preserve">has </w:t>
      </w:r>
      <w:r w:rsidR="00D53862">
        <w:rPr>
          <w:rFonts w:ascii="Times New Roman" w:eastAsia="Times New Roman" w:hAnsi="Times New Roman" w:cs="Times New Roman"/>
          <w:color w:val="222222"/>
        </w:rPr>
        <w:t>reason to switch</w:t>
      </w:r>
      <w:r w:rsidR="001D6D16">
        <w:rPr>
          <w:rFonts w:ascii="Times New Roman" w:eastAsia="Times New Roman" w:hAnsi="Times New Roman" w:cs="Times New Roman"/>
          <w:color w:val="222222"/>
        </w:rPr>
        <w:t xml:space="preserve"> strateg</w:t>
      </w:r>
      <w:r w:rsidR="00206384">
        <w:rPr>
          <w:rFonts w:ascii="Times New Roman" w:eastAsia="Times New Roman" w:hAnsi="Times New Roman" w:cs="Times New Roman"/>
          <w:color w:val="222222"/>
        </w:rPr>
        <w:t>y</w:t>
      </w:r>
      <w:r w:rsidR="00D53862">
        <w:rPr>
          <w:rFonts w:ascii="Times New Roman" w:eastAsia="Times New Roman" w:hAnsi="Times New Roman" w:cs="Times New Roman"/>
          <w:color w:val="222222"/>
        </w:rPr>
        <w:t>.</w:t>
      </w:r>
      <w:proofErr w:type="gramEnd"/>
      <w:r w:rsidR="00D53862">
        <w:rPr>
          <w:rFonts w:ascii="Times New Roman" w:eastAsia="Times New Roman" w:hAnsi="Times New Roman" w:cs="Times New Roman"/>
          <w:color w:val="222222"/>
        </w:rPr>
        <w:t xml:space="preserve"> </w:t>
      </w:r>
      <w:r w:rsidR="001A1415">
        <w:rPr>
          <w:rFonts w:ascii="Times New Roman" w:eastAsia="Times New Roman" w:hAnsi="Times New Roman" w:cs="Times New Roman"/>
          <w:color w:val="222222"/>
        </w:rPr>
        <w:t>I</w:t>
      </w:r>
      <w:r w:rsidR="006E6251">
        <w:rPr>
          <w:rFonts w:ascii="Times New Roman" w:eastAsia="Times New Roman" w:hAnsi="Times New Roman" w:cs="Times New Roman"/>
          <w:color w:val="222222"/>
        </w:rPr>
        <w:t xml:space="preserve">f the dilemma were to unfold sequentially, the second player would choose the opposite of the first player. </w:t>
      </w:r>
      <w:r w:rsidR="00E817F4">
        <w:rPr>
          <w:rFonts w:ascii="Times New Roman" w:eastAsia="Times New Roman" w:hAnsi="Times New Roman" w:cs="Times New Roman"/>
          <w:color w:val="222222"/>
        </w:rPr>
        <w:t xml:space="preserve">A </w:t>
      </w:r>
      <w:r w:rsidR="00D53862">
        <w:rPr>
          <w:rFonts w:ascii="Times New Roman" w:eastAsia="Times New Roman" w:hAnsi="Times New Roman" w:cs="Times New Roman"/>
          <w:color w:val="222222"/>
        </w:rPr>
        <w:t>third equilibrium is probabilistic</w:t>
      </w:r>
      <w:r w:rsidR="00DA6B1F">
        <w:rPr>
          <w:rFonts w:ascii="Times New Roman" w:eastAsia="Times New Roman" w:hAnsi="Times New Roman" w:cs="Times New Roman"/>
          <w:color w:val="222222"/>
        </w:rPr>
        <w:t xml:space="preserve"> or “impure.”</w:t>
      </w:r>
      <w:r w:rsidR="00D53862">
        <w:rPr>
          <w:rFonts w:ascii="Times New Roman" w:eastAsia="Times New Roman" w:hAnsi="Times New Roman" w:cs="Times New Roman"/>
          <w:color w:val="222222"/>
        </w:rPr>
        <w:t xml:space="preserve"> Lacking knowledge of what</w:t>
      </w:r>
      <w:r w:rsidR="00A4510B">
        <w:rPr>
          <w:rFonts w:ascii="Times New Roman" w:eastAsia="Times New Roman" w:hAnsi="Times New Roman" w:cs="Times New Roman"/>
          <w:color w:val="222222"/>
        </w:rPr>
        <w:t xml:space="preserve"> the other person will do</w:t>
      </w:r>
      <w:r w:rsidR="00D53862">
        <w:rPr>
          <w:rFonts w:ascii="Times New Roman" w:eastAsia="Times New Roman" w:hAnsi="Times New Roman" w:cs="Times New Roman"/>
          <w:color w:val="222222"/>
        </w:rPr>
        <w:t xml:space="preserve">, players </w:t>
      </w:r>
      <w:r w:rsidR="006E6251">
        <w:rPr>
          <w:rFonts w:ascii="Times New Roman" w:eastAsia="Times New Roman" w:hAnsi="Times New Roman" w:cs="Times New Roman"/>
          <w:color w:val="222222"/>
        </w:rPr>
        <w:t xml:space="preserve">achieve </w:t>
      </w:r>
      <w:proofErr w:type="gramStart"/>
      <w:r w:rsidR="00D53862">
        <w:rPr>
          <w:rFonts w:ascii="Times New Roman" w:eastAsia="Times New Roman" w:hAnsi="Times New Roman" w:cs="Times New Roman"/>
          <w:color w:val="222222"/>
        </w:rPr>
        <w:t>a mixed</w:t>
      </w:r>
      <w:proofErr w:type="gramEnd"/>
      <w:r w:rsidR="00D53862">
        <w:rPr>
          <w:rFonts w:ascii="Times New Roman" w:eastAsia="Times New Roman" w:hAnsi="Times New Roman" w:cs="Times New Roman"/>
          <w:color w:val="222222"/>
        </w:rPr>
        <w:t>-</w:t>
      </w:r>
      <w:r w:rsidR="00D53862">
        <w:rPr>
          <w:rFonts w:ascii="Times New Roman" w:eastAsia="Times New Roman" w:hAnsi="Times New Roman" w:cs="Times New Roman"/>
          <w:color w:val="222222"/>
        </w:rPr>
        <w:lastRenderedPageBreak/>
        <w:t>strategy equilibrium by volunteering with probability</w:t>
      </w:r>
      <w:r w:rsidR="001A1415">
        <w:rPr>
          <w:rFonts w:ascii="Times New Roman" w:eastAsia="Times New Roman" w:hAnsi="Times New Roman" w:cs="Times New Roman"/>
          <w:color w:val="222222"/>
        </w:rPr>
        <w:t xml:space="preserve"> p =</w:t>
      </w:r>
      <w:r w:rsidR="00D53862">
        <w:rPr>
          <w:rFonts w:ascii="Times New Roman" w:eastAsia="Times New Roman" w:hAnsi="Times New Roman" w:cs="Times New Roman"/>
          <w:color w:val="222222"/>
        </w:rPr>
        <w:t xml:space="preserve"> (R – P) / (T – P). For the payoffs in</w:t>
      </w:r>
      <w:r w:rsidR="006E347B">
        <w:rPr>
          <w:rFonts w:ascii="Times New Roman" w:eastAsia="Times New Roman" w:hAnsi="Times New Roman" w:cs="Times New Roman"/>
          <w:color w:val="222222"/>
        </w:rPr>
        <w:t xml:space="preserve"> Table 1b, p = .5. T</w:t>
      </w:r>
      <w:r w:rsidR="00D53862">
        <w:rPr>
          <w:rFonts w:ascii="Times New Roman" w:eastAsia="Times New Roman" w:hAnsi="Times New Roman" w:cs="Times New Roman"/>
          <w:color w:val="222222"/>
        </w:rPr>
        <w:t xml:space="preserve">his probability, which game theory ascribes to both players on the assumption of rationality, </w:t>
      </w:r>
      <w:r w:rsidR="00AA0053">
        <w:rPr>
          <w:rFonts w:ascii="Times New Roman" w:eastAsia="Times New Roman" w:hAnsi="Times New Roman" w:cs="Times New Roman"/>
          <w:color w:val="222222"/>
        </w:rPr>
        <w:t xml:space="preserve">is not efficient. </w:t>
      </w:r>
      <w:r w:rsidR="00F56C22">
        <w:rPr>
          <w:rFonts w:ascii="Times New Roman" w:eastAsia="Times New Roman" w:hAnsi="Times New Roman" w:cs="Times New Roman"/>
          <w:color w:val="222222"/>
        </w:rPr>
        <w:t xml:space="preserve">Each player would </w:t>
      </w:r>
      <w:r w:rsidR="00D53862">
        <w:rPr>
          <w:rFonts w:ascii="Times New Roman" w:eastAsia="Times New Roman" w:hAnsi="Times New Roman" w:cs="Times New Roman"/>
          <w:color w:val="222222"/>
        </w:rPr>
        <w:t xml:space="preserve">earn </w:t>
      </w:r>
      <w:r w:rsidR="00F56C22">
        <w:rPr>
          <w:rFonts w:ascii="Times New Roman" w:eastAsia="Times New Roman" w:hAnsi="Times New Roman" w:cs="Times New Roman"/>
          <w:color w:val="222222"/>
        </w:rPr>
        <w:t xml:space="preserve">more </w:t>
      </w:r>
      <w:r w:rsidR="00D53862">
        <w:rPr>
          <w:rFonts w:ascii="Times New Roman" w:eastAsia="Times New Roman" w:hAnsi="Times New Roman" w:cs="Times New Roman"/>
          <w:color w:val="222222"/>
        </w:rPr>
        <w:t xml:space="preserve">if </w:t>
      </w:r>
      <w:r w:rsidR="00223E37">
        <w:rPr>
          <w:rFonts w:ascii="Times New Roman" w:eastAsia="Times New Roman" w:hAnsi="Times New Roman" w:cs="Times New Roman"/>
          <w:color w:val="222222"/>
        </w:rPr>
        <w:t>both volunteered</w:t>
      </w:r>
      <w:r w:rsidR="00D53862">
        <w:rPr>
          <w:rFonts w:ascii="Times New Roman" w:eastAsia="Times New Roman" w:hAnsi="Times New Roman" w:cs="Times New Roman"/>
          <w:color w:val="222222"/>
        </w:rPr>
        <w:t xml:space="preserve"> with probability (T + R – 2P) / (2(T – P)</w:t>
      </w:r>
      <w:r w:rsidR="008107CD">
        <w:rPr>
          <w:rFonts w:ascii="Times New Roman" w:eastAsia="Times New Roman" w:hAnsi="Times New Roman" w:cs="Times New Roman"/>
          <w:color w:val="222222"/>
        </w:rPr>
        <w:t>)</w:t>
      </w:r>
      <w:r w:rsidR="00D53862">
        <w:rPr>
          <w:rFonts w:ascii="Times New Roman" w:eastAsia="Times New Roman" w:hAnsi="Times New Roman" w:cs="Times New Roman"/>
          <w:color w:val="222222"/>
        </w:rPr>
        <w:t xml:space="preserve">, here .75. </w:t>
      </w:r>
      <w:r w:rsidR="00BB6241">
        <w:rPr>
          <w:rFonts w:ascii="Times New Roman" w:eastAsia="Times New Roman" w:hAnsi="Times New Roman" w:cs="Times New Roman"/>
          <w:color w:val="222222"/>
        </w:rPr>
        <w:t xml:space="preserve">Though efficient, this </w:t>
      </w:r>
      <w:r w:rsidR="000749C3">
        <w:rPr>
          <w:rFonts w:ascii="Times New Roman" w:eastAsia="Times New Roman" w:hAnsi="Times New Roman" w:cs="Times New Roman"/>
          <w:color w:val="222222"/>
        </w:rPr>
        <w:t xml:space="preserve">“superrational” </w:t>
      </w:r>
      <w:r w:rsidR="001C0724">
        <w:rPr>
          <w:rFonts w:ascii="Times New Roman" w:eastAsia="Times New Roman" w:hAnsi="Times New Roman" w:cs="Times New Roman"/>
          <w:color w:val="222222"/>
        </w:rPr>
        <w:t xml:space="preserve">strategy </w:t>
      </w:r>
      <w:r w:rsidR="00BB6241">
        <w:rPr>
          <w:rFonts w:ascii="Times New Roman" w:eastAsia="Times New Roman" w:hAnsi="Times New Roman" w:cs="Times New Roman"/>
          <w:color w:val="222222"/>
        </w:rPr>
        <w:t xml:space="preserve">permits </w:t>
      </w:r>
      <w:r w:rsidR="001C0724">
        <w:rPr>
          <w:rFonts w:ascii="Times New Roman" w:eastAsia="Times New Roman" w:hAnsi="Times New Roman" w:cs="Times New Roman"/>
          <w:color w:val="222222"/>
        </w:rPr>
        <w:t xml:space="preserve">exploitation </w:t>
      </w:r>
      <w:r w:rsidR="000749C3">
        <w:rPr>
          <w:rFonts w:ascii="Times New Roman" w:eastAsia="Times New Roman" w:hAnsi="Times New Roman" w:cs="Times New Roman"/>
          <w:color w:val="222222"/>
        </w:rPr>
        <w:t xml:space="preserve">(Diekmann, </w:t>
      </w:r>
      <w:r w:rsidR="00D53862">
        <w:rPr>
          <w:rFonts w:ascii="Times New Roman" w:eastAsia="Times New Roman" w:hAnsi="Times New Roman" w:cs="Times New Roman"/>
          <w:color w:val="222222"/>
        </w:rPr>
        <w:t xml:space="preserve">1985). A </w:t>
      </w:r>
      <w:r w:rsidR="005B3EAC">
        <w:rPr>
          <w:rFonts w:ascii="Times New Roman" w:eastAsia="Times New Roman" w:hAnsi="Times New Roman" w:cs="Times New Roman"/>
          <w:color w:val="222222"/>
        </w:rPr>
        <w:t xml:space="preserve">self-interested </w:t>
      </w:r>
      <w:r w:rsidR="00D53862">
        <w:rPr>
          <w:rFonts w:ascii="Times New Roman" w:eastAsia="Times New Roman" w:hAnsi="Times New Roman" w:cs="Times New Roman"/>
          <w:color w:val="222222"/>
        </w:rPr>
        <w:t xml:space="preserve">player who </w:t>
      </w:r>
      <w:r w:rsidR="0024425C">
        <w:rPr>
          <w:rFonts w:ascii="Times New Roman" w:eastAsia="Times New Roman" w:hAnsi="Times New Roman" w:cs="Times New Roman"/>
          <w:color w:val="222222"/>
        </w:rPr>
        <w:t>expects the other to play</w:t>
      </w:r>
      <w:r w:rsidR="00D53862">
        <w:rPr>
          <w:rFonts w:ascii="Times New Roman" w:eastAsia="Times New Roman" w:hAnsi="Times New Roman" w:cs="Times New Roman"/>
          <w:color w:val="222222"/>
        </w:rPr>
        <w:t xml:space="preserve"> superrationally will</w:t>
      </w:r>
      <w:r w:rsidR="00075DB0">
        <w:rPr>
          <w:rFonts w:ascii="Times New Roman" w:eastAsia="Times New Roman" w:hAnsi="Times New Roman" w:cs="Times New Roman"/>
          <w:color w:val="222222"/>
        </w:rPr>
        <w:t xml:space="preserve"> </w:t>
      </w:r>
      <w:r w:rsidR="00D53862">
        <w:rPr>
          <w:rFonts w:ascii="Times New Roman" w:eastAsia="Times New Roman" w:hAnsi="Times New Roman" w:cs="Times New Roman"/>
          <w:color w:val="222222"/>
        </w:rPr>
        <w:t xml:space="preserve">defect. </w:t>
      </w:r>
      <w:r w:rsidR="00BD1347">
        <w:rPr>
          <w:rFonts w:ascii="Times New Roman" w:eastAsia="Times New Roman" w:hAnsi="Times New Roman" w:cs="Times New Roman"/>
          <w:color w:val="222222"/>
        </w:rPr>
        <w:t xml:space="preserve">Note that the calculation of these game-theoretic benchmarks requires </w:t>
      </w:r>
      <w:r w:rsidR="005E4C54">
        <w:rPr>
          <w:rFonts w:ascii="Times New Roman" w:eastAsia="Times New Roman" w:hAnsi="Times New Roman" w:cs="Times New Roman"/>
          <w:color w:val="222222"/>
        </w:rPr>
        <w:t xml:space="preserve">that the numerical </w:t>
      </w:r>
      <w:r w:rsidR="00BD1347">
        <w:rPr>
          <w:rFonts w:ascii="Times New Roman" w:eastAsia="Times New Roman" w:hAnsi="Times New Roman" w:cs="Times New Roman"/>
          <w:color w:val="222222"/>
        </w:rPr>
        <w:t xml:space="preserve">preferences be treated as interval-scaled values, an assumption we henceforth accept. </w:t>
      </w:r>
    </w:p>
    <w:p w14:paraId="7BE3B315" w14:textId="5C461402" w:rsidR="00D53862" w:rsidRDefault="00DA14D6" w:rsidP="006371C4">
      <w:pPr>
        <w:shd w:val="clear" w:color="auto" w:fill="FFFFFF"/>
        <w:spacing w:line="480" w:lineRule="auto"/>
        <w:ind w:right="180" w:firstLine="720"/>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w:t>
      </w:r>
      <w:r w:rsidR="00386199">
        <w:rPr>
          <w:rFonts w:ascii="Times New Roman" w:eastAsia="Times New Roman" w:hAnsi="Times New Roman" w:cs="Times New Roman"/>
          <w:color w:val="222222"/>
        </w:rPr>
        <w:t>two strategies derived from classic game theory</w:t>
      </w:r>
      <w:r>
        <w:rPr>
          <w:rFonts w:ascii="Times New Roman" w:eastAsia="Times New Roman" w:hAnsi="Times New Roman" w:cs="Times New Roman"/>
          <w:color w:val="222222"/>
        </w:rPr>
        <w:t xml:space="preserve"> </w:t>
      </w:r>
      <w:r w:rsidR="005A2054">
        <w:rPr>
          <w:rFonts w:ascii="Times New Roman" w:eastAsia="Times New Roman" w:hAnsi="Times New Roman" w:cs="Times New Roman"/>
          <w:color w:val="222222"/>
        </w:rPr>
        <w:t>respect all of the available payoff information. Though m</w:t>
      </w:r>
      <w:r w:rsidR="00DB42F6">
        <w:rPr>
          <w:rFonts w:ascii="Times New Roman" w:eastAsia="Times New Roman" w:hAnsi="Times New Roman" w:cs="Times New Roman"/>
          <w:color w:val="222222"/>
        </w:rPr>
        <w:t xml:space="preserve">athematically </w:t>
      </w:r>
      <w:r w:rsidR="005A2054">
        <w:rPr>
          <w:rFonts w:ascii="Times New Roman" w:eastAsia="Times New Roman" w:hAnsi="Times New Roman" w:cs="Times New Roman"/>
          <w:color w:val="222222"/>
        </w:rPr>
        <w:t>simple</w:t>
      </w:r>
      <w:r w:rsidR="00DB42F6">
        <w:rPr>
          <w:rFonts w:ascii="Times New Roman" w:eastAsia="Times New Roman" w:hAnsi="Times New Roman" w:cs="Times New Roman"/>
          <w:color w:val="222222"/>
        </w:rPr>
        <w:t>, these strategies differ in the</w:t>
      </w:r>
      <w:r w:rsidR="008D35A8">
        <w:rPr>
          <w:rFonts w:ascii="Times New Roman" w:eastAsia="Times New Roman" w:hAnsi="Times New Roman" w:cs="Times New Roman"/>
          <w:color w:val="222222"/>
        </w:rPr>
        <w:t>ir underlying</w:t>
      </w:r>
      <w:r w:rsidR="00D53862">
        <w:rPr>
          <w:rFonts w:ascii="Times New Roman" w:eastAsia="Times New Roman" w:hAnsi="Times New Roman" w:cs="Times New Roman"/>
          <w:color w:val="222222"/>
        </w:rPr>
        <w:t xml:space="preserve"> psychology. </w:t>
      </w:r>
      <w:r w:rsidR="00015756">
        <w:rPr>
          <w:rFonts w:ascii="Times New Roman" w:eastAsia="Times New Roman" w:hAnsi="Times New Roman" w:cs="Times New Roman"/>
          <w:color w:val="222222"/>
        </w:rPr>
        <w:t xml:space="preserve">The </w:t>
      </w:r>
      <w:r w:rsidR="00BE1D96">
        <w:rPr>
          <w:rFonts w:ascii="Times New Roman" w:eastAsia="Times New Roman" w:hAnsi="Times New Roman" w:cs="Times New Roman"/>
          <w:color w:val="222222"/>
        </w:rPr>
        <w:t xml:space="preserve">superrational </w:t>
      </w:r>
      <w:r w:rsidR="00015756">
        <w:rPr>
          <w:rFonts w:ascii="Times New Roman" w:eastAsia="Times New Roman" w:hAnsi="Times New Roman" w:cs="Times New Roman"/>
          <w:color w:val="222222"/>
        </w:rPr>
        <w:t xml:space="preserve">strategy </w:t>
      </w:r>
      <w:r w:rsidR="008D35A8">
        <w:rPr>
          <w:rFonts w:ascii="Times New Roman" w:eastAsia="Times New Roman" w:hAnsi="Times New Roman" w:cs="Times New Roman"/>
          <w:color w:val="222222"/>
        </w:rPr>
        <w:t>suggest</w:t>
      </w:r>
      <w:r w:rsidR="003F2B0C">
        <w:rPr>
          <w:rFonts w:ascii="Times New Roman" w:eastAsia="Times New Roman" w:hAnsi="Times New Roman" w:cs="Times New Roman"/>
          <w:color w:val="222222"/>
        </w:rPr>
        <w:t>s</w:t>
      </w:r>
      <w:r w:rsidR="008D35A8">
        <w:rPr>
          <w:rFonts w:ascii="Times New Roman" w:eastAsia="Times New Roman" w:hAnsi="Times New Roman" w:cs="Times New Roman"/>
          <w:color w:val="222222"/>
        </w:rPr>
        <w:t xml:space="preserve"> a </w:t>
      </w:r>
      <w:r w:rsidR="00761767">
        <w:rPr>
          <w:rFonts w:ascii="Times New Roman" w:eastAsia="Times New Roman" w:hAnsi="Times New Roman" w:cs="Times New Roman"/>
          <w:color w:val="222222"/>
        </w:rPr>
        <w:t xml:space="preserve">motive </w:t>
      </w:r>
      <w:r w:rsidR="008D35A8">
        <w:rPr>
          <w:rFonts w:ascii="Times New Roman" w:eastAsia="Times New Roman" w:hAnsi="Times New Roman" w:cs="Times New Roman"/>
          <w:color w:val="222222"/>
        </w:rPr>
        <w:t xml:space="preserve">to </w:t>
      </w:r>
      <w:r w:rsidR="00D53862">
        <w:rPr>
          <w:rFonts w:ascii="Times New Roman" w:eastAsia="Times New Roman" w:hAnsi="Times New Roman" w:cs="Times New Roman"/>
          <w:color w:val="222222"/>
        </w:rPr>
        <w:t>ma</w:t>
      </w:r>
      <w:r w:rsidR="008D35A8">
        <w:rPr>
          <w:rFonts w:ascii="Times New Roman" w:eastAsia="Times New Roman" w:hAnsi="Times New Roman" w:cs="Times New Roman"/>
          <w:color w:val="222222"/>
        </w:rPr>
        <w:t>ximize</w:t>
      </w:r>
      <w:r w:rsidR="00D53862">
        <w:rPr>
          <w:rFonts w:ascii="Times New Roman" w:eastAsia="Times New Roman" w:hAnsi="Times New Roman" w:cs="Times New Roman"/>
          <w:color w:val="222222"/>
        </w:rPr>
        <w:t xml:space="preserve"> joint outcomes</w:t>
      </w:r>
      <w:r w:rsidR="003F2B0C">
        <w:rPr>
          <w:rFonts w:ascii="Times New Roman" w:eastAsia="Times New Roman" w:hAnsi="Times New Roman" w:cs="Times New Roman"/>
          <w:color w:val="222222"/>
        </w:rPr>
        <w:t xml:space="preserve"> and an expectation that others share this motive. </w:t>
      </w:r>
      <w:r w:rsidR="00D01124">
        <w:rPr>
          <w:rFonts w:ascii="Times New Roman" w:eastAsia="Times New Roman" w:hAnsi="Times New Roman" w:cs="Times New Roman"/>
          <w:color w:val="222222"/>
        </w:rPr>
        <w:t xml:space="preserve">In other words, </w:t>
      </w:r>
      <w:r w:rsidR="00022566">
        <w:rPr>
          <w:rFonts w:ascii="Times New Roman" w:eastAsia="Times New Roman" w:hAnsi="Times New Roman" w:cs="Times New Roman"/>
          <w:color w:val="222222"/>
        </w:rPr>
        <w:t xml:space="preserve">collectivist </w:t>
      </w:r>
      <w:r w:rsidR="00015756">
        <w:rPr>
          <w:rFonts w:ascii="Times New Roman" w:eastAsia="Times New Roman" w:hAnsi="Times New Roman" w:cs="Times New Roman"/>
          <w:color w:val="222222"/>
        </w:rPr>
        <w:t xml:space="preserve">players </w:t>
      </w:r>
      <w:r w:rsidR="00425AF0">
        <w:rPr>
          <w:rFonts w:ascii="Times New Roman" w:eastAsia="Times New Roman" w:hAnsi="Times New Roman" w:cs="Times New Roman"/>
          <w:color w:val="222222"/>
        </w:rPr>
        <w:t xml:space="preserve">behave like individuals </w:t>
      </w:r>
      <w:r w:rsidR="00022566">
        <w:rPr>
          <w:rFonts w:ascii="Times New Roman" w:eastAsia="Times New Roman" w:hAnsi="Times New Roman" w:cs="Times New Roman"/>
          <w:color w:val="222222"/>
        </w:rPr>
        <w:t xml:space="preserve">who are </w:t>
      </w:r>
      <w:r w:rsidR="00425AF0">
        <w:rPr>
          <w:rFonts w:ascii="Times New Roman" w:eastAsia="Times New Roman" w:hAnsi="Times New Roman" w:cs="Times New Roman"/>
          <w:color w:val="222222"/>
        </w:rPr>
        <w:t xml:space="preserve">conditionally prosocial </w:t>
      </w:r>
      <w:r w:rsidR="00D53862">
        <w:rPr>
          <w:rFonts w:ascii="Times New Roman" w:eastAsia="Times New Roman" w:hAnsi="Times New Roman" w:cs="Times New Roman"/>
          <w:color w:val="222222"/>
        </w:rPr>
        <w:t>(Van Lange, 1999).</w:t>
      </w:r>
      <w:r w:rsidR="00E67503">
        <w:rPr>
          <w:rFonts w:ascii="Times New Roman" w:eastAsia="Times New Roman" w:hAnsi="Times New Roman" w:cs="Times New Roman"/>
          <w:color w:val="222222"/>
        </w:rPr>
        <w:t xml:space="preserve"> </w:t>
      </w:r>
      <w:r w:rsidR="00D73E89">
        <w:rPr>
          <w:rFonts w:ascii="Times New Roman" w:eastAsia="Times New Roman" w:hAnsi="Times New Roman" w:cs="Times New Roman"/>
          <w:color w:val="222222"/>
        </w:rPr>
        <w:t>The</w:t>
      </w:r>
      <w:r w:rsidR="00A81BDB">
        <w:rPr>
          <w:rFonts w:ascii="Times New Roman" w:eastAsia="Times New Roman" w:hAnsi="Times New Roman" w:cs="Times New Roman"/>
          <w:color w:val="222222"/>
        </w:rPr>
        <w:t>y</w:t>
      </w:r>
      <w:r w:rsidR="00D73E89">
        <w:rPr>
          <w:rFonts w:ascii="Times New Roman" w:eastAsia="Times New Roman" w:hAnsi="Times New Roman" w:cs="Times New Roman"/>
          <w:color w:val="222222"/>
        </w:rPr>
        <w:t xml:space="preserve"> volunteer with a higher probability than a Nash rationalist would, and expect the other player to do the same.</w:t>
      </w:r>
      <w:r w:rsidR="00817BD0">
        <w:rPr>
          <w:rFonts w:ascii="Times New Roman" w:eastAsia="Times New Roman" w:hAnsi="Times New Roman" w:cs="Times New Roman"/>
          <w:color w:val="222222"/>
        </w:rPr>
        <w:t xml:space="preserve"> </w:t>
      </w:r>
      <w:r w:rsidR="00610C1B">
        <w:rPr>
          <w:rFonts w:ascii="Times New Roman" w:eastAsia="Times New Roman" w:hAnsi="Times New Roman" w:cs="Times New Roman"/>
          <w:color w:val="222222"/>
        </w:rPr>
        <w:t>In contrast, t</w:t>
      </w:r>
      <w:r w:rsidR="00D53862">
        <w:rPr>
          <w:rFonts w:ascii="Times New Roman" w:eastAsia="Times New Roman" w:hAnsi="Times New Roman" w:cs="Times New Roman"/>
          <w:color w:val="222222"/>
        </w:rPr>
        <w:t>h</w:t>
      </w:r>
      <w:r w:rsidR="00B34D73">
        <w:rPr>
          <w:rFonts w:ascii="Times New Roman" w:eastAsia="Times New Roman" w:hAnsi="Times New Roman" w:cs="Times New Roman"/>
          <w:color w:val="222222"/>
        </w:rPr>
        <w:t xml:space="preserve">e Nash equilibrium strategy </w:t>
      </w:r>
      <w:r w:rsidR="00610C1B">
        <w:rPr>
          <w:rFonts w:ascii="Times New Roman" w:eastAsia="Times New Roman" w:hAnsi="Times New Roman" w:cs="Times New Roman"/>
          <w:color w:val="222222"/>
        </w:rPr>
        <w:t xml:space="preserve">assumes the </w:t>
      </w:r>
      <w:r w:rsidR="0099149A">
        <w:rPr>
          <w:rFonts w:ascii="Times New Roman" w:eastAsia="Times New Roman" w:hAnsi="Times New Roman" w:cs="Times New Roman"/>
          <w:color w:val="222222"/>
        </w:rPr>
        <w:t xml:space="preserve">player </w:t>
      </w:r>
      <w:r w:rsidR="00F23485">
        <w:rPr>
          <w:rFonts w:ascii="Times New Roman" w:eastAsia="Times New Roman" w:hAnsi="Times New Roman" w:cs="Times New Roman"/>
          <w:color w:val="222222"/>
        </w:rPr>
        <w:t xml:space="preserve">seeks to render any potential opponent to be indifferent between available choice options. If one player volunteers with </w:t>
      </w:r>
      <w:r w:rsidR="0099149A">
        <w:rPr>
          <w:rFonts w:ascii="Times New Roman" w:eastAsia="Times New Roman" w:hAnsi="Times New Roman" w:cs="Times New Roman"/>
          <w:color w:val="222222"/>
        </w:rPr>
        <w:t>the Nash probability</w:t>
      </w:r>
      <w:r w:rsidR="00F23485">
        <w:rPr>
          <w:rFonts w:ascii="Times New Roman" w:eastAsia="Times New Roman" w:hAnsi="Times New Roman" w:cs="Times New Roman"/>
          <w:color w:val="222222"/>
        </w:rPr>
        <w:t>, the expected value of volunteering is the same as the expected value of defect</w:t>
      </w:r>
      <w:r w:rsidR="00F450A9">
        <w:rPr>
          <w:rFonts w:ascii="Times New Roman" w:eastAsia="Times New Roman" w:hAnsi="Times New Roman" w:cs="Times New Roman"/>
          <w:color w:val="222222"/>
        </w:rPr>
        <w:t>ing for the other player</w:t>
      </w:r>
      <w:r w:rsidR="00FB470D">
        <w:rPr>
          <w:rFonts w:ascii="Times New Roman" w:eastAsia="Times New Roman" w:hAnsi="Times New Roman" w:cs="Times New Roman"/>
          <w:color w:val="222222"/>
        </w:rPr>
        <w:t xml:space="preserve"> (Binmore, 2007)</w:t>
      </w:r>
      <w:r w:rsidR="00F450A9">
        <w:rPr>
          <w:rFonts w:ascii="Times New Roman" w:eastAsia="Times New Roman" w:hAnsi="Times New Roman" w:cs="Times New Roman"/>
          <w:color w:val="222222"/>
        </w:rPr>
        <w:t xml:space="preserve">. </w:t>
      </w:r>
      <w:r w:rsidR="00F1589B">
        <w:rPr>
          <w:rFonts w:ascii="Times New Roman" w:eastAsia="Times New Roman" w:hAnsi="Times New Roman" w:cs="Times New Roman"/>
          <w:color w:val="222222"/>
        </w:rPr>
        <w:t xml:space="preserve">The other player has no incentive to defect in hopes of greater rewards. This player might, however, be interested in </w:t>
      </w:r>
      <w:r w:rsidR="00F23485">
        <w:rPr>
          <w:rFonts w:ascii="Times New Roman" w:eastAsia="Times New Roman" w:hAnsi="Times New Roman" w:cs="Times New Roman"/>
          <w:color w:val="222222"/>
        </w:rPr>
        <w:t>competitive play</w:t>
      </w:r>
      <w:r w:rsidR="00F1589B">
        <w:rPr>
          <w:rFonts w:ascii="Times New Roman" w:eastAsia="Times New Roman" w:hAnsi="Times New Roman" w:cs="Times New Roman"/>
          <w:color w:val="222222"/>
        </w:rPr>
        <w:t xml:space="preserve"> and </w:t>
      </w:r>
      <w:r w:rsidR="00F23485">
        <w:rPr>
          <w:rFonts w:ascii="Times New Roman" w:eastAsia="Times New Roman" w:hAnsi="Times New Roman" w:cs="Times New Roman"/>
          <w:color w:val="222222"/>
        </w:rPr>
        <w:t>defect out of spite</w:t>
      </w:r>
      <w:r w:rsidR="00F1589B">
        <w:rPr>
          <w:rFonts w:ascii="Times New Roman" w:eastAsia="Times New Roman" w:hAnsi="Times New Roman" w:cs="Times New Roman"/>
          <w:color w:val="222222"/>
        </w:rPr>
        <w:t xml:space="preserve">, thereby reducing the first player’s </w:t>
      </w:r>
      <w:r w:rsidR="00F23485">
        <w:rPr>
          <w:rFonts w:ascii="Times New Roman" w:eastAsia="Times New Roman" w:hAnsi="Times New Roman" w:cs="Times New Roman"/>
          <w:color w:val="222222"/>
        </w:rPr>
        <w:t>payoff</w:t>
      </w:r>
      <w:r w:rsidR="00EC7E22">
        <w:rPr>
          <w:rFonts w:ascii="Times New Roman" w:eastAsia="Times New Roman" w:hAnsi="Times New Roman" w:cs="Times New Roman"/>
          <w:color w:val="222222"/>
        </w:rPr>
        <w:t xml:space="preserve">.  </w:t>
      </w:r>
    </w:p>
    <w:p w14:paraId="7EFFAB41" w14:textId="200854CC" w:rsidR="00F7685E" w:rsidRDefault="00BA4C56" w:rsidP="006371C4">
      <w:pPr>
        <w:shd w:val="clear" w:color="auto" w:fill="FFFFFF"/>
        <w:spacing w:line="480" w:lineRule="auto"/>
        <w:ind w:right="180" w:firstLine="720"/>
        <w:rPr>
          <w:rFonts w:ascii="Times New Roman" w:eastAsia="Times New Roman" w:hAnsi="Times New Roman" w:cs="Times New Roman"/>
          <w:color w:val="222222"/>
        </w:rPr>
      </w:pPr>
      <w:r>
        <w:rPr>
          <w:rFonts w:ascii="Times New Roman" w:eastAsia="Times New Roman" w:hAnsi="Times New Roman" w:cs="Times New Roman"/>
          <w:color w:val="222222"/>
        </w:rPr>
        <w:t>Though mathematically elegant, th</w:t>
      </w:r>
      <w:r w:rsidR="008F310A">
        <w:rPr>
          <w:rFonts w:ascii="Times New Roman" w:eastAsia="Times New Roman" w:hAnsi="Times New Roman" w:cs="Times New Roman"/>
          <w:color w:val="222222"/>
        </w:rPr>
        <w:t xml:space="preserve">e </w:t>
      </w:r>
      <w:r w:rsidR="006C0C49">
        <w:rPr>
          <w:rFonts w:ascii="Times New Roman" w:eastAsia="Times New Roman" w:hAnsi="Times New Roman" w:cs="Times New Roman"/>
          <w:color w:val="222222"/>
        </w:rPr>
        <w:t>game-</w:t>
      </w:r>
      <w:r w:rsidR="00817BD0">
        <w:rPr>
          <w:rFonts w:ascii="Times New Roman" w:eastAsia="Times New Roman" w:hAnsi="Times New Roman" w:cs="Times New Roman"/>
          <w:color w:val="222222"/>
        </w:rPr>
        <w:t xml:space="preserve">theoretic </w:t>
      </w:r>
      <w:r w:rsidR="008F310A">
        <w:rPr>
          <w:rFonts w:ascii="Times New Roman" w:eastAsia="Times New Roman" w:hAnsi="Times New Roman" w:cs="Times New Roman"/>
          <w:color w:val="222222"/>
        </w:rPr>
        <w:t>strategies</w:t>
      </w:r>
      <w:r w:rsidR="005D3FC3">
        <w:rPr>
          <w:rFonts w:ascii="Times New Roman" w:eastAsia="Times New Roman" w:hAnsi="Times New Roman" w:cs="Times New Roman"/>
          <w:color w:val="222222"/>
        </w:rPr>
        <w:t xml:space="preserve"> </w:t>
      </w:r>
      <w:r w:rsidR="00EC7E22">
        <w:rPr>
          <w:rFonts w:ascii="Times New Roman" w:eastAsia="Times New Roman" w:hAnsi="Times New Roman" w:cs="Times New Roman"/>
          <w:color w:val="222222"/>
        </w:rPr>
        <w:t xml:space="preserve">do not exhaust what is psychologically plausible. </w:t>
      </w:r>
      <w:r w:rsidR="008F310A">
        <w:rPr>
          <w:rFonts w:ascii="Times New Roman" w:eastAsia="Times New Roman" w:hAnsi="Times New Roman" w:cs="Times New Roman"/>
          <w:color w:val="222222"/>
        </w:rPr>
        <w:t>In</w:t>
      </w:r>
      <w:r w:rsidR="004D7B8F">
        <w:rPr>
          <w:rFonts w:ascii="Times New Roman" w:eastAsia="Times New Roman" w:hAnsi="Times New Roman" w:cs="Times New Roman"/>
          <w:color w:val="222222"/>
        </w:rPr>
        <w:t xml:space="preserve"> </w:t>
      </w:r>
      <w:r w:rsidR="008F310A">
        <w:rPr>
          <w:rFonts w:ascii="Times New Roman" w:eastAsia="Times New Roman" w:hAnsi="Times New Roman" w:cs="Times New Roman"/>
          <w:color w:val="222222"/>
        </w:rPr>
        <w:t xml:space="preserve">uncertain </w:t>
      </w:r>
      <w:r w:rsidR="004D7B8F">
        <w:rPr>
          <w:rFonts w:ascii="Times New Roman" w:eastAsia="Times New Roman" w:hAnsi="Times New Roman" w:cs="Times New Roman"/>
          <w:color w:val="222222"/>
        </w:rPr>
        <w:t>social context</w:t>
      </w:r>
      <w:r w:rsidR="008F310A">
        <w:rPr>
          <w:rFonts w:ascii="Times New Roman" w:eastAsia="Times New Roman" w:hAnsi="Times New Roman" w:cs="Times New Roman"/>
          <w:color w:val="222222"/>
        </w:rPr>
        <w:t xml:space="preserve">s, such as one-shot dilemmas, </w:t>
      </w:r>
      <w:r w:rsidR="004D7B8F">
        <w:rPr>
          <w:rFonts w:ascii="Times New Roman" w:eastAsia="Times New Roman" w:hAnsi="Times New Roman" w:cs="Times New Roman"/>
          <w:color w:val="222222"/>
        </w:rPr>
        <w:t xml:space="preserve">people </w:t>
      </w:r>
      <w:r w:rsidR="00413EE4">
        <w:rPr>
          <w:rFonts w:ascii="Times New Roman" w:eastAsia="Times New Roman" w:hAnsi="Times New Roman" w:cs="Times New Roman"/>
          <w:color w:val="222222"/>
        </w:rPr>
        <w:t>often</w:t>
      </w:r>
      <w:r w:rsidR="008F310A">
        <w:rPr>
          <w:rFonts w:ascii="Times New Roman" w:eastAsia="Times New Roman" w:hAnsi="Times New Roman" w:cs="Times New Roman"/>
          <w:color w:val="222222"/>
        </w:rPr>
        <w:t xml:space="preserve"> </w:t>
      </w:r>
      <w:r w:rsidR="00D9130C">
        <w:rPr>
          <w:rFonts w:ascii="Times New Roman" w:eastAsia="Times New Roman" w:hAnsi="Times New Roman" w:cs="Times New Roman"/>
          <w:color w:val="222222"/>
        </w:rPr>
        <w:t>deploy</w:t>
      </w:r>
      <w:r w:rsidR="00280595">
        <w:rPr>
          <w:rFonts w:ascii="Times New Roman" w:eastAsia="Times New Roman" w:hAnsi="Times New Roman" w:cs="Times New Roman"/>
          <w:color w:val="222222"/>
        </w:rPr>
        <w:t xml:space="preserve"> </w:t>
      </w:r>
      <w:r w:rsidR="005532A1">
        <w:rPr>
          <w:rFonts w:ascii="Times New Roman" w:eastAsia="Times New Roman" w:hAnsi="Times New Roman" w:cs="Times New Roman"/>
          <w:color w:val="222222"/>
        </w:rPr>
        <w:t xml:space="preserve">simple </w:t>
      </w:r>
      <w:r w:rsidR="00280595">
        <w:rPr>
          <w:rFonts w:ascii="Times New Roman" w:eastAsia="Times New Roman" w:hAnsi="Times New Roman" w:cs="Times New Roman"/>
          <w:color w:val="222222"/>
        </w:rPr>
        <w:t xml:space="preserve">judgmental heuristics </w:t>
      </w:r>
      <w:r w:rsidR="00D53862">
        <w:rPr>
          <w:rFonts w:ascii="Times New Roman" w:eastAsia="Times New Roman" w:hAnsi="Times New Roman" w:cs="Times New Roman"/>
          <w:color w:val="222222"/>
        </w:rPr>
        <w:t>(</w:t>
      </w:r>
      <w:r w:rsidR="00B37AB1">
        <w:rPr>
          <w:rFonts w:ascii="Times New Roman" w:eastAsia="Times New Roman" w:hAnsi="Times New Roman" w:cs="Times New Roman"/>
          <w:color w:val="222222"/>
        </w:rPr>
        <w:t>Kahneman, 2011;</w:t>
      </w:r>
      <w:r w:rsidR="00BA02D3">
        <w:rPr>
          <w:rFonts w:ascii="Times New Roman" w:eastAsia="Times New Roman" w:hAnsi="Times New Roman" w:cs="Times New Roman"/>
          <w:color w:val="222222"/>
        </w:rPr>
        <w:t xml:space="preserve"> </w:t>
      </w:r>
      <w:r w:rsidR="00070F3F">
        <w:rPr>
          <w:rFonts w:ascii="Times New Roman" w:eastAsia="Times New Roman" w:hAnsi="Times New Roman" w:cs="Times New Roman"/>
          <w:color w:val="222222"/>
        </w:rPr>
        <w:t>Krueger, 2014</w:t>
      </w:r>
      <w:r w:rsidR="00D53862">
        <w:rPr>
          <w:rFonts w:ascii="Times New Roman" w:eastAsia="Times New Roman" w:hAnsi="Times New Roman" w:cs="Times New Roman"/>
          <w:color w:val="222222"/>
        </w:rPr>
        <w:t xml:space="preserve">). </w:t>
      </w:r>
      <w:r w:rsidR="008056F8">
        <w:rPr>
          <w:rFonts w:ascii="Times New Roman" w:eastAsia="Times New Roman" w:hAnsi="Times New Roman" w:cs="Times New Roman"/>
          <w:color w:val="222222"/>
        </w:rPr>
        <w:t>Heuristic</w:t>
      </w:r>
      <w:r w:rsidR="00D53862">
        <w:rPr>
          <w:rFonts w:ascii="Times New Roman" w:eastAsia="Times New Roman" w:hAnsi="Times New Roman" w:cs="Times New Roman"/>
          <w:color w:val="222222"/>
        </w:rPr>
        <w:t xml:space="preserve"> strategies </w:t>
      </w:r>
      <w:r w:rsidR="00D74325">
        <w:rPr>
          <w:rFonts w:ascii="Times New Roman" w:eastAsia="Times New Roman" w:hAnsi="Times New Roman" w:cs="Times New Roman"/>
          <w:color w:val="222222"/>
        </w:rPr>
        <w:t>are</w:t>
      </w:r>
      <w:r w:rsidR="008056F8">
        <w:rPr>
          <w:rFonts w:ascii="Times New Roman" w:eastAsia="Times New Roman" w:hAnsi="Times New Roman" w:cs="Times New Roman"/>
          <w:color w:val="222222"/>
        </w:rPr>
        <w:t xml:space="preserve"> </w:t>
      </w:r>
      <w:r w:rsidR="00D53862">
        <w:rPr>
          <w:rFonts w:ascii="Times New Roman" w:eastAsia="Times New Roman" w:hAnsi="Times New Roman" w:cs="Times New Roman"/>
          <w:color w:val="222222"/>
        </w:rPr>
        <w:t xml:space="preserve">frugal </w:t>
      </w:r>
      <w:r w:rsidR="00E87FF2">
        <w:rPr>
          <w:rFonts w:ascii="Times New Roman" w:eastAsia="Times New Roman" w:hAnsi="Times New Roman" w:cs="Times New Roman"/>
          <w:color w:val="222222"/>
        </w:rPr>
        <w:t>(Gigerenzer &amp; Gaissmaier, 2011)</w:t>
      </w:r>
      <w:r w:rsidR="00D53862">
        <w:rPr>
          <w:rFonts w:ascii="Times New Roman" w:eastAsia="Times New Roman" w:hAnsi="Times New Roman" w:cs="Times New Roman"/>
          <w:color w:val="222222"/>
        </w:rPr>
        <w:t xml:space="preserve"> in that they </w:t>
      </w:r>
      <w:r w:rsidR="00A74689">
        <w:rPr>
          <w:rFonts w:ascii="Times New Roman" w:eastAsia="Times New Roman" w:hAnsi="Times New Roman" w:cs="Times New Roman"/>
          <w:color w:val="222222"/>
        </w:rPr>
        <w:t>f</w:t>
      </w:r>
      <w:r w:rsidR="00D53862">
        <w:rPr>
          <w:rFonts w:ascii="Times New Roman" w:eastAsia="Times New Roman" w:hAnsi="Times New Roman" w:cs="Times New Roman"/>
          <w:color w:val="222222"/>
        </w:rPr>
        <w:t xml:space="preserve">ocus attention </w:t>
      </w:r>
      <w:r w:rsidR="003C3AD1">
        <w:rPr>
          <w:rFonts w:ascii="Times New Roman" w:eastAsia="Times New Roman" w:hAnsi="Times New Roman" w:cs="Times New Roman"/>
          <w:color w:val="222222"/>
        </w:rPr>
        <w:t>on</w:t>
      </w:r>
      <w:r w:rsidR="00E641A4">
        <w:rPr>
          <w:rFonts w:ascii="Times New Roman" w:eastAsia="Times New Roman" w:hAnsi="Times New Roman" w:cs="Times New Roman"/>
          <w:color w:val="222222"/>
        </w:rPr>
        <w:t xml:space="preserve"> </w:t>
      </w:r>
      <w:r w:rsidR="00A10AB4">
        <w:rPr>
          <w:rFonts w:ascii="Times New Roman" w:eastAsia="Times New Roman" w:hAnsi="Times New Roman" w:cs="Times New Roman"/>
          <w:color w:val="222222"/>
        </w:rPr>
        <w:t xml:space="preserve">a </w:t>
      </w:r>
      <w:r w:rsidR="00EE5444">
        <w:rPr>
          <w:rFonts w:ascii="Times New Roman" w:eastAsia="Times New Roman" w:hAnsi="Times New Roman" w:cs="Times New Roman"/>
          <w:color w:val="222222"/>
        </w:rPr>
        <w:t>few or even a single salient variation</w:t>
      </w:r>
      <w:r w:rsidR="00D53862">
        <w:rPr>
          <w:rFonts w:ascii="Times New Roman" w:eastAsia="Times New Roman" w:hAnsi="Times New Roman" w:cs="Times New Roman"/>
          <w:color w:val="222222"/>
        </w:rPr>
        <w:t xml:space="preserve"> in the </w:t>
      </w:r>
      <w:r w:rsidR="008961A3">
        <w:rPr>
          <w:rFonts w:ascii="Times New Roman" w:eastAsia="Times New Roman" w:hAnsi="Times New Roman" w:cs="Times New Roman"/>
          <w:color w:val="222222"/>
        </w:rPr>
        <w:t xml:space="preserve">environment (here: the </w:t>
      </w:r>
      <w:r w:rsidR="00D53862">
        <w:rPr>
          <w:rFonts w:ascii="Times New Roman" w:eastAsia="Times New Roman" w:hAnsi="Times New Roman" w:cs="Times New Roman"/>
          <w:color w:val="222222"/>
        </w:rPr>
        <w:t>payoff</w:t>
      </w:r>
      <w:r w:rsidR="000648B9">
        <w:rPr>
          <w:rFonts w:ascii="Times New Roman" w:eastAsia="Times New Roman" w:hAnsi="Times New Roman" w:cs="Times New Roman"/>
          <w:color w:val="222222"/>
        </w:rPr>
        <w:t>s</w:t>
      </w:r>
      <w:r w:rsidR="008961A3">
        <w:rPr>
          <w:rFonts w:ascii="Times New Roman" w:eastAsia="Times New Roman" w:hAnsi="Times New Roman" w:cs="Times New Roman"/>
          <w:color w:val="222222"/>
        </w:rPr>
        <w:t>)</w:t>
      </w:r>
      <w:r w:rsidR="00D53862">
        <w:rPr>
          <w:rFonts w:ascii="Times New Roman" w:eastAsia="Times New Roman" w:hAnsi="Times New Roman" w:cs="Times New Roman"/>
          <w:color w:val="222222"/>
        </w:rPr>
        <w:t xml:space="preserve">. Consider </w:t>
      </w:r>
      <w:r w:rsidR="00B73F38">
        <w:rPr>
          <w:rFonts w:ascii="Times New Roman" w:eastAsia="Times New Roman" w:hAnsi="Times New Roman" w:cs="Times New Roman"/>
          <w:color w:val="222222"/>
        </w:rPr>
        <w:t xml:space="preserve">the heuristic of </w:t>
      </w:r>
      <w:r w:rsidR="00B73F38">
        <w:rPr>
          <w:rFonts w:ascii="Times New Roman" w:eastAsia="Times New Roman" w:hAnsi="Times New Roman" w:cs="Times New Roman"/>
          <w:color w:val="222222"/>
        </w:rPr>
        <w:lastRenderedPageBreak/>
        <w:t>egocentrism.</w:t>
      </w:r>
      <w:r w:rsidR="00D53862">
        <w:rPr>
          <w:rFonts w:ascii="Times New Roman" w:eastAsia="Times New Roman" w:hAnsi="Times New Roman" w:cs="Times New Roman"/>
          <w:color w:val="222222"/>
        </w:rPr>
        <w:t xml:space="preserve"> </w:t>
      </w:r>
      <w:r w:rsidR="005226C9">
        <w:rPr>
          <w:rFonts w:ascii="Times New Roman" w:eastAsia="Times New Roman" w:hAnsi="Times New Roman" w:cs="Times New Roman"/>
          <w:color w:val="222222"/>
        </w:rPr>
        <w:t xml:space="preserve">This strategy </w:t>
      </w:r>
      <w:r w:rsidR="00003196">
        <w:rPr>
          <w:rFonts w:ascii="Times New Roman" w:eastAsia="Times New Roman" w:hAnsi="Times New Roman" w:cs="Times New Roman"/>
          <w:color w:val="222222"/>
        </w:rPr>
        <w:t>recommends</w:t>
      </w:r>
      <w:r w:rsidR="007F2B21">
        <w:rPr>
          <w:rFonts w:ascii="Times New Roman" w:eastAsia="Times New Roman" w:hAnsi="Times New Roman" w:cs="Times New Roman"/>
          <w:color w:val="222222"/>
        </w:rPr>
        <w:t xml:space="preserve"> </w:t>
      </w:r>
      <w:r w:rsidR="00D53862">
        <w:rPr>
          <w:rFonts w:ascii="Times New Roman" w:eastAsia="Times New Roman" w:hAnsi="Times New Roman" w:cs="Times New Roman"/>
          <w:color w:val="222222"/>
        </w:rPr>
        <w:t>volunteer</w:t>
      </w:r>
      <w:r w:rsidR="00BE2B57">
        <w:rPr>
          <w:rFonts w:ascii="Times New Roman" w:eastAsia="Times New Roman" w:hAnsi="Times New Roman" w:cs="Times New Roman"/>
          <w:color w:val="222222"/>
        </w:rPr>
        <w:t>ing</w:t>
      </w:r>
      <w:r w:rsidR="00D53862">
        <w:rPr>
          <w:rFonts w:ascii="Times New Roman" w:eastAsia="Times New Roman" w:hAnsi="Times New Roman" w:cs="Times New Roman"/>
          <w:color w:val="222222"/>
        </w:rPr>
        <w:t xml:space="preserve"> </w:t>
      </w:r>
      <w:r w:rsidR="00003196">
        <w:rPr>
          <w:rFonts w:ascii="Times New Roman" w:eastAsia="Times New Roman" w:hAnsi="Times New Roman" w:cs="Times New Roman"/>
          <w:color w:val="222222"/>
        </w:rPr>
        <w:t xml:space="preserve">inasmuch as unilateral defection provides </w:t>
      </w:r>
      <w:r w:rsidR="004E3464">
        <w:rPr>
          <w:rFonts w:ascii="Times New Roman" w:eastAsia="Times New Roman" w:hAnsi="Times New Roman" w:cs="Times New Roman"/>
          <w:color w:val="222222"/>
        </w:rPr>
        <w:t xml:space="preserve">only </w:t>
      </w:r>
      <w:r w:rsidR="00003196">
        <w:rPr>
          <w:rFonts w:ascii="Times New Roman" w:eastAsia="Times New Roman" w:hAnsi="Times New Roman" w:cs="Times New Roman"/>
          <w:color w:val="222222"/>
        </w:rPr>
        <w:t xml:space="preserve">limited gains. </w:t>
      </w:r>
      <w:r w:rsidR="00F7685E">
        <w:rPr>
          <w:rFonts w:ascii="Times New Roman" w:eastAsia="Times New Roman" w:hAnsi="Times New Roman" w:cs="Times New Roman"/>
          <w:color w:val="222222"/>
        </w:rPr>
        <w:t xml:space="preserve">All other </w:t>
      </w:r>
      <w:r w:rsidR="00BE2B57">
        <w:rPr>
          <w:rFonts w:ascii="Times New Roman" w:eastAsia="Times New Roman" w:hAnsi="Times New Roman" w:cs="Times New Roman"/>
          <w:color w:val="222222"/>
        </w:rPr>
        <w:t xml:space="preserve">payoff </w:t>
      </w:r>
      <w:r w:rsidR="00F7685E">
        <w:rPr>
          <w:rFonts w:ascii="Times New Roman" w:eastAsia="Times New Roman" w:hAnsi="Times New Roman" w:cs="Times New Roman"/>
          <w:color w:val="222222"/>
        </w:rPr>
        <w:t xml:space="preserve">information is ignored. </w:t>
      </w:r>
      <w:r w:rsidR="00817BD0">
        <w:rPr>
          <w:rFonts w:ascii="Times New Roman" w:eastAsia="Times New Roman" w:hAnsi="Times New Roman" w:cs="Times New Roman"/>
          <w:color w:val="222222"/>
        </w:rPr>
        <w:t xml:space="preserve">Now consider the heuristic of allocentrism. This strategy </w:t>
      </w:r>
      <w:r w:rsidR="00003196">
        <w:rPr>
          <w:rFonts w:ascii="Times New Roman" w:eastAsia="Times New Roman" w:hAnsi="Times New Roman" w:cs="Times New Roman"/>
          <w:color w:val="222222"/>
        </w:rPr>
        <w:t>recommends</w:t>
      </w:r>
      <w:r w:rsidR="00F7685E">
        <w:rPr>
          <w:rFonts w:ascii="Times New Roman" w:eastAsia="Times New Roman" w:hAnsi="Times New Roman" w:cs="Times New Roman"/>
          <w:color w:val="222222"/>
        </w:rPr>
        <w:t xml:space="preserve"> volunteer</w:t>
      </w:r>
      <w:r w:rsidR="00BE2B57">
        <w:rPr>
          <w:rFonts w:ascii="Times New Roman" w:eastAsia="Times New Roman" w:hAnsi="Times New Roman" w:cs="Times New Roman"/>
          <w:color w:val="222222"/>
        </w:rPr>
        <w:t>ing</w:t>
      </w:r>
      <w:r w:rsidR="00F7685E">
        <w:rPr>
          <w:rFonts w:ascii="Times New Roman" w:eastAsia="Times New Roman" w:hAnsi="Times New Roman" w:cs="Times New Roman"/>
          <w:color w:val="222222"/>
        </w:rPr>
        <w:t xml:space="preserve"> </w:t>
      </w:r>
      <w:r w:rsidR="00F217CC">
        <w:rPr>
          <w:rFonts w:ascii="Times New Roman" w:eastAsia="Times New Roman" w:hAnsi="Times New Roman" w:cs="Times New Roman"/>
          <w:color w:val="222222"/>
        </w:rPr>
        <w:t>inasmuch as the potential payoff for the other person is high, while ignoring own payoffs.</w:t>
      </w:r>
      <w:r w:rsidR="00817BD0">
        <w:rPr>
          <w:rFonts w:ascii="Times New Roman" w:eastAsia="Times New Roman" w:hAnsi="Times New Roman" w:cs="Times New Roman"/>
          <w:color w:val="222222"/>
        </w:rPr>
        <w:t xml:space="preserve"> Finally, the </w:t>
      </w:r>
      <w:r w:rsidR="00E36723">
        <w:rPr>
          <w:rFonts w:ascii="Times New Roman" w:eastAsia="Times New Roman" w:hAnsi="Times New Roman" w:cs="Times New Roman"/>
          <w:color w:val="222222"/>
        </w:rPr>
        <w:t>strategy</w:t>
      </w:r>
      <w:r w:rsidR="00817BD0">
        <w:rPr>
          <w:rFonts w:ascii="Times New Roman" w:eastAsia="Times New Roman" w:hAnsi="Times New Roman" w:cs="Times New Roman"/>
          <w:color w:val="222222"/>
        </w:rPr>
        <w:t xml:space="preserve"> of collectivism </w:t>
      </w:r>
      <w:r w:rsidR="004543D5">
        <w:rPr>
          <w:rFonts w:ascii="Times New Roman" w:eastAsia="Times New Roman" w:hAnsi="Times New Roman" w:cs="Times New Roman"/>
          <w:color w:val="222222"/>
        </w:rPr>
        <w:t xml:space="preserve">combines ego- and allocentrism by asking whether the </w:t>
      </w:r>
      <w:r w:rsidR="00903DEB">
        <w:rPr>
          <w:rFonts w:ascii="Times New Roman" w:eastAsia="Times New Roman" w:hAnsi="Times New Roman" w:cs="Times New Roman"/>
          <w:color w:val="222222"/>
        </w:rPr>
        <w:t xml:space="preserve">unilateral defection </w:t>
      </w:r>
      <w:r w:rsidR="004543D5">
        <w:rPr>
          <w:rFonts w:ascii="Times New Roman" w:eastAsia="Times New Roman" w:hAnsi="Times New Roman" w:cs="Times New Roman"/>
          <w:color w:val="222222"/>
        </w:rPr>
        <w:t xml:space="preserve">payoff for the self or the </w:t>
      </w:r>
      <w:r w:rsidR="00003196">
        <w:rPr>
          <w:rFonts w:ascii="Times New Roman" w:eastAsia="Times New Roman" w:hAnsi="Times New Roman" w:cs="Times New Roman"/>
          <w:color w:val="222222"/>
        </w:rPr>
        <w:t xml:space="preserve">payoff for the </w:t>
      </w:r>
      <w:r w:rsidR="004543D5">
        <w:rPr>
          <w:rFonts w:ascii="Times New Roman" w:eastAsia="Times New Roman" w:hAnsi="Times New Roman" w:cs="Times New Roman"/>
          <w:color w:val="222222"/>
        </w:rPr>
        <w:t xml:space="preserve">other is high. None of these heuristics </w:t>
      </w:r>
      <w:r w:rsidR="00BE2B57">
        <w:rPr>
          <w:rFonts w:ascii="Times New Roman" w:eastAsia="Times New Roman" w:hAnsi="Times New Roman" w:cs="Times New Roman"/>
          <w:color w:val="222222"/>
        </w:rPr>
        <w:t>requires considerations about what the other person might do, that is, the</w:t>
      </w:r>
      <w:r w:rsidR="004543D5">
        <w:rPr>
          <w:rFonts w:ascii="Times New Roman" w:eastAsia="Times New Roman" w:hAnsi="Times New Roman" w:cs="Times New Roman"/>
          <w:color w:val="222222"/>
        </w:rPr>
        <w:t xml:space="preserve">y </w:t>
      </w:r>
      <w:r w:rsidR="00133EC3">
        <w:rPr>
          <w:rFonts w:ascii="Times New Roman" w:eastAsia="Times New Roman" w:hAnsi="Times New Roman" w:cs="Times New Roman"/>
          <w:color w:val="222222"/>
        </w:rPr>
        <w:t>deliver</w:t>
      </w:r>
      <w:r w:rsidR="00BE2B57">
        <w:rPr>
          <w:rFonts w:ascii="Times New Roman" w:eastAsia="Times New Roman" w:hAnsi="Times New Roman" w:cs="Times New Roman"/>
          <w:color w:val="222222"/>
        </w:rPr>
        <w:t xml:space="preserve"> decisions without </w:t>
      </w:r>
      <w:r w:rsidR="00157DD5">
        <w:rPr>
          <w:rFonts w:ascii="Times New Roman" w:eastAsia="Times New Roman" w:hAnsi="Times New Roman" w:cs="Times New Roman"/>
          <w:color w:val="222222"/>
        </w:rPr>
        <w:t xml:space="preserve">providing estimates of expected value. </w:t>
      </w:r>
    </w:p>
    <w:p w14:paraId="41702988" w14:textId="7AA9C6F6" w:rsidR="004214CE" w:rsidRDefault="000E6E58" w:rsidP="006371C4">
      <w:pPr>
        <w:shd w:val="clear" w:color="auto" w:fill="FFFFFF"/>
        <w:spacing w:line="480" w:lineRule="auto"/>
        <w:ind w:right="180" w:firstLine="720"/>
        <w:rPr>
          <w:rFonts w:ascii="Times New Roman" w:eastAsia="Times New Roman" w:hAnsi="Times New Roman" w:cs="Times New Roman"/>
          <w:color w:val="222222"/>
        </w:rPr>
      </w:pPr>
      <w:r>
        <w:rPr>
          <w:rFonts w:ascii="Times New Roman" w:eastAsia="Times New Roman" w:hAnsi="Times New Roman" w:cs="Times New Roman"/>
          <w:color w:val="222222"/>
        </w:rPr>
        <w:t xml:space="preserve">Our research goal was to </w:t>
      </w:r>
      <w:r w:rsidR="004674CA">
        <w:rPr>
          <w:rFonts w:ascii="Times New Roman" w:eastAsia="Times New Roman" w:hAnsi="Times New Roman" w:cs="Times New Roman"/>
          <w:color w:val="222222"/>
        </w:rPr>
        <w:t xml:space="preserve">study the relative prevalence of these </w:t>
      </w:r>
      <w:r w:rsidR="00DD2A0A" w:rsidRPr="00DD2A0A">
        <w:rPr>
          <w:rFonts w:ascii="Times New Roman" w:eastAsia="Times New Roman" w:hAnsi="Times New Roman" w:cs="Times New Roman"/>
          <w:i/>
          <w:color w:val="222222"/>
        </w:rPr>
        <w:t>a priori</w:t>
      </w:r>
      <w:r w:rsidR="00DD2A0A">
        <w:rPr>
          <w:rFonts w:ascii="Times New Roman" w:eastAsia="Times New Roman" w:hAnsi="Times New Roman" w:cs="Times New Roman"/>
          <w:color w:val="222222"/>
        </w:rPr>
        <w:t xml:space="preserve"> </w:t>
      </w:r>
      <w:r w:rsidR="004674CA">
        <w:rPr>
          <w:rFonts w:ascii="Times New Roman" w:eastAsia="Times New Roman" w:hAnsi="Times New Roman" w:cs="Times New Roman"/>
          <w:color w:val="222222"/>
        </w:rPr>
        <w:t>strategie</w:t>
      </w:r>
      <w:r w:rsidR="00723F83">
        <w:rPr>
          <w:rFonts w:ascii="Times New Roman" w:eastAsia="Times New Roman" w:hAnsi="Times New Roman" w:cs="Times New Roman"/>
          <w:color w:val="222222"/>
        </w:rPr>
        <w:t>s.</w:t>
      </w:r>
      <w:r w:rsidR="007C03CF">
        <w:rPr>
          <w:rFonts w:ascii="Times New Roman" w:eastAsia="Times New Roman" w:hAnsi="Times New Roman" w:cs="Times New Roman"/>
          <w:color w:val="222222"/>
        </w:rPr>
        <w:t xml:space="preserve"> </w:t>
      </w:r>
      <w:r w:rsidR="0037155E">
        <w:rPr>
          <w:rFonts w:ascii="Times New Roman" w:eastAsia="Times New Roman" w:hAnsi="Times New Roman" w:cs="Times New Roman"/>
          <w:color w:val="222222"/>
        </w:rPr>
        <w:t>We submit that an understanding of such decision strategies is essential for any investigation or intervention targeting the attainment of “optimal” rates of volunteering.</w:t>
      </w:r>
      <w:r w:rsidR="00723F83">
        <w:rPr>
          <w:rFonts w:ascii="Times New Roman" w:eastAsia="Times New Roman" w:hAnsi="Times New Roman" w:cs="Times New Roman"/>
          <w:color w:val="222222"/>
        </w:rPr>
        <w:t xml:space="preserve"> To reach this goal, we</w:t>
      </w:r>
      <w:r w:rsidR="004674CA">
        <w:rPr>
          <w:rFonts w:ascii="Times New Roman" w:eastAsia="Times New Roman" w:hAnsi="Times New Roman" w:cs="Times New Roman"/>
          <w:color w:val="222222"/>
        </w:rPr>
        <w:t xml:space="preserve"> design</w:t>
      </w:r>
      <w:r w:rsidR="00723F83">
        <w:rPr>
          <w:rFonts w:ascii="Times New Roman" w:eastAsia="Times New Roman" w:hAnsi="Times New Roman" w:cs="Times New Roman"/>
          <w:color w:val="222222"/>
        </w:rPr>
        <w:t>ed</w:t>
      </w:r>
      <w:r w:rsidR="004674CA">
        <w:rPr>
          <w:rFonts w:ascii="Times New Roman" w:eastAsia="Times New Roman" w:hAnsi="Times New Roman" w:cs="Times New Roman"/>
          <w:color w:val="222222"/>
        </w:rPr>
        <w:t xml:space="preserve"> a set of </w:t>
      </w:r>
      <w:r w:rsidR="003E321C">
        <w:rPr>
          <w:rFonts w:ascii="Times New Roman" w:eastAsia="Times New Roman" w:hAnsi="Times New Roman" w:cs="Times New Roman"/>
          <w:color w:val="222222"/>
        </w:rPr>
        <w:t>modified VoDs</w:t>
      </w:r>
      <w:r w:rsidR="004E6F74">
        <w:rPr>
          <w:rFonts w:ascii="Times New Roman" w:eastAsia="Times New Roman" w:hAnsi="Times New Roman" w:cs="Times New Roman"/>
          <w:color w:val="222222"/>
        </w:rPr>
        <w:t xml:space="preserve"> </w:t>
      </w:r>
      <w:r w:rsidR="00C33F27">
        <w:rPr>
          <w:rFonts w:ascii="Times New Roman" w:eastAsia="Times New Roman" w:hAnsi="Times New Roman" w:cs="Times New Roman"/>
          <w:color w:val="222222"/>
        </w:rPr>
        <w:t xml:space="preserve">so that each strategy produces a unique pattern of predicted volunteering over games. </w:t>
      </w:r>
      <w:r w:rsidR="007A7059">
        <w:rPr>
          <w:rFonts w:ascii="Times New Roman" w:eastAsia="Times New Roman" w:hAnsi="Times New Roman" w:cs="Times New Roman"/>
          <w:color w:val="222222"/>
        </w:rPr>
        <w:t xml:space="preserve">In our </w:t>
      </w:r>
      <w:r w:rsidR="005124B6">
        <w:rPr>
          <w:rFonts w:ascii="Times New Roman" w:eastAsia="Times New Roman" w:hAnsi="Times New Roman" w:cs="Times New Roman"/>
          <w:color w:val="222222"/>
        </w:rPr>
        <w:t>design</w:t>
      </w:r>
      <w:r w:rsidR="007A7059">
        <w:rPr>
          <w:rFonts w:ascii="Times New Roman" w:eastAsia="Times New Roman" w:hAnsi="Times New Roman" w:cs="Times New Roman"/>
          <w:color w:val="222222"/>
        </w:rPr>
        <w:t xml:space="preserve">, </w:t>
      </w:r>
      <w:r w:rsidR="005124B6">
        <w:rPr>
          <w:rFonts w:ascii="Times New Roman" w:eastAsia="Times New Roman" w:hAnsi="Times New Roman" w:cs="Times New Roman"/>
          <w:color w:val="222222"/>
        </w:rPr>
        <w:t xml:space="preserve">the </w:t>
      </w:r>
      <w:r w:rsidR="00A63B60">
        <w:rPr>
          <w:rFonts w:ascii="Times New Roman" w:eastAsia="Times New Roman" w:hAnsi="Times New Roman" w:cs="Times New Roman"/>
          <w:color w:val="222222"/>
        </w:rPr>
        <w:t>collectivist strategy maximizes joint payoffs</w:t>
      </w:r>
      <w:r w:rsidR="006C0C49">
        <w:rPr>
          <w:rFonts w:ascii="Times New Roman" w:eastAsia="Times New Roman" w:hAnsi="Times New Roman" w:cs="Times New Roman"/>
          <w:color w:val="222222"/>
        </w:rPr>
        <w:t>;</w:t>
      </w:r>
      <w:r w:rsidR="007A7059">
        <w:rPr>
          <w:rFonts w:ascii="Times New Roman" w:eastAsia="Times New Roman" w:hAnsi="Times New Roman" w:cs="Times New Roman"/>
          <w:color w:val="222222"/>
        </w:rPr>
        <w:t xml:space="preserve"> </w:t>
      </w:r>
      <w:r w:rsidR="00A63B60">
        <w:rPr>
          <w:rFonts w:ascii="Times New Roman" w:eastAsia="Times New Roman" w:hAnsi="Times New Roman" w:cs="Times New Roman"/>
          <w:color w:val="222222"/>
        </w:rPr>
        <w:t>we t</w:t>
      </w:r>
      <w:r w:rsidR="007A7059">
        <w:rPr>
          <w:rFonts w:ascii="Times New Roman" w:eastAsia="Times New Roman" w:hAnsi="Times New Roman" w:cs="Times New Roman"/>
          <w:color w:val="222222"/>
        </w:rPr>
        <w:t xml:space="preserve">herefore drop the </w:t>
      </w:r>
      <w:r w:rsidR="005124B6">
        <w:rPr>
          <w:rFonts w:ascii="Times New Roman" w:eastAsia="Times New Roman" w:hAnsi="Times New Roman" w:cs="Times New Roman"/>
          <w:color w:val="222222"/>
        </w:rPr>
        <w:t xml:space="preserve">superrational strategy </w:t>
      </w:r>
      <w:r w:rsidR="007A7059">
        <w:rPr>
          <w:rFonts w:ascii="Times New Roman" w:eastAsia="Times New Roman" w:hAnsi="Times New Roman" w:cs="Times New Roman"/>
          <w:color w:val="222222"/>
        </w:rPr>
        <w:t xml:space="preserve">from consideration. </w:t>
      </w:r>
      <w:r w:rsidR="004F2A63">
        <w:rPr>
          <w:rFonts w:ascii="Times New Roman" w:eastAsia="Times New Roman" w:hAnsi="Times New Roman" w:cs="Times New Roman"/>
          <w:color w:val="222222"/>
        </w:rPr>
        <w:t>Using responses to</w:t>
      </w:r>
      <w:r w:rsidR="002E4DFC">
        <w:rPr>
          <w:rFonts w:ascii="Times New Roman" w:eastAsia="Times New Roman" w:hAnsi="Times New Roman" w:cs="Times New Roman"/>
          <w:color w:val="222222"/>
        </w:rPr>
        <w:t xml:space="preserve"> m</w:t>
      </w:r>
      <w:r w:rsidR="00456DDF">
        <w:rPr>
          <w:rFonts w:ascii="Times New Roman" w:eastAsia="Times New Roman" w:hAnsi="Times New Roman" w:cs="Times New Roman"/>
          <w:color w:val="222222"/>
        </w:rPr>
        <w:t>ultiple games</w:t>
      </w:r>
      <w:r w:rsidR="004F2A63">
        <w:rPr>
          <w:rFonts w:ascii="Times New Roman" w:eastAsia="Times New Roman" w:hAnsi="Times New Roman" w:cs="Times New Roman"/>
          <w:color w:val="222222"/>
        </w:rPr>
        <w:t>, we</w:t>
      </w:r>
      <w:r w:rsidR="00456DDF">
        <w:rPr>
          <w:rFonts w:ascii="Times New Roman" w:eastAsia="Times New Roman" w:hAnsi="Times New Roman" w:cs="Times New Roman"/>
          <w:color w:val="222222"/>
        </w:rPr>
        <w:t xml:space="preserve"> unconfound </w:t>
      </w:r>
      <w:r w:rsidR="004F2A63">
        <w:rPr>
          <w:rFonts w:ascii="Times New Roman" w:eastAsia="Times New Roman" w:hAnsi="Times New Roman" w:cs="Times New Roman"/>
          <w:color w:val="222222"/>
        </w:rPr>
        <w:t xml:space="preserve">the </w:t>
      </w:r>
      <w:r w:rsidR="00456DDF">
        <w:rPr>
          <w:rFonts w:ascii="Times New Roman" w:eastAsia="Times New Roman" w:hAnsi="Times New Roman" w:cs="Times New Roman"/>
          <w:color w:val="222222"/>
        </w:rPr>
        <w:t>partially overlapping predictions</w:t>
      </w:r>
      <w:r w:rsidR="004F2A63">
        <w:rPr>
          <w:rFonts w:ascii="Times New Roman" w:eastAsia="Times New Roman" w:hAnsi="Times New Roman" w:cs="Times New Roman"/>
          <w:color w:val="222222"/>
        </w:rPr>
        <w:t xml:space="preserve"> of the four strategies</w:t>
      </w:r>
      <w:r w:rsidR="00456DDF">
        <w:rPr>
          <w:rFonts w:ascii="Times New Roman" w:eastAsia="Times New Roman" w:hAnsi="Times New Roman" w:cs="Times New Roman"/>
          <w:color w:val="222222"/>
        </w:rPr>
        <w:t xml:space="preserve">. </w:t>
      </w:r>
      <w:r w:rsidR="007278DB">
        <w:rPr>
          <w:rFonts w:ascii="Times New Roman" w:eastAsia="Times New Roman" w:hAnsi="Times New Roman" w:cs="Times New Roman"/>
          <w:color w:val="222222"/>
        </w:rPr>
        <w:t>While e</w:t>
      </w:r>
      <w:r w:rsidR="00C93164">
        <w:rPr>
          <w:rFonts w:ascii="Times New Roman" w:eastAsia="Times New Roman" w:hAnsi="Times New Roman" w:cs="Times New Roman"/>
          <w:color w:val="222222"/>
        </w:rPr>
        <w:t>ach strateg</w:t>
      </w:r>
      <w:r w:rsidR="00C75A0D">
        <w:rPr>
          <w:rFonts w:ascii="Times New Roman" w:eastAsia="Times New Roman" w:hAnsi="Times New Roman" w:cs="Times New Roman"/>
          <w:color w:val="222222"/>
        </w:rPr>
        <w:t>y</w:t>
      </w:r>
      <w:r w:rsidR="00C93164">
        <w:rPr>
          <w:rFonts w:ascii="Times New Roman" w:eastAsia="Times New Roman" w:hAnsi="Times New Roman" w:cs="Times New Roman"/>
          <w:color w:val="222222"/>
        </w:rPr>
        <w:t xml:space="preserve"> has a distinctive theoretical rationale</w:t>
      </w:r>
      <w:r w:rsidR="00221ED2">
        <w:rPr>
          <w:rFonts w:ascii="Times New Roman" w:eastAsia="Times New Roman" w:hAnsi="Times New Roman" w:cs="Times New Roman"/>
          <w:color w:val="222222"/>
        </w:rPr>
        <w:t>,</w:t>
      </w:r>
      <w:r w:rsidR="00C93164">
        <w:rPr>
          <w:rFonts w:ascii="Times New Roman" w:eastAsia="Times New Roman" w:hAnsi="Times New Roman" w:cs="Times New Roman"/>
          <w:color w:val="222222"/>
        </w:rPr>
        <w:t xml:space="preserve"> our intent was to see if one of them would emerge as a popular “favorite” among our respondents. </w:t>
      </w:r>
      <w:r w:rsidR="00257568">
        <w:rPr>
          <w:rFonts w:ascii="Times New Roman" w:eastAsia="Times New Roman" w:hAnsi="Times New Roman" w:cs="Times New Roman"/>
          <w:color w:val="222222"/>
        </w:rPr>
        <w:t xml:space="preserve">In </w:t>
      </w:r>
      <w:r w:rsidR="004F2A63">
        <w:rPr>
          <w:rFonts w:ascii="Times New Roman" w:eastAsia="Times New Roman" w:hAnsi="Times New Roman" w:cs="Times New Roman"/>
          <w:color w:val="222222"/>
        </w:rPr>
        <w:t>previou</w:t>
      </w:r>
      <w:r w:rsidR="004E3464">
        <w:rPr>
          <w:rFonts w:ascii="Times New Roman" w:eastAsia="Times New Roman" w:hAnsi="Times New Roman" w:cs="Times New Roman"/>
          <w:color w:val="222222"/>
        </w:rPr>
        <w:t>s</w:t>
      </w:r>
      <w:r w:rsidR="00395F41">
        <w:rPr>
          <w:rFonts w:ascii="Times New Roman" w:eastAsia="Times New Roman" w:hAnsi="Times New Roman" w:cs="Times New Roman"/>
          <w:color w:val="222222"/>
        </w:rPr>
        <w:t xml:space="preserve"> research, we </w:t>
      </w:r>
      <w:r w:rsidR="004F2A63">
        <w:rPr>
          <w:rFonts w:ascii="Times New Roman" w:eastAsia="Times New Roman" w:hAnsi="Times New Roman" w:cs="Times New Roman"/>
          <w:color w:val="222222"/>
        </w:rPr>
        <w:t>saw</w:t>
      </w:r>
      <w:r w:rsidR="00395F41">
        <w:rPr>
          <w:rFonts w:ascii="Times New Roman" w:eastAsia="Times New Roman" w:hAnsi="Times New Roman" w:cs="Times New Roman"/>
          <w:color w:val="222222"/>
        </w:rPr>
        <w:t xml:space="preserve"> close linkages between heuristic and egocentric reasoning in social dilemmas (Evans &amp; Krueger, 2016). We therefore</w:t>
      </w:r>
      <w:r w:rsidR="00221ED2">
        <w:rPr>
          <w:rFonts w:ascii="Times New Roman" w:eastAsia="Times New Roman" w:hAnsi="Times New Roman" w:cs="Times New Roman"/>
          <w:color w:val="222222"/>
        </w:rPr>
        <w:t xml:space="preserve"> </w:t>
      </w:r>
      <w:r w:rsidR="004F2A63">
        <w:rPr>
          <w:rFonts w:ascii="Times New Roman" w:eastAsia="Times New Roman" w:hAnsi="Times New Roman" w:cs="Times New Roman"/>
          <w:color w:val="222222"/>
        </w:rPr>
        <w:t xml:space="preserve">thought </w:t>
      </w:r>
      <w:r w:rsidR="00867233">
        <w:rPr>
          <w:rFonts w:ascii="Times New Roman" w:eastAsia="Times New Roman" w:hAnsi="Times New Roman" w:cs="Times New Roman"/>
          <w:color w:val="222222"/>
        </w:rPr>
        <w:t xml:space="preserve">that </w:t>
      </w:r>
      <w:r w:rsidR="00962DA0">
        <w:rPr>
          <w:rFonts w:ascii="Times New Roman" w:eastAsia="Times New Roman" w:hAnsi="Times New Roman" w:cs="Times New Roman"/>
          <w:color w:val="222222"/>
        </w:rPr>
        <w:t xml:space="preserve">the </w:t>
      </w:r>
      <w:r w:rsidR="0072267C">
        <w:rPr>
          <w:rFonts w:ascii="Times New Roman" w:eastAsia="Times New Roman" w:hAnsi="Times New Roman" w:cs="Times New Roman"/>
          <w:color w:val="222222"/>
        </w:rPr>
        <w:t xml:space="preserve">egocentric </w:t>
      </w:r>
      <w:r w:rsidR="00962DA0">
        <w:rPr>
          <w:rFonts w:ascii="Times New Roman" w:eastAsia="Times New Roman" w:hAnsi="Times New Roman" w:cs="Times New Roman"/>
          <w:color w:val="222222"/>
        </w:rPr>
        <w:t xml:space="preserve">strategy </w:t>
      </w:r>
      <w:r w:rsidR="004F2A63">
        <w:rPr>
          <w:rFonts w:ascii="Times New Roman" w:eastAsia="Times New Roman" w:hAnsi="Times New Roman" w:cs="Times New Roman"/>
          <w:color w:val="222222"/>
        </w:rPr>
        <w:t xml:space="preserve">might </w:t>
      </w:r>
      <w:r w:rsidR="00F332DF">
        <w:rPr>
          <w:rFonts w:ascii="Times New Roman" w:eastAsia="Times New Roman" w:hAnsi="Times New Roman" w:cs="Times New Roman"/>
          <w:color w:val="222222"/>
        </w:rPr>
        <w:t xml:space="preserve">be </w:t>
      </w:r>
      <w:r w:rsidR="004F2A63">
        <w:rPr>
          <w:rFonts w:ascii="Times New Roman" w:eastAsia="Times New Roman" w:hAnsi="Times New Roman" w:cs="Times New Roman"/>
          <w:color w:val="222222"/>
        </w:rPr>
        <w:t xml:space="preserve">the </w:t>
      </w:r>
      <w:r w:rsidR="00F332DF">
        <w:rPr>
          <w:rFonts w:ascii="Times New Roman" w:eastAsia="Times New Roman" w:hAnsi="Times New Roman" w:cs="Times New Roman"/>
          <w:color w:val="222222"/>
        </w:rPr>
        <w:t>most common</w:t>
      </w:r>
      <w:r w:rsidR="00D53862">
        <w:rPr>
          <w:rFonts w:ascii="Times New Roman" w:eastAsia="Times New Roman" w:hAnsi="Times New Roman" w:cs="Times New Roman"/>
          <w:color w:val="222222"/>
        </w:rPr>
        <w:t xml:space="preserve">. </w:t>
      </w:r>
      <w:r w:rsidR="008A7ACA">
        <w:rPr>
          <w:rFonts w:ascii="Times New Roman" w:eastAsia="Times New Roman" w:hAnsi="Times New Roman" w:cs="Times New Roman"/>
          <w:color w:val="222222"/>
        </w:rPr>
        <w:t xml:space="preserve">If so, </w:t>
      </w:r>
      <w:r w:rsidR="00E82857">
        <w:rPr>
          <w:rFonts w:ascii="Times New Roman" w:eastAsia="Times New Roman" w:hAnsi="Times New Roman" w:cs="Times New Roman"/>
          <w:color w:val="222222"/>
        </w:rPr>
        <w:t xml:space="preserve">there </w:t>
      </w:r>
      <w:r w:rsidR="005322B4">
        <w:rPr>
          <w:rFonts w:ascii="Times New Roman" w:eastAsia="Times New Roman" w:hAnsi="Times New Roman" w:cs="Times New Roman"/>
          <w:color w:val="222222"/>
        </w:rPr>
        <w:t>would be</w:t>
      </w:r>
      <w:r w:rsidR="00E82857">
        <w:rPr>
          <w:rFonts w:ascii="Times New Roman" w:eastAsia="Times New Roman" w:hAnsi="Times New Roman" w:cs="Times New Roman"/>
          <w:color w:val="222222"/>
        </w:rPr>
        <w:t xml:space="preserve"> further evidence for the idea that </w:t>
      </w:r>
      <w:r w:rsidR="00E14E1E">
        <w:rPr>
          <w:rFonts w:ascii="Times New Roman" w:eastAsia="Times New Roman" w:hAnsi="Times New Roman" w:cs="Times New Roman"/>
          <w:color w:val="222222"/>
        </w:rPr>
        <w:t xml:space="preserve">even </w:t>
      </w:r>
      <w:r w:rsidR="00C221D1">
        <w:rPr>
          <w:rFonts w:ascii="Times New Roman" w:eastAsia="Times New Roman" w:hAnsi="Times New Roman" w:cs="Times New Roman"/>
          <w:color w:val="222222"/>
        </w:rPr>
        <w:t>individuals with an e</w:t>
      </w:r>
      <w:r w:rsidR="00C55849">
        <w:rPr>
          <w:rFonts w:ascii="Times New Roman" w:eastAsia="Times New Roman" w:hAnsi="Times New Roman" w:cs="Times New Roman"/>
          <w:color w:val="222222"/>
        </w:rPr>
        <w:t>gocentric outlook on social dile</w:t>
      </w:r>
      <w:r w:rsidR="00C221D1">
        <w:rPr>
          <w:rFonts w:ascii="Times New Roman" w:eastAsia="Times New Roman" w:hAnsi="Times New Roman" w:cs="Times New Roman"/>
          <w:color w:val="222222"/>
        </w:rPr>
        <w:t xml:space="preserve">mmas can contribute to the social good. </w:t>
      </w:r>
      <w:r w:rsidR="004F2A63">
        <w:rPr>
          <w:rFonts w:ascii="Times New Roman" w:eastAsia="Times New Roman" w:hAnsi="Times New Roman" w:cs="Times New Roman"/>
          <w:color w:val="222222"/>
        </w:rPr>
        <w:t xml:space="preserve">Such an </w:t>
      </w:r>
      <w:r w:rsidR="00A86D39">
        <w:rPr>
          <w:rFonts w:ascii="Times New Roman" w:eastAsia="Times New Roman" w:hAnsi="Times New Roman" w:cs="Times New Roman"/>
          <w:color w:val="222222"/>
        </w:rPr>
        <w:t xml:space="preserve">outcome would be of critical interest because egocentrism is also associated with </w:t>
      </w:r>
      <w:r w:rsidR="004F2A63">
        <w:rPr>
          <w:rFonts w:ascii="Times New Roman" w:eastAsia="Times New Roman" w:hAnsi="Times New Roman" w:cs="Times New Roman"/>
          <w:color w:val="222222"/>
        </w:rPr>
        <w:t xml:space="preserve">a variety of </w:t>
      </w:r>
      <w:r w:rsidR="00A86D39">
        <w:rPr>
          <w:rFonts w:ascii="Times New Roman" w:eastAsia="Times New Roman" w:hAnsi="Times New Roman" w:cs="Times New Roman"/>
          <w:color w:val="222222"/>
        </w:rPr>
        <w:t>detrimental outcomes in strategic settings (Chambers &amp; de Dreu, 2013</w:t>
      </w:r>
      <w:r w:rsidR="00A64AA0">
        <w:rPr>
          <w:rFonts w:ascii="Times New Roman" w:eastAsia="Times New Roman" w:hAnsi="Times New Roman" w:cs="Times New Roman"/>
          <w:color w:val="222222"/>
        </w:rPr>
        <w:t xml:space="preserve">; </w:t>
      </w:r>
      <w:r w:rsidR="00484D5B">
        <w:rPr>
          <w:rFonts w:ascii="Times New Roman" w:eastAsia="Times New Roman" w:hAnsi="Times New Roman" w:cs="Times New Roman"/>
          <w:color w:val="222222"/>
        </w:rPr>
        <w:t>Epley, Caruso, &amp; Bazerman, 2006)</w:t>
      </w:r>
      <w:r w:rsidR="00221ED2">
        <w:rPr>
          <w:rFonts w:ascii="Times New Roman" w:eastAsia="Times New Roman" w:hAnsi="Times New Roman" w:cs="Times New Roman"/>
          <w:color w:val="222222"/>
        </w:rPr>
        <w:t>.</w:t>
      </w:r>
      <w:r w:rsidR="00A86D39">
        <w:rPr>
          <w:rFonts w:ascii="Times New Roman" w:eastAsia="Times New Roman" w:hAnsi="Times New Roman" w:cs="Times New Roman"/>
          <w:color w:val="222222"/>
        </w:rPr>
        <w:t xml:space="preserve"> </w:t>
      </w:r>
      <w:r w:rsidR="004214CE">
        <w:rPr>
          <w:rFonts w:ascii="Times New Roman" w:eastAsia="Times New Roman" w:hAnsi="Times New Roman" w:cs="Times New Roman"/>
          <w:color w:val="222222"/>
        </w:rPr>
        <w:t xml:space="preserve">We now elaborate our research approach and the hypotheses in greater detail. </w:t>
      </w:r>
    </w:p>
    <w:p w14:paraId="430F3DC8" w14:textId="77777777" w:rsidR="00D53862" w:rsidRPr="00D62EF3" w:rsidRDefault="00D53862" w:rsidP="006371C4">
      <w:pPr>
        <w:shd w:val="clear" w:color="auto" w:fill="FFFFFF"/>
        <w:spacing w:line="480" w:lineRule="auto"/>
        <w:ind w:right="180"/>
        <w:rPr>
          <w:rFonts w:ascii="Times New Roman" w:eastAsia="Times New Roman" w:hAnsi="Times New Roman" w:cs="Times New Roman"/>
          <w:b/>
          <w:color w:val="222222"/>
        </w:rPr>
      </w:pPr>
      <w:r>
        <w:rPr>
          <w:rFonts w:ascii="Times New Roman" w:hAnsi="Times New Roman" w:cs="Times New Roman"/>
          <w:b/>
        </w:rPr>
        <w:t>Research Strategy and Hypotheses</w:t>
      </w:r>
    </w:p>
    <w:p w14:paraId="3F10A65A" w14:textId="2CD443F6" w:rsidR="00D53862" w:rsidRDefault="00A23D3D" w:rsidP="006371C4">
      <w:pPr>
        <w:shd w:val="clear" w:color="auto" w:fill="FFFFFF"/>
        <w:spacing w:line="480" w:lineRule="auto"/>
        <w:ind w:right="180" w:firstLine="720"/>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It is important to recognize</w:t>
      </w:r>
      <w:r w:rsidR="0092218D">
        <w:rPr>
          <w:rFonts w:ascii="Times New Roman" w:eastAsia="Times New Roman" w:hAnsi="Times New Roman" w:cs="Times New Roman"/>
          <w:color w:val="222222"/>
        </w:rPr>
        <w:t xml:space="preserve"> that c</w:t>
      </w:r>
      <w:r w:rsidR="00D53862">
        <w:rPr>
          <w:rFonts w:ascii="Times New Roman" w:eastAsia="Times New Roman" w:hAnsi="Times New Roman" w:cs="Times New Roman"/>
          <w:color w:val="222222"/>
        </w:rPr>
        <w:t xml:space="preserve">hoices in a single VoD cannot reveal the player’s strategy. </w:t>
      </w:r>
      <w:r w:rsidR="00536C61">
        <w:rPr>
          <w:rFonts w:ascii="Times New Roman" w:eastAsia="Times New Roman" w:hAnsi="Times New Roman" w:cs="Times New Roman"/>
          <w:color w:val="222222"/>
        </w:rPr>
        <w:t>E</w:t>
      </w:r>
      <w:r w:rsidR="00D53862">
        <w:rPr>
          <w:rFonts w:ascii="Times New Roman" w:eastAsia="Times New Roman" w:hAnsi="Times New Roman" w:cs="Times New Roman"/>
          <w:color w:val="222222"/>
        </w:rPr>
        <w:t xml:space="preserve">ven if the probability </w:t>
      </w:r>
      <w:r w:rsidR="00D53862" w:rsidRPr="0068670F">
        <w:rPr>
          <w:rFonts w:ascii="Times New Roman" w:eastAsia="Times New Roman" w:hAnsi="Times New Roman" w:cs="Times New Roman"/>
          <w:color w:val="222222"/>
        </w:rPr>
        <w:t>over players</w:t>
      </w:r>
      <w:r w:rsidR="00D53862">
        <w:rPr>
          <w:rFonts w:ascii="Times New Roman" w:eastAsia="Times New Roman" w:hAnsi="Times New Roman" w:cs="Times New Roman"/>
          <w:i/>
          <w:color w:val="222222"/>
        </w:rPr>
        <w:t xml:space="preserve"> </w:t>
      </w:r>
      <w:r w:rsidR="00D53862">
        <w:rPr>
          <w:rFonts w:ascii="Times New Roman" w:eastAsia="Times New Roman" w:hAnsi="Times New Roman" w:cs="Times New Roman"/>
          <w:color w:val="222222"/>
        </w:rPr>
        <w:t>(i.e., the relative frequen</w:t>
      </w:r>
      <w:r>
        <w:rPr>
          <w:rFonts w:ascii="Times New Roman" w:eastAsia="Times New Roman" w:hAnsi="Times New Roman" w:cs="Times New Roman"/>
          <w:color w:val="222222"/>
        </w:rPr>
        <w:t>cy of volunteering) matches a particular game-theoretic prediction, th</w:t>
      </w:r>
      <w:r w:rsidR="00832E40">
        <w:rPr>
          <w:rFonts w:ascii="Times New Roman" w:eastAsia="Times New Roman" w:hAnsi="Times New Roman" w:cs="Times New Roman"/>
          <w:color w:val="222222"/>
        </w:rPr>
        <w:t>i</w:t>
      </w:r>
      <w:r>
        <w:rPr>
          <w:rFonts w:ascii="Times New Roman" w:eastAsia="Times New Roman" w:hAnsi="Times New Roman" w:cs="Times New Roman"/>
          <w:color w:val="222222"/>
        </w:rPr>
        <w:t>s</w:t>
      </w:r>
      <w:r w:rsidR="00D53862">
        <w:rPr>
          <w:rFonts w:ascii="Times New Roman" w:eastAsia="Times New Roman" w:hAnsi="Times New Roman" w:cs="Times New Roman"/>
          <w:color w:val="222222"/>
        </w:rPr>
        <w:t xml:space="preserve"> aggregated result may be </w:t>
      </w:r>
      <w:r w:rsidR="00E65AC2">
        <w:rPr>
          <w:rFonts w:ascii="Times New Roman" w:eastAsia="Times New Roman" w:hAnsi="Times New Roman" w:cs="Times New Roman"/>
          <w:color w:val="222222"/>
        </w:rPr>
        <w:t>the product</w:t>
      </w:r>
      <w:r w:rsidR="00D53862">
        <w:rPr>
          <w:rFonts w:ascii="Times New Roman" w:eastAsia="Times New Roman" w:hAnsi="Times New Roman" w:cs="Times New Roman"/>
          <w:color w:val="222222"/>
        </w:rPr>
        <w:t xml:space="preserve"> </w:t>
      </w:r>
      <w:r w:rsidR="00E65AC2">
        <w:rPr>
          <w:rFonts w:ascii="Times New Roman" w:eastAsia="Times New Roman" w:hAnsi="Times New Roman" w:cs="Times New Roman"/>
          <w:color w:val="222222"/>
        </w:rPr>
        <w:t xml:space="preserve">of </w:t>
      </w:r>
      <w:r w:rsidR="00D53862">
        <w:rPr>
          <w:rFonts w:ascii="Times New Roman" w:eastAsia="Times New Roman" w:hAnsi="Times New Roman" w:cs="Times New Roman"/>
          <w:color w:val="222222"/>
        </w:rPr>
        <w:t>many different combinations of strategies distributed over respondents.</w:t>
      </w:r>
      <w:r w:rsidR="007C03CF">
        <w:rPr>
          <w:rFonts w:ascii="Times New Roman" w:eastAsia="Times New Roman" w:hAnsi="Times New Roman" w:cs="Times New Roman"/>
          <w:color w:val="222222"/>
        </w:rPr>
        <w:t xml:space="preserve"> For example, observing that most people defect in </w:t>
      </w:r>
      <w:r w:rsidR="00F07BDA">
        <w:rPr>
          <w:rFonts w:ascii="Times New Roman" w:eastAsia="Times New Roman" w:hAnsi="Times New Roman" w:cs="Times New Roman"/>
          <w:color w:val="222222"/>
        </w:rPr>
        <w:t xml:space="preserve">a single </w:t>
      </w:r>
      <w:r w:rsidR="00FA760F">
        <w:rPr>
          <w:rFonts w:ascii="Times New Roman" w:eastAsia="Times New Roman" w:hAnsi="Times New Roman" w:cs="Times New Roman"/>
          <w:color w:val="222222"/>
        </w:rPr>
        <w:t>manifestation</w:t>
      </w:r>
      <w:r w:rsidR="007C03CF">
        <w:rPr>
          <w:rFonts w:ascii="Times New Roman" w:eastAsia="Times New Roman" w:hAnsi="Times New Roman" w:cs="Times New Roman"/>
          <w:color w:val="222222"/>
        </w:rPr>
        <w:t xml:space="preserve"> of </w:t>
      </w:r>
      <w:r w:rsidR="00FA760F">
        <w:rPr>
          <w:rFonts w:ascii="Times New Roman" w:eastAsia="Times New Roman" w:hAnsi="Times New Roman" w:cs="Times New Roman"/>
          <w:color w:val="222222"/>
        </w:rPr>
        <w:t xml:space="preserve">the </w:t>
      </w:r>
      <w:r w:rsidR="007C03CF">
        <w:rPr>
          <w:rFonts w:ascii="Times New Roman" w:eastAsia="Times New Roman" w:hAnsi="Times New Roman" w:cs="Times New Roman"/>
          <w:color w:val="222222"/>
        </w:rPr>
        <w:t xml:space="preserve">game </w:t>
      </w:r>
      <w:r w:rsidR="00FA760F">
        <w:rPr>
          <w:rFonts w:ascii="Times New Roman" w:eastAsia="Times New Roman" w:hAnsi="Times New Roman" w:cs="Times New Roman"/>
          <w:color w:val="222222"/>
        </w:rPr>
        <w:t>can</w:t>
      </w:r>
      <w:r w:rsidR="009C2268">
        <w:rPr>
          <w:rFonts w:ascii="Times New Roman" w:eastAsia="Times New Roman" w:hAnsi="Times New Roman" w:cs="Times New Roman"/>
          <w:color w:val="222222"/>
        </w:rPr>
        <w:t>not tell us whether</w:t>
      </w:r>
      <w:r w:rsidR="00166A9C">
        <w:rPr>
          <w:rFonts w:ascii="Times New Roman" w:eastAsia="Times New Roman" w:hAnsi="Times New Roman" w:cs="Times New Roman"/>
          <w:color w:val="222222"/>
        </w:rPr>
        <w:t xml:space="preserve"> </w:t>
      </w:r>
      <w:r w:rsidR="007C03CF">
        <w:rPr>
          <w:rFonts w:ascii="Times New Roman" w:eastAsia="Times New Roman" w:hAnsi="Times New Roman" w:cs="Times New Roman"/>
          <w:color w:val="222222"/>
        </w:rPr>
        <w:t xml:space="preserve">egocentric </w:t>
      </w:r>
      <w:r w:rsidR="009C2268">
        <w:rPr>
          <w:rFonts w:ascii="Times New Roman" w:eastAsia="Times New Roman" w:hAnsi="Times New Roman" w:cs="Times New Roman"/>
          <w:color w:val="222222"/>
        </w:rPr>
        <w:t>or</w:t>
      </w:r>
      <w:r w:rsidR="007C03CF">
        <w:rPr>
          <w:rFonts w:ascii="Times New Roman" w:eastAsia="Times New Roman" w:hAnsi="Times New Roman" w:cs="Times New Roman"/>
          <w:color w:val="222222"/>
        </w:rPr>
        <w:t xml:space="preserve"> </w:t>
      </w:r>
      <w:r w:rsidR="00166A9C">
        <w:rPr>
          <w:rFonts w:ascii="Times New Roman" w:eastAsia="Times New Roman" w:hAnsi="Times New Roman" w:cs="Times New Roman"/>
          <w:color w:val="222222"/>
        </w:rPr>
        <w:t>Nash-rational</w:t>
      </w:r>
      <w:r w:rsidR="007C03CF">
        <w:rPr>
          <w:rFonts w:ascii="Times New Roman" w:eastAsia="Times New Roman" w:hAnsi="Times New Roman" w:cs="Times New Roman"/>
          <w:color w:val="222222"/>
        </w:rPr>
        <w:t xml:space="preserve"> </w:t>
      </w:r>
      <w:r w:rsidR="00166A9C">
        <w:rPr>
          <w:rFonts w:ascii="Times New Roman" w:eastAsia="Times New Roman" w:hAnsi="Times New Roman" w:cs="Times New Roman"/>
          <w:color w:val="222222"/>
        </w:rPr>
        <w:t>strateg</w:t>
      </w:r>
      <w:r w:rsidR="009C2268">
        <w:rPr>
          <w:rFonts w:ascii="Times New Roman" w:eastAsia="Times New Roman" w:hAnsi="Times New Roman" w:cs="Times New Roman"/>
          <w:color w:val="222222"/>
        </w:rPr>
        <w:t>ies are being employed</w:t>
      </w:r>
      <w:r w:rsidR="007C03CF">
        <w:rPr>
          <w:rFonts w:ascii="Times New Roman" w:eastAsia="Times New Roman" w:hAnsi="Times New Roman" w:cs="Times New Roman"/>
          <w:color w:val="222222"/>
        </w:rPr>
        <w:t>.</w:t>
      </w:r>
      <w:r w:rsidR="00832E40">
        <w:rPr>
          <w:rFonts w:ascii="Times New Roman" w:eastAsia="Times New Roman" w:hAnsi="Times New Roman" w:cs="Times New Roman"/>
          <w:color w:val="222222"/>
        </w:rPr>
        <w:t xml:space="preserve"> </w:t>
      </w:r>
      <w:r w:rsidR="00963E65">
        <w:rPr>
          <w:rFonts w:ascii="Times New Roman" w:eastAsia="Times New Roman" w:hAnsi="Times New Roman" w:cs="Times New Roman"/>
          <w:color w:val="222222"/>
        </w:rPr>
        <w:t xml:space="preserve">We </w:t>
      </w:r>
      <w:r w:rsidR="00832E40">
        <w:rPr>
          <w:rFonts w:ascii="Times New Roman" w:eastAsia="Times New Roman" w:hAnsi="Times New Roman" w:cs="Times New Roman"/>
          <w:color w:val="222222"/>
        </w:rPr>
        <w:t>solved this problem by</w:t>
      </w:r>
      <w:r w:rsidR="00963E65">
        <w:rPr>
          <w:rFonts w:ascii="Times New Roman" w:eastAsia="Times New Roman" w:hAnsi="Times New Roman" w:cs="Times New Roman"/>
          <w:color w:val="222222"/>
        </w:rPr>
        <w:t xml:space="preserve"> </w:t>
      </w:r>
      <w:r w:rsidR="00832E40">
        <w:rPr>
          <w:rFonts w:ascii="Times New Roman" w:eastAsia="Times New Roman" w:hAnsi="Times New Roman" w:cs="Times New Roman"/>
          <w:color w:val="222222"/>
        </w:rPr>
        <w:t>designing</w:t>
      </w:r>
      <w:r w:rsidR="00D53862">
        <w:rPr>
          <w:rFonts w:ascii="Times New Roman" w:eastAsia="Times New Roman" w:hAnsi="Times New Roman" w:cs="Times New Roman"/>
          <w:color w:val="222222"/>
        </w:rPr>
        <w:t xml:space="preserve"> four games</w:t>
      </w:r>
      <w:r w:rsidR="00E65AC2">
        <w:rPr>
          <w:rFonts w:ascii="Times New Roman" w:eastAsia="Times New Roman" w:hAnsi="Times New Roman" w:cs="Times New Roman"/>
          <w:color w:val="222222"/>
        </w:rPr>
        <w:t xml:space="preserve"> with asymmetrical payoffs</w:t>
      </w:r>
      <w:r w:rsidR="00D53862">
        <w:rPr>
          <w:rFonts w:ascii="Times New Roman" w:eastAsia="Times New Roman" w:hAnsi="Times New Roman" w:cs="Times New Roman"/>
          <w:color w:val="222222"/>
        </w:rPr>
        <w:t xml:space="preserve"> – displayed in Table 2 – with </w:t>
      </w:r>
      <w:r w:rsidR="00E23F3C">
        <w:rPr>
          <w:rFonts w:ascii="Times New Roman" w:eastAsia="Times New Roman" w:hAnsi="Times New Roman" w:cs="Times New Roman"/>
          <w:color w:val="222222"/>
        </w:rPr>
        <w:t>the critical feature</w:t>
      </w:r>
      <w:r w:rsidR="00725BCA">
        <w:rPr>
          <w:rFonts w:ascii="Times New Roman" w:eastAsia="Times New Roman" w:hAnsi="Times New Roman" w:cs="Times New Roman"/>
          <w:color w:val="222222"/>
        </w:rPr>
        <w:t xml:space="preserve"> that</w:t>
      </w:r>
      <w:r w:rsidR="00D53862">
        <w:rPr>
          <w:rFonts w:ascii="Times New Roman" w:eastAsia="Times New Roman" w:hAnsi="Times New Roman" w:cs="Times New Roman"/>
          <w:color w:val="222222"/>
        </w:rPr>
        <w:t xml:space="preserve"> the </w:t>
      </w:r>
      <w:r w:rsidR="00840198">
        <w:rPr>
          <w:rFonts w:ascii="Times New Roman" w:eastAsia="Times New Roman" w:hAnsi="Times New Roman" w:cs="Times New Roman"/>
          <w:color w:val="222222"/>
        </w:rPr>
        <w:t xml:space="preserve">only </w:t>
      </w:r>
      <w:r w:rsidR="00D53862">
        <w:rPr>
          <w:rFonts w:ascii="Times New Roman" w:eastAsia="Times New Roman" w:hAnsi="Times New Roman" w:cs="Times New Roman"/>
          <w:color w:val="222222"/>
        </w:rPr>
        <w:t xml:space="preserve">source of variation is the size of the </w:t>
      </w:r>
      <w:r w:rsidR="009846F3">
        <w:rPr>
          <w:rFonts w:ascii="Times New Roman" w:eastAsia="Times New Roman" w:hAnsi="Times New Roman" w:cs="Times New Roman"/>
          <w:color w:val="222222"/>
        </w:rPr>
        <w:t>temptation</w:t>
      </w:r>
      <w:r w:rsidR="00D53862">
        <w:rPr>
          <w:rFonts w:ascii="Times New Roman" w:eastAsia="Times New Roman" w:hAnsi="Times New Roman" w:cs="Times New Roman"/>
          <w:color w:val="222222"/>
        </w:rPr>
        <w:t xml:space="preserve"> payoff </w:t>
      </w:r>
      <w:r w:rsidR="009846F3">
        <w:rPr>
          <w:rFonts w:ascii="Times New Roman" w:eastAsia="Times New Roman" w:hAnsi="Times New Roman" w:cs="Times New Roman"/>
          <w:color w:val="222222"/>
        </w:rPr>
        <w:t xml:space="preserve">T </w:t>
      </w:r>
      <w:r w:rsidR="00D53862">
        <w:rPr>
          <w:rFonts w:ascii="Times New Roman" w:eastAsia="Times New Roman" w:hAnsi="Times New Roman" w:cs="Times New Roman"/>
          <w:color w:val="222222"/>
        </w:rPr>
        <w:t xml:space="preserve">(for unilateral defection) for one of the players. </w:t>
      </w:r>
      <w:r w:rsidR="008B1922">
        <w:rPr>
          <w:rFonts w:ascii="Times New Roman" w:eastAsia="Times New Roman" w:hAnsi="Times New Roman" w:cs="Times New Roman"/>
          <w:color w:val="222222"/>
        </w:rPr>
        <w:t xml:space="preserve">This design </w:t>
      </w:r>
      <w:r w:rsidR="00B806BC">
        <w:rPr>
          <w:rFonts w:ascii="Times New Roman" w:eastAsia="Times New Roman" w:hAnsi="Times New Roman" w:cs="Times New Roman"/>
          <w:color w:val="222222"/>
        </w:rPr>
        <w:t xml:space="preserve">allows the following differential predictions. </w:t>
      </w:r>
      <w:r w:rsidR="007C664F">
        <w:rPr>
          <w:rFonts w:ascii="Times New Roman" w:eastAsia="Times New Roman" w:hAnsi="Times New Roman" w:cs="Times New Roman"/>
          <w:color w:val="222222"/>
        </w:rPr>
        <w:t xml:space="preserve">First, </w:t>
      </w:r>
      <w:r w:rsidR="00D53862">
        <w:rPr>
          <w:rFonts w:ascii="Times New Roman" w:eastAsia="Times New Roman" w:hAnsi="Times New Roman" w:cs="Times New Roman"/>
          <w:color w:val="222222"/>
        </w:rPr>
        <w:t>egocenters volunteer inasmuch as their own</w:t>
      </w:r>
      <w:r w:rsidR="009846F3">
        <w:rPr>
          <w:rFonts w:ascii="Times New Roman" w:eastAsia="Times New Roman" w:hAnsi="Times New Roman" w:cs="Times New Roman"/>
          <w:color w:val="222222"/>
        </w:rPr>
        <w:t xml:space="preserve"> </w:t>
      </w:r>
      <w:r w:rsidR="00D53862">
        <w:rPr>
          <w:rFonts w:ascii="Times New Roman" w:eastAsia="Times New Roman" w:hAnsi="Times New Roman" w:cs="Times New Roman"/>
          <w:color w:val="222222"/>
        </w:rPr>
        <w:t>T is low, that is, if there is littl</w:t>
      </w:r>
      <w:r w:rsidR="005B6721">
        <w:rPr>
          <w:rFonts w:ascii="Times New Roman" w:eastAsia="Times New Roman" w:hAnsi="Times New Roman" w:cs="Times New Roman"/>
          <w:color w:val="222222"/>
        </w:rPr>
        <w:t>e to be gained from defection. Second, a</w:t>
      </w:r>
      <w:r w:rsidR="00D53862">
        <w:rPr>
          <w:rFonts w:ascii="Times New Roman" w:eastAsia="Times New Roman" w:hAnsi="Times New Roman" w:cs="Times New Roman"/>
          <w:color w:val="222222"/>
        </w:rPr>
        <w:t>llocenters</w:t>
      </w:r>
      <w:r w:rsidR="00991645">
        <w:rPr>
          <w:rFonts w:ascii="Times New Roman" w:eastAsia="Times New Roman" w:hAnsi="Times New Roman" w:cs="Times New Roman"/>
          <w:color w:val="222222"/>
        </w:rPr>
        <w:t xml:space="preserve"> </w:t>
      </w:r>
      <w:r w:rsidR="00D53862">
        <w:rPr>
          <w:rFonts w:ascii="Times New Roman" w:eastAsia="Times New Roman" w:hAnsi="Times New Roman" w:cs="Times New Roman"/>
          <w:color w:val="222222"/>
        </w:rPr>
        <w:t xml:space="preserve">volunteer inasmuch as the other’s T is high, that is, when their own volunteering can do the most good </w:t>
      </w:r>
      <w:r w:rsidR="009846F3">
        <w:rPr>
          <w:rFonts w:ascii="Times New Roman" w:eastAsia="Times New Roman" w:hAnsi="Times New Roman" w:cs="Times New Roman"/>
          <w:color w:val="222222"/>
        </w:rPr>
        <w:t>for the other</w:t>
      </w:r>
      <w:r w:rsidR="00D53862">
        <w:rPr>
          <w:rFonts w:ascii="Times New Roman" w:eastAsia="Times New Roman" w:hAnsi="Times New Roman" w:cs="Times New Roman"/>
          <w:color w:val="222222"/>
        </w:rPr>
        <w:t xml:space="preserve">. </w:t>
      </w:r>
      <w:r w:rsidR="00C34CAA">
        <w:rPr>
          <w:rFonts w:ascii="Times New Roman" w:eastAsia="Times New Roman" w:hAnsi="Times New Roman" w:cs="Times New Roman"/>
          <w:color w:val="222222"/>
        </w:rPr>
        <w:t xml:space="preserve">Third, </w:t>
      </w:r>
      <w:r w:rsidR="00D53862">
        <w:rPr>
          <w:rFonts w:ascii="Times New Roman" w:eastAsia="Times New Roman" w:hAnsi="Times New Roman" w:cs="Times New Roman"/>
          <w:color w:val="222222"/>
        </w:rPr>
        <w:t xml:space="preserve">Nash rationalists </w:t>
      </w:r>
      <w:r w:rsidR="00953043">
        <w:rPr>
          <w:rFonts w:ascii="Times New Roman" w:eastAsia="Times New Roman" w:hAnsi="Times New Roman" w:cs="Times New Roman"/>
          <w:color w:val="222222"/>
        </w:rPr>
        <w:t xml:space="preserve">volunteer inasmuch as the other’s T payoff is low so as to keep that person </w:t>
      </w:r>
      <w:r w:rsidR="00D53862">
        <w:rPr>
          <w:rFonts w:ascii="Times New Roman" w:eastAsia="Times New Roman" w:hAnsi="Times New Roman" w:cs="Times New Roman"/>
          <w:color w:val="222222"/>
        </w:rPr>
        <w:t>indifferent between volunteering and defecting</w:t>
      </w:r>
      <w:r w:rsidR="00953043">
        <w:rPr>
          <w:rFonts w:ascii="Times New Roman" w:eastAsia="Times New Roman" w:hAnsi="Times New Roman" w:cs="Times New Roman"/>
          <w:color w:val="222222"/>
        </w:rPr>
        <w:t xml:space="preserve"> </w:t>
      </w:r>
      <w:r w:rsidR="00D53862">
        <w:rPr>
          <w:rFonts w:ascii="Times New Roman" w:eastAsia="Times New Roman" w:hAnsi="Times New Roman" w:cs="Times New Roman"/>
          <w:color w:val="222222"/>
        </w:rPr>
        <w:t>(Tsebelis, 1989).</w:t>
      </w:r>
      <w:r w:rsidR="00D53862">
        <w:rPr>
          <w:rStyle w:val="FootnoteReference"/>
          <w:rFonts w:ascii="Times New Roman" w:eastAsia="Times New Roman" w:hAnsi="Times New Roman" w:cs="Times New Roman"/>
          <w:color w:val="222222"/>
        </w:rPr>
        <w:footnoteReference w:id="1"/>
      </w:r>
      <w:r w:rsidR="00D53862">
        <w:rPr>
          <w:rFonts w:ascii="Times New Roman" w:eastAsia="Times New Roman" w:hAnsi="Times New Roman" w:cs="Times New Roman"/>
          <w:color w:val="222222"/>
        </w:rPr>
        <w:t xml:space="preserve"> With its presumed attention</w:t>
      </w:r>
      <w:r w:rsidR="001D6D16">
        <w:rPr>
          <w:rFonts w:ascii="Times New Roman" w:eastAsia="Times New Roman" w:hAnsi="Times New Roman" w:cs="Times New Roman"/>
          <w:color w:val="222222"/>
        </w:rPr>
        <w:t xml:space="preserve"> to</w:t>
      </w:r>
      <w:r w:rsidR="00D53862">
        <w:rPr>
          <w:rFonts w:ascii="Times New Roman" w:eastAsia="Times New Roman" w:hAnsi="Times New Roman" w:cs="Times New Roman"/>
          <w:color w:val="222222"/>
        </w:rPr>
        <w:t xml:space="preserve"> the other player’s T payoffs, the Nash strategy is frugal too, </w:t>
      </w:r>
      <w:r w:rsidR="00E956CE">
        <w:rPr>
          <w:rFonts w:ascii="Times New Roman" w:eastAsia="Times New Roman" w:hAnsi="Times New Roman" w:cs="Times New Roman"/>
          <w:color w:val="222222"/>
        </w:rPr>
        <w:t>though because of its formality, we treat it as an algorithm instead of a heuristic</w:t>
      </w:r>
      <w:r w:rsidR="00D53862">
        <w:rPr>
          <w:rFonts w:ascii="Times New Roman" w:eastAsia="Times New Roman" w:hAnsi="Times New Roman" w:cs="Times New Roman"/>
          <w:color w:val="222222"/>
        </w:rPr>
        <w:t>.</w:t>
      </w:r>
      <w:r w:rsidR="00D53862">
        <w:rPr>
          <w:rStyle w:val="FootnoteReference"/>
          <w:rFonts w:ascii="Times New Roman" w:eastAsia="Times New Roman" w:hAnsi="Times New Roman" w:cs="Times New Roman"/>
          <w:color w:val="222222"/>
        </w:rPr>
        <w:footnoteReference w:id="2"/>
      </w:r>
      <w:r w:rsidR="00D53862">
        <w:rPr>
          <w:rFonts w:ascii="Times New Roman" w:eastAsia="Times New Roman" w:hAnsi="Times New Roman" w:cs="Times New Roman"/>
          <w:color w:val="222222"/>
        </w:rPr>
        <w:t xml:space="preserve"> </w:t>
      </w:r>
      <w:r w:rsidR="00975BAE">
        <w:rPr>
          <w:rFonts w:ascii="Times New Roman" w:eastAsia="Times New Roman" w:hAnsi="Times New Roman" w:cs="Times New Roman"/>
          <w:color w:val="222222"/>
        </w:rPr>
        <w:t xml:space="preserve">The mixed-strategy Nash probabilities are described in Table 2. </w:t>
      </w:r>
      <w:r w:rsidR="00D53862">
        <w:rPr>
          <w:rFonts w:ascii="Times New Roman" w:eastAsia="Times New Roman" w:hAnsi="Times New Roman" w:cs="Times New Roman"/>
          <w:color w:val="222222"/>
        </w:rPr>
        <w:t xml:space="preserve">Finally, the </w:t>
      </w:r>
      <w:r w:rsidR="00F75792">
        <w:rPr>
          <w:rFonts w:ascii="Times New Roman" w:eastAsia="Times New Roman" w:hAnsi="Times New Roman" w:cs="Times New Roman"/>
          <w:color w:val="222222"/>
        </w:rPr>
        <w:t>collectivist</w:t>
      </w:r>
      <w:r w:rsidR="00D53862">
        <w:rPr>
          <w:rFonts w:ascii="Times New Roman" w:eastAsia="Times New Roman" w:hAnsi="Times New Roman" w:cs="Times New Roman"/>
          <w:color w:val="222222"/>
        </w:rPr>
        <w:t xml:space="preserve"> strategy consider</w:t>
      </w:r>
      <w:r w:rsidR="00550B89">
        <w:rPr>
          <w:rFonts w:ascii="Times New Roman" w:eastAsia="Times New Roman" w:hAnsi="Times New Roman" w:cs="Times New Roman"/>
          <w:color w:val="222222"/>
        </w:rPr>
        <w:t>s</w:t>
      </w:r>
      <w:r w:rsidR="00D53862">
        <w:rPr>
          <w:rFonts w:ascii="Times New Roman" w:eastAsia="Times New Roman" w:hAnsi="Times New Roman" w:cs="Times New Roman"/>
          <w:color w:val="222222"/>
        </w:rPr>
        <w:t xml:space="preserve"> variations in both </w:t>
      </w:r>
      <w:r w:rsidR="00F75792">
        <w:rPr>
          <w:rFonts w:ascii="Times New Roman" w:eastAsia="Times New Roman" w:hAnsi="Times New Roman" w:cs="Times New Roman"/>
          <w:color w:val="222222"/>
        </w:rPr>
        <w:t>sets of payoffs. Across the four games</w:t>
      </w:r>
      <w:r w:rsidR="00D53862">
        <w:rPr>
          <w:rFonts w:ascii="Times New Roman" w:eastAsia="Times New Roman" w:hAnsi="Times New Roman" w:cs="Times New Roman"/>
          <w:color w:val="222222"/>
        </w:rPr>
        <w:t xml:space="preserve">, the </w:t>
      </w:r>
      <w:r w:rsidR="00F75792">
        <w:rPr>
          <w:rFonts w:ascii="Times New Roman" w:eastAsia="Times New Roman" w:hAnsi="Times New Roman" w:cs="Times New Roman"/>
          <w:color w:val="222222"/>
        </w:rPr>
        <w:t>collectivist</w:t>
      </w:r>
      <w:r w:rsidR="007A6A65">
        <w:rPr>
          <w:rFonts w:ascii="Times New Roman" w:eastAsia="Times New Roman" w:hAnsi="Times New Roman" w:cs="Times New Roman"/>
          <w:color w:val="222222"/>
        </w:rPr>
        <w:t xml:space="preserve"> </w:t>
      </w:r>
      <w:r w:rsidR="00D53862">
        <w:rPr>
          <w:rFonts w:ascii="Times New Roman" w:eastAsia="Times New Roman" w:hAnsi="Times New Roman" w:cs="Times New Roman"/>
          <w:color w:val="222222"/>
        </w:rPr>
        <w:t>respond</w:t>
      </w:r>
      <w:r w:rsidR="007A6A65">
        <w:rPr>
          <w:rFonts w:ascii="Times New Roman" w:eastAsia="Times New Roman" w:hAnsi="Times New Roman" w:cs="Times New Roman"/>
          <w:color w:val="222222"/>
        </w:rPr>
        <w:t>s</w:t>
      </w:r>
      <w:r w:rsidR="00D53862">
        <w:rPr>
          <w:rFonts w:ascii="Times New Roman" w:eastAsia="Times New Roman" w:hAnsi="Times New Roman" w:cs="Times New Roman"/>
          <w:color w:val="222222"/>
        </w:rPr>
        <w:t xml:space="preserve"> like an egocenter when there is variation in own T, and </w:t>
      </w:r>
      <w:r w:rsidR="00E956CE">
        <w:rPr>
          <w:rFonts w:ascii="Times New Roman" w:eastAsia="Times New Roman" w:hAnsi="Times New Roman" w:cs="Times New Roman"/>
          <w:color w:val="222222"/>
        </w:rPr>
        <w:t xml:space="preserve">it </w:t>
      </w:r>
      <w:r w:rsidR="00D53862">
        <w:rPr>
          <w:rFonts w:ascii="Times New Roman" w:eastAsia="Times New Roman" w:hAnsi="Times New Roman" w:cs="Times New Roman"/>
          <w:color w:val="222222"/>
        </w:rPr>
        <w:t>respond</w:t>
      </w:r>
      <w:r w:rsidR="00B70634">
        <w:rPr>
          <w:rFonts w:ascii="Times New Roman" w:eastAsia="Times New Roman" w:hAnsi="Times New Roman" w:cs="Times New Roman"/>
          <w:color w:val="222222"/>
        </w:rPr>
        <w:t>s</w:t>
      </w:r>
      <w:r w:rsidR="00D53862">
        <w:rPr>
          <w:rFonts w:ascii="Times New Roman" w:eastAsia="Times New Roman" w:hAnsi="Times New Roman" w:cs="Times New Roman"/>
          <w:color w:val="222222"/>
        </w:rPr>
        <w:t xml:space="preserve"> like an allocenter when there is variation in </w:t>
      </w:r>
      <w:r w:rsidR="000B3D7B">
        <w:rPr>
          <w:rFonts w:ascii="Times New Roman" w:eastAsia="Times New Roman" w:hAnsi="Times New Roman" w:cs="Times New Roman"/>
          <w:color w:val="222222"/>
        </w:rPr>
        <w:t xml:space="preserve">the </w:t>
      </w:r>
      <w:r w:rsidR="00D53862">
        <w:rPr>
          <w:rFonts w:ascii="Times New Roman" w:eastAsia="Times New Roman" w:hAnsi="Times New Roman" w:cs="Times New Roman"/>
          <w:color w:val="222222"/>
        </w:rPr>
        <w:t>other’s T.</w:t>
      </w:r>
      <w:r w:rsidR="00D53862">
        <w:rPr>
          <w:rStyle w:val="FootnoteReference"/>
          <w:rFonts w:ascii="Times New Roman" w:eastAsia="Times New Roman" w:hAnsi="Times New Roman" w:cs="Times New Roman"/>
          <w:color w:val="222222"/>
        </w:rPr>
        <w:footnoteReference w:id="3"/>
      </w:r>
      <w:r w:rsidR="00D53862">
        <w:rPr>
          <w:rFonts w:ascii="Times New Roman" w:eastAsia="Times New Roman" w:hAnsi="Times New Roman" w:cs="Times New Roman"/>
          <w:color w:val="222222"/>
        </w:rPr>
        <w:t xml:space="preserve"> </w:t>
      </w:r>
    </w:p>
    <w:p w14:paraId="4039CCF5" w14:textId="77777777" w:rsidR="00FB44B0" w:rsidRDefault="00FB44B0" w:rsidP="006371C4">
      <w:pPr>
        <w:shd w:val="clear" w:color="auto" w:fill="FFFFFF"/>
        <w:spacing w:line="480" w:lineRule="auto"/>
        <w:ind w:right="180" w:firstLine="720"/>
        <w:rPr>
          <w:rFonts w:ascii="Times New Roman" w:eastAsia="Times New Roman" w:hAnsi="Times New Roman" w:cs="Times New Roman"/>
          <w:color w:val="222222"/>
        </w:rPr>
      </w:pPr>
    </w:p>
    <w:p w14:paraId="6F8EBCEF" w14:textId="77777777" w:rsidR="00FB44B0" w:rsidRDefault="00FB44B0" w:rsidP="00FB44B0">
      <w:pPr>
        <w:ind w:right="180"/>
        <w:rPr>
          <w:rFonts w:ascii="Times New Roman" w:hAnsi="Times New Roman" w:cs="Times New Roman"/>
        </w:rPr>
      </w:pPr>
      <w:r>
        <w:rPr>
          <w:rFonts w:ascii="Times New Roman" w:hAnsi="Times New Roman" w:cs="Times New Roman"/>
        </w:rPr>
        <w:t>Table 2</w:t>
      </w:r>
    </w:p>
    <w:p w14:paraId="51F318D4" w14:textId="77777777" w:rsidR="00FB44B0" w:rsidRDefault="00FB44B0" w:rsidP="00FB44B0">
      <w:pPr>
        <w:ind w:right="180"/>
        <w:rPr>
          <w:rFonts w:ascii="Times New Roman" w:hAnsi="Times New Roman" w:cs="Times New Roman"/>
          <w:i/>
        </w:rPr>
      </w:pPr>
      <w:r>
        <w:rPr>
          <w:rFonts w:ascii="Times New Roman" w:hAnsi="Times New Roman" w:cs="Times New Roman"/>
          <w:i/>
        </w:rPr>
        <w:lastRenderedPageBreak/>
        <w:t>Asymmetric Volunteer’s Dilemma Structures</w:t>
      </w:r>
    </w:p>
    <w:p w14:paraId="760C6E87" w14:textId="77777777" w:rsidR="00FB44B0" w:rsidRPr="00730ED6" w:rsidRDefault="00FB44B0" w:rsidP="00FB44B0">
      <w:pPr>
        <w:ind w:right="180"/>
        <w:rPr>
          <w:rFonts w:ascii="Times New Roman" w:hAnsi="Times New Roman" w:cs="Times New Roman"/>
          <w:i/>
        </w:rPr>
      </w:pPr>
    </w:p>
    <w:tbl>
      <w:tblPr>
        <w:tblW w:w="9180" w:type="dxa"/>
        <w:tblInd w:w="18" w:type="dxa"/>
        <w:tblLayout w:type="fixed"/>
        <w:tblLook w:val="04A0" w:firstRow="1" w:lastRow="0" w:firstColumn="1" w:lastColumn="0" w:noHBand="0" w:noVBand="1"/>
      </w:tblPr>
      <w:tblGrid>
        <w:gridCol w:w="1275"/>
        <w:gridCol w:w="1410"/>
        <w:gridCol w:w="1164"/>
        <w:gridCol w:w="1101"/>
        <w:gridCol w:w="171"/>
        <w:gridCol w:w="93"/>
        <w:gridCol w:w="179"/>
        <w:gridCol w:w="1179"/>
        <w:gridCol w:w="170"/>
        <w:gridCol w:w="1088"/>
        <w:gridCol w:w="1287"/>
        <w:gridCol w:w="63"/>
      </w:tblGrid>
      <w:tr w:rsidR="00FB44B0" w:rsidRPr="002D5692" w14:paraId="1066DBE3" w14:textId="77777777" w:rsidTr="00C31747">
        <w:trPr>
          <w:trHeight w:val="315"/>
        </w:trPr>
        <w:tc>
          <w:tcPr>
            <w:tcW w:w="1275" w:type="dxa"/>
            <w:tcBorders>
              <w:top w:val="nil"/>
              <w:left w:val="nil"/>
              <w:bottom w:val="nil"/>
              <w:right w:val="nil"/>
            </w:tcBorders>
            <w:shd w:val="clear" w:color="auto" w:fill="auto"/>
            <w:noWrap/>
            <w:vAlign w:val="bottom"/>
            <w:hideMark/>
          </w:tcPr>
          <w:p w14:paraId="55F9385D" w14:textId="77777777" w:rsidR="00FB44B0" w:rsidRPr="002D5692" w:rsidRDefault="00FB44B0" w:rsidP="00C31747">
            <w:pPr>
              <w:ind w:right="180"/>
              <w:rPr>
                <w:rFonts w:ascii="Times" w:eastAsia="Times New Roman" w:hAnsi="Times" w:cs="Times New Roman"/>
                <w:color w:val="000000"/>
              </w:rPr>
            </w:pPr>
          </w:p>
        </w:tc>
        <w:tc>
          <w:tcPr>
            <w:tcW w:w="1410" w:type="dxa"/>
            <w:tcBorders>
              <w:top w:val="nil"/>
              <w:left w:val="nil"/>
              <w:bottom w:val="nil"/>
              <w:right w:val="nil"/>
            </w:tcBorders>
            <w:shd w:val="clear" w:color="auto" w:fill="auto"/>
            <w:noWrap/>
            <w:vAlign w:val="bottom"/>
            <w:hideMark/>
          </w:tcPr>
          <w:p w14:paraId="54F4236C" w14:textId="77777777" w:rsidR="00FB44B0" w:rsidRPr="002D5692" w:rsidRDefault="00FB44B0" w:rsidP="00C31747">
            <w:pPr>
              <w:ind w:right="180"/>
              <w:jc w:val="center"/>
              <w:rPr>
                <w:rFonts w:ascii="Times" w:eastAsia="Times New Roman" w:hAnsi="Times" w:cs="Times New Roman"/>
                <w:color w:val="000000"/>
              </w:rPr>
            </w:pPr>
          </w:p>
        </w:tc>
        <w:tc>
          <w:tcPr>
            <w:tcW w:w="2436" w:type="dxa"/>
            <w:gridSpan w:val="3"/>
            <w:tcBorders>
              <w:top w:val="nil"/>
              <w:left w:val="nil"/>
              <w:bottom w:val="nil"/>
              <w:right w:val="nil"/>
            </w:tcBorders>
            <w:shd w:val="clear" w:color="auto" w:fill="auto"/>
            <w:noWrap/>
            <w:vAlign w:val="center"/>
            <w:hideMark/>
          </w:tcPr>
          <w:p w14:paraId="34FFC5B2" w14:textId="77777777" w:rsidR="00FB44B0" w:rsidRPr="002D5692" w:rsidRDefault="00FB44B0" w:rsidP="00C31747">
            <w:pPr>
              <w:ind w:right="180"/>
              <w:jc w:val="center"/>
              <w:rPr>
                <w:rFonts w:ascii="Times" w:eastAsia="Times New Roman" w:hAnsi="Times" w:cs="Times New Roman"/>
                <w:b/>
                <w:bCs/>
                <w:color w:val="000000"/>
              </w:rPr>
            </w:pPr>
            <w:r w:rsidRPr="002D5692">
              <w:rPr>
                <w:rFonts w:ascii="Times" w:eastAsia="Times New Roman" w:hAnsi="Times" w:cs="Times New Roman"/>
                <w:b/>
                <w:bCs/>
                <w:color w:val="000000"/>
              </w:rPr>
              <w:t>High Temptation</w:t>
            </w:r>
          </w:p>
        </w:tc>
        <w:tc>
          <w:tcPr>
            <w:tcW w:w="272" w:type="dxa"/>
            <w:gridSpan w:val="2"/>
            <w:tcBorders>
              <w:top w:val="nil"/>
              <w:left w:val="nil"/>
              <w:bottom w:val="nil"/>
              <w:right w:val="nil"/>
            </w:tcBorders>
            <w:shd w:val="clear" w:color="auto" w:fill="auto"/>
            <w:vAlign w:val="center"/>
            <w:hideMark/>
          </w:tcPr>
          <w:p w14:paraId="535000E0" w14:textId="77777777" w:rsidR="00FB44B0" w:rsidRPr="002D5692" w:rsidRDefault="00FB44B0" w:rsidP="00C31747">
            <w:pPr>
              <w:ind w:right="180"/>
              <w:rPr>
                <w:rFonts w:ascii="Times" w:eastAsia="Times New Roman" w:hAnsi="Times" w:cs="Times New Roman"/>
                <w:color w:val="000000"/>
              </w:rPr>
            </w:pPr>
          </w:p>
        </w:tc>
        <w:tc>
          <w:tcPr>
            <w:tcW w:w="1349" w:type="dxa"/>
            <w:gridSpan w:val="2"/>
            <w:tcBorders>
              <w:top w:val="nil"/>
              <w:left w:val="nil"/>
              <w:bottom w:val="nil"/>
              <w:right w:val="nil"/>
            </w:tcBorders>
          </w:tcPr>
          <w:p w14:paraId="3F3E6898" w14:textId="77777777" w:rsidR="00FB44B0" w:rsidRPr="002D5692" w:rsidRDefault="00FB44B0" w:rsidP="00C31747">
            <w:pPr>
              <w:ind w:right="180"/>
              <w:jc w:val="center"/>
              <w:rPr>
                <w:rFonts w:ascii="Times" w:eastAsia="Times New Roman" w:hAnsi="Times" w:cs="Times New Roman"/>
                <w:b/>
                <w:bCs/>
                <w:color w:val="000000"/>
              </w:rPr>
            </w:pPr>
          </w:p>
        </w:tc>
        <w:tc>
          <w:tcPr>
            <w:tcW w:w="2438" w:type="dxa"/>
            <w:gridSpan w:val="3"/>
            <w:tcBorders>
              <w:top w:val="nil"/>
              <w:left w:val="nil"/>
              <w:bottom w:val="nil"/>
              <w:right w:val="nil"/>
            </w:tcBorders>
            <w:shd w:val="clear" w:color="auto" w:fill="auto"/>
            <w:noWrap/>
            <w:vAlign w:val="center"/>
            <w:hideMark/>
          </w:tcPr>
          <w:p w14:paraId="583F532D" w14:textId="77777777" w:rsidR="00FB44B0" w:rsidRPr="002D5692" w:rsidRDefault="00FB44B0" w:rsidP="00C31747">
            <w:pPr>
              <w:ind w:right="180"/>
              <w:jc w:val="center"/>
              <w:rPr>
                <w:rFonts w:ascii="Times" w:eastAsia="Times New Roman" w:hAnsi="Times" w:cs="Times New Roman"/>
                <w:b/>
                <w:bCs/>
                <w:color w:val="000000"/>
              </w:rPr>
            </w:pPr>
            <w:r w:rsidRPr="002D5692">
              <w:rPr>
                <w:rFonts w:ascii="Times" w:eastAsia="Times New Roman" w:hAnsi="Times" w:cs="Times New Roman"/>
                <w:b/>
                <w:bCs/>
                <w:color w:val="000000"/>
              </w:rPr>
              <w:t>Low Temptation</w:t>
            </w:r>
          </w:p>
        </w:tc>
      </w:tr>
      <w:tr w:rsidR="00FB44B0" w:rsidRPr="002D5692" w14:paraId="22B7F925" w14:textId="77777777" w:rsidTr="00C31747">
        <w:trPr>
          <w:gridAfter w:val="1"/>
          <w:wAfter w:w="63" w:type="dxa"/>
          <w:trHeight w:val="330"/>
        </w:trPr>
        <w:tc>
          <w:tcPr>
            <w:tcW w:w="1275" w:type="dxa"/>
            <w:tcBorders>
              <w:top w:val="nil"/>
              <w:left w:val="nil"/>
              <w:bottom w:val="nil"/>
              <w:right w:val="nil"/>
            </w:tcBorders>
            <w:shd w:val="clear" w:color="auto" w:fill="auto"/>
            <w:noWrap/>
            <w:vAlign w:val="bottom"/>
            <w:hideMark/>
          </w:tcPr>
          <w:p w14:paraId="550E5494" w14:textId="77777777" w:rsidR="00FB44B0" w:rsidRPr="002D5692" w:rsidRDefault="00FB44B0" w:rsidP="00C31747">
            <w:pPr>
              <w:ind w:right="180"/>
              <w:rPr>
                <w:rFonts w:ascii="Times" w:eastAsia="Times New Roman" w:hAnsi="Times" w:cs="Times New Roman"/>
                <w:color w:val="000000"/>
              </w:rPr>
            </w:pPr>
          </w:p>
        </w:tc>
        <w:tc>
          <w:tcPr>
            <w:tcW w:w="1410" w:type="dxa"/>
            <w:tcBorders>
              <w:top w:val="nil"/>
              <w:left w:val="nil"/>
              <w:bottom w:val="nil"/>
              <w:right w:val="nil"/>
            </w:tcBorders>
            <w:shd w:val="clear" w:color="auto" w:fill="auto"/>
            <w:noWrap/>
            <w:vAlign w:val="bottom"/>
            <w:hideMark/>
          </w:tcPr>
          <w:p w14:paraId="21CF85B0" w14:textId="77777777" w:rsidR="00FB44B0" w:rsidRPr="002D5692" w:rsidRDefault="00FB44B0" w:rsidP="00C31747">
            <w:pPr>
              <w:ind w:right="180"/>
              <w:jc w:val="center"/>
              <w:rPr>
                <w:rFonts w:ascii="Times" w:eastAsia="Times New Roman" w:hAnsi="Times" w:cs="Times New Roman"/>
                <w:color w:val="000000"/>
              </w:rPr>
            </w:pPr>
            <w:r w:rsidRPr="002D5692">
              <w:rPr>
                <w:rFonts w:ascii="Times" w:eastAsia="Times New Roman" w:hAnsi="Times" w:cs="Times New Roman"/>
                <w:b/>
                <w:i/>
                <w:color w:val="000000"/>
              </w:rPr>
              <w:t xml:space="preserve">Game </w:t>
            </w:r>
            <w:r>
              <w:rPr>
                <w:rFonts w:ascii="Times" w:eastAsia="Times New Roman" w:hAnsi="Times" w:cs="Times New Roman"/>
                <w:b/>
                <w:i/>
                <w:color w:val="000000"/>
              </w:rPr>
              <w:t>1</w:t>
            </w:r>
          </w:p>
        </w:tc>
        <w:tc>
          <w:tcPr>
            <w:tcW w:w="1164" w:type="dxa"/>
            <w:tcBorders>
              <w:top w:val="nil"/>
              <w:left w:val="nil"/>
              <w:bottom w:val="single" w:sz="4" w:space="0" w:color="auto"/>
              <w:right w:val="nil"/>
            </w:tcBorders>
            <w:shd w:val="clear" w:color="auto" w:fill="auto"/>
            <w:noWrap/>
            <w:vAlign w:val="center"/>
            <w:hideMark/>
          </w:tcPr>
          <w:p w14:paraId="31487533" w14:textId="77777777" w:rsidR="00FB44B0" w:rsidRPr="002D5692" w:rsidRDefault="00FB44B0" w:rsidP="00C31747">
            <w:pPr>
              <w:ind w:right="-117"/>
              <w:jc w:val="center"/>
              <w:rPr>
                <w:rFonts w:ascii="Times" w:eastAsia="Times New Roman" w:hAnsi="Times" w:cs="Times New Roman"/>
                <w:color w:val="000000"/>
              </w:rPr>
            </w:pPr>
            <w:r w:rsidRPr="002D5692">
              <w:rPr>
                <w:rFonts w:ascii="Times" w:eastAsia="Times New Roman" w:hAnsi="Times" w:cs="Times New Roman"/>
                <w:color w:val="000000"/>
              </w:rPr>
              <w:t>Volunteer</w:t>
            </w:r>
          </w:p>
        </w:tc>
        <w:tc>
          <w:tcPr>
            <w:tcW w:w="1101" w:type="dxa"/>
            <w:tcBorders>
              <w:top w:val="nil"/>
              <w:left w:val="nil"/>
              <w:bottom w:val="single" w:sz="4" w:space="0" w:color="auto"/>
              <w:right w:val="nil"/>
            </w:tcBorders>
            <w:shd w:val="clear" w:color="auto" w:fill="auto"/>
            <w:noWrap/>
            <w:vAlign w:val="center"/>
            <w:hideMark/>
          </w:tcPr>
          <w:p w14:paraId="43C4EB36" w14:textId="77777777" w:rsidR="00FB44B0" w:rsidRPr="002D5692" w:rsidRDefault="00FB44B0" w:rsidP="00C31747">
            <w:pPr>
              <w:ind w:right="180"/>
              <w:jc w:val="center"/>
              <w:rPr>
                <w:rFonts w:ascii="Times" w:eastAsia="Times New Roman" w:hAnsi="Times" w:cs="Times New Roman"/>
                <w:color w:val="000000"/>
              </w:rPr>
            </w:pPr>
            <w:r w:rsidRPr="002D5692">
              <w:rPr>
                <w:rFonts w:ascii="Times" w:eastAsia="Times New Roman" w:hAnsi="Times" w:cs="Times New Roman"/>
                <w:color w:val="000000"/>
              </w:rPr>
              <w:t>Defect</w:t>
            </w:r>
          </w:p>
        </w:tc>
        <w:tc>
          <w:tcPr>
            <w:tcW w:w="264" w:type="dxa"/>
            <w:gridSpan w:val="2"/>
            <w:tcBorders>
              <w:top w:val="nil"/>
              <w:left w:val="nil"/>
              <w:bottom w:val="nil"/>
              <w:right w:val="nil"/>
            </w:tcBorders>
            <w:shd w:val="clear" w:color="auto" w:fill="auto"/>
            <w:vAlign w:val="center"/>
            <w:hideMark/>
          </w:tcPr>
          <w:p w14:paraId="74804D9B" w14:textId="77777777" w:rsidR="00FB44B0" w:rsidRPr="002D5692" w:rsidRDefault="00FB44B0" w:rsidP="00C31747">
            <w:pPr>
              <w:ind w:right="180"/>
              <w:rPr>
                <w:rFonts w:ascii="Times" w:eastAsia="Times New Roman" w:hAnsi="Times" w:cs="Times New Roman"/>
                <w:color w:val="000000"/>
              </w:rPr>
            </w:pPr>
          </w:p>
        </w:tc>
        <w:tc>
          <w:tcPr>
            <w:tcW w:w="1358" w:type="dxa"/>
            <w:gridSpan w:val="2"/>
            <w:tcBorders>
              <w:top w:val="nil"/>
              <w:left w:val="nil"/>
              <w:right w:val="nil"/>
            </w:tcBorders>
          </w:tcPr>
          <w:p w14:paraId="792E2F16" w14:textId="77777777" w:rsidR="00FB44B0" w:rsidRPr="002D5692" w:rsidRDefault="00FB44B0" w:rsidP="00C31747">
            <w:pPr>
              <w:ind w:right="180"/>
              <w:jc w:val="center"/>
              <w:rPr>
                <w:rFonts w:ascii="Times" w:eastAsia="Times New Roman" w:hAnsi="Times" w:cs="Times New Roman"/>
                <w:color w:val="000000"/>
              </w:rPr>
            </w:pPr>
            <w:r w:rsidRPr="002D5692">
              <w:rPr>
                <w:rFonts w:ascii="Times" w:eastAsia="Times New Roman" w:hAnsi="Times" w:cs="Times New Roman"/>
                <w:b/>
                <w:i/>
                <w:color w:val="000000"/>
              </w:rPr>
              <w:t>Game 2</w:t>
            </w:r>
          </w:p>
        </w:tc>
        <w:tc>
          <w:tcPr>
            <w:tcW w:w="1258" w:type="dxa"/>
            <w:gridSpan w:val="2"/>
            <w:tcBorders>
              <w:top w:val="nil"/>
              <w:left w:val="nil"/>
              <w:bottom w:val="single" w:sz="4" w:space="0" w:color="auto"/>
              <w:right w:val="nil"/>
            </w:tcBorders>
            <w:shd w:val="clear" w:color="auto" w:fill="auto"/>
            <w:noWrap/>
            <w:vAlign w:val="center"/>
            <w:hideMark/>
          </w:tcPr>
          <w:p w14:paraId="7BD161E3" w14:textId="77777777" w:rsidR="00FB44B0" w:rsidRPr="002D5692" w:rsidRDefault="00FB44B0" w:rsidP="00C31747">
            <w:pPr>
              <w:jc w:val="center"/>
              <w:rPr>
                <w:rFonts w:ascii="Times" w:eastAsia="Times New Roman" w:hAnsi="Times" w:cs="Times New Roman"/>
                <w:color w:val="000000"/>
              </w:rPr>
            </w:pPr>
            <w:r w:rsidRPr="002D5692">
              <w:rPr>
                <w:rFonts w:ascii="Times" w:eastAsia="Times New Roman" w:hAnsi="Times" w:cs="Times New Roman"/>
                <w:color w:val="000000"/>
              </w:rPr>
              <w:t>Volunteer</w:t>
            </w:r>
          </w:p>
        </w:tc>
        <w:tc>
          <w:tcPr>
            <w:tcW w:w="1287" w:type="dxa"/>
            <w:tcBorders>
              <w:top w:val="nil"/>
              <w:left w:val="nil"/>
              <w:bottom w:val="single" w:sz="4" w:space="0" w:color="auto"/>
              <w:right w:val="nil"/>
            </w:tcBorders>
            <w:shd w:val="clear" w:color="auto" w:fill="auto"/>
            <w:noWrap/>
            <w:vAlign w:val="center"/>
            <w:hideMark/>
          </w:tcPr>
          <w:p w14:paraId="2AA54E42" w14:textId="77777777" w:rsidR="00FB44B0" w:rsidRPr="002D5692" w:rsidRDefault="00FB44B0" w:rsidP="00C31747">
            <w:pPr>
              <w:jc w:val="center"/>
              <w:rPr>
                <w:rFonts w:ascii="Times" w:eastAsia="Times New Roman" w:hAnsi="Times" w:cs="Times New Roman"/>
                <w:color w:val="000000"/>
              </w:rPr>
            </w:pPr>
            <w:r w:rsidRPr="002D5692">
              <w:rPr>
                <w:rFonts w:ascii="Times" w:eastAsia="Times New Roman" w:hAnsi="Times" w:cs="Times New Roman"/>
                <w:color w:val="000000"/>
              </w:rPr>
              <w:t>Defect</w:t>
            </w:r>
          </w:p>
        </w:tc>
      </w:tr>
      <w:tr w:rsidR="00FB44B0" w:rsidRPr="002D5692" w14:paraId="42B906C3" w14:textId="77777777" w:rsidTr="00C31747">
        <w:trPr>
          <w:gridAfter w:val="1"/>
          <w:wAfter w:w="63" w:type="dxa"/>
          <w:trHeight w:val="330"/>
        </w:trPr>
        <w:tc>
          <w:tcPr>
            <w:tcW w:w="1275" w:type="dxa"/>
            <w:vMerge w:val="restart"/>
            <w:tcBorders>
              <w:top w:val="nil"/>
              <w:left w:val="nil"/>
              <w:bottom w:val="nil"/>
              <w:right w:val="nil"/>
            </w:tcBorders>
            <w:shd w:val="clear" w:color="auto" w:fill="auto"/>
            <w:noWrap/>
            <w:vAlign w:val="center"/>
            <w:hideMark/>
          </w:tcPr>
          <w:p w14:paraId="06DDB8A4" w14:textId="77777777" w:rsidR="00FB44B0" w:rsidRPr="002D5692" w:rsidRDefault="00FB44B0" w:rsidP="00C31747">
            <w:pPr>
              <w:ind w:right="180"/>
              <w:jc w:val="center"/>
              <w:rPr>
                <w:rFonts w:ascii="Times" w:eastAsia="Times New Roman" w:hAnsi="Times" w:cs="Times New Roman"/>
                <w:b/>
                <w:bCs/>
                <w:iCs/>
                <w:color w:val="000000"/>
              </w:rPr>
            </w:pPr>
            <w:r w:rsidRPr="002D5692">
              <w:rPr>
                <w:rFonts w:ascii="Times" w:eastAsia="Times New Roman" w:hAnsi="Times" w:cs="Times New Roman"/>
                <w:b/>
                <w:bCs/>
                <w:iCs/>
                <w:color w:val="000000"/>
              </w:rPr>
              <w:t>Self- varied</w:t>
            </w:r>
          </w:p>
        </w:tc>
        <w:tc>
          <w:tcPr>
            <w:tcW w:w="1410" w:type="dxa"/>
            <w:tcBorders>
              <w:top w:val="nil"/>
              <w:left w:val="nil"/>
              <w:bottom w:val="nil"/>
              <w:right w:val="single" w:sz="4" w:space="0" w:color="auto"/>
            </w:tcBorders>
            <w:shd w:val="clear" w:color="auto" w:fill="auto"/>
            <w:noWrap/>
            <w:vAlign w:val="center"/>
            <w:hideMark/>
          </w:tcPr>
          <w:p w14:paraId="030127E6" w14:textId="77777777" w:rsidR="00FB44B0" w:rsidRPr="002D5692" w:rsidRDefault="00FB44B0" w:rsidP="00C31747">
            <w:pPr>
              <w:ind w:right="180"/>
              <w:jc w:val="center"/>
              <w:rPr>
                <w:rFonts w:ascii="Times" w:eastAsia="Times New Roman" w:hAnsi="Times" w:cs="Times New Roman"/>
                <w:color w:val="000000"/>
              </w:rPr>
            </w:pPr>
            <w:r w:rsidRPr="002D5692">
              <w:rPr>
                <w:rFonts w:ascii="Times" w:eastAsia="Times New Roman" w:hAnsi="Times" w:cs="Times New Roman"/>
                <w:color w:val="000000"/>
              </w:rPr>
              <w:t>Volunteer</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45E7F" w14:textId="77777777" w:rsidR="00FB44B0" w:rsidRPr="002D5692" w:rsidRDefault="00FB44B0" w:rsidP="00C31747">
            <w:pPr>
              <w:ind w:right="-39"/>
              <w:jc w:val="center"/>
              <w:rPr>
                <w:rFonts w:ascii="Times" w:eastAsia="Times New Roman" w:hAnsi="Times" w:cs="Times New Roman"/>
                <w:color w:val="000000"/>
              </w:rPr>
            </w:pPr>
            <w:r w:rsidRPr="002D5692">
              <w:rPr>
                <w:rFonts w:ascii="Times" w:eastAsia="Times New Roman" w:hAnsi="Times" w:cs="Times New Roman"/>
                <w:color w:val="000000"/>
              </w:rPr>
              <w:t>1 | 1</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A13F7" w14:textId="77777777" w:rsidR="00FB44B0" w:rsidRPr="002D5692" w:rsidRDefault="00FB44B0" w:rsidP="00C31747">
            <w:pPr>
              <w:ind w:right="-18"/>
              <w:jc w:val="center"/>
              <w:rPr>
                <w:rFonts w:ascii="Times" w:eastAsia="Times New Roman" w:hAnsi="Times" w:cs="Times New Roman"/>
                <w:color w:val="000000"/>
              </w:rPr>
            </w:pPr>
            <w:r w:rsidRPr="002D5692">
              <w:rPr>
                <w:rFonts w:ascii="Times" w:eastAsia="Times New Roman" w:hAnsi="Times" w:cs="Times New Roman"/>
                <w:color w:val="000000"/>
              </w:rPr>
              <w:t>1 | 3</w:t>
            </w:r>
          </w:p>
        </w:tc>
        <w:tc>
          <w:tcPr>
            <w:tcW w:w="264" w:type="dxa"/>
            <w:gridSpan w:val="2"/>
            <w:tcBorders>
              <w:top w:val="nil"/>
              <w:left w:val="single" w:sz="4" w:space="0" w:color="auto"/>
              <w:bottom w:val="nil"/>
            </w:tcBorders>
            <w:shd w:val="clear" w:color="auto" w:fill="auto"/>
            <w:vAlign w:val="center"/>
            <w:hideMark/>
          </w:tcPr>
          <w:p w14:paraId="0B2CD5CE" w14:textId="77777777" w:rsidR="00FB44B0" w:rsidRPr="002D5692" w:rsidRDefault="00FB44B0" w:rsidP="00C31747">
            <w:pPr>
              <w:ind w:right="180"/>
              <w:rPr>
                <w:rFonts w:ascii="Times" w:eastAsia="Times New Roman" w:hAnsi="Times" w:cs="Times New Roman"/>
                <w:color w:val="000000"/>
              </w:rPr>
            </w:pPr>
          </w:p>
        </w:tc>
        <w:tc>
          <w:tcPr>
            <w:tcW w:w="1358" w:type="dxa"/>
            <w:gridSpan w:val="2"/>
            <w:tcBorders>
              <w:top w:val="nil"/>
              <w:right w:val="single" w:sz="4" w:space="0" w:color="auto"/>
            </w:tcBorders>
          </w:tcPr>
          <w:p w14:paraId="521308F7" w14:textId="77777777" w:rsidR="00FB44B0" w:rsidRPr="002D5692" w:rsidRDefault="00FB44B0" w:rsidP="00C31747">
            <w:pPr>
              <w:ind w:right="180"/>
              <w:jc w:val="center"/>
              <w:rPr>
                <w:rFonts w:ascii="Times" w:eastAsia="Times New Roman" w:hAnsi="Times" w:cs="Times New Roman"/>
                <w:color w:val="000000"/>
              </w:rPr>
            </w:pPr>
            <w:r w:rsidRPr="002D5692">
              <w:rPr>
                <w:rFonts w:ascii="Times" w:eastAsia="Times New Roman" w:hAnsi="Times" w:cs="Times New Roman"/>
                <w:color w:val="000000"/>
              </w:rPr>
              <w:t>Volunteer</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BD05C" w14:textId="77777777" w:rsidR="00FB44B0" w:rsidRPr="002D5692" w:rsidRDefault="00FB44B0" w:rsidP="00C31747">
            <w:pPr>
              <w:jc w:val="center"/>
              <w:rPr>
                <w:rFonts w:ascii="Times" w:eastAsia="Times New Roman" w:hAnsi="Times" w:cs="Times New Roman"/>
                <w:color w:val="000000"/>
              </w:rPr>
            </w:pPr>
            <w:r w:rsidRPr="002D5692">
              <w:rPr>
                <w:rFonts w:ascii="Times" w:eastAsia="Times New Roman" w:hAnsi="Times" w:cs="Times New Roman"/>
                <w:color w:val="000000"/>
              </w:rPr>
              <w:t>1 | 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53116" w14:textId="77777777" w:rsidR="00FB44B0" w:rsidRPr="002D5692" w:rsidRDefault="00FB44B0" w:rsidP="00C31747">
            <w:pPr>
              <w:jc w:val="center"/>
              <w:rPr>
                <w:rFonts w:ascii="Times" w:eastAsia="Times New Roman" w:hAnsi="Times" w:cs="Times New Roman"/>
                <w:color w:val="000000"/>
              </w:rPr>
            </w:pPr>
            <w:r w:rsidRPr="002D5692">
              <w:rPr>
                <w:rFonts w:ascii="Times" w:eastAsia="Times New Roman" w:hAnsi="Times" w:cs="Times New Roman"/>
                <w:color w:val="000000"/>
              </w:rPr>
              <w:t>1 | 3</w:t>
            </w:r>
          </w:p>
        </w:tc>
      </w:tr>
      <w:tr w:rsidR="00FB44B0" w:rsidRPr="002D5692" w14:paraId="50E4D537" w14:textId="77777777" w:rsidTr="00C31747">
        <w:trPr>
          <w:gridAfter w:val="1"/>
          <w:wAfter w:w="63" w:type="dxa"/>
          <w:trHeight w:val="330"/>
        </w:trPr>
        <w:tc>
          <w:tcPr>
            <w:tcW w:w="1275" w:type="dxa"/>
            <w:vMerge/>
            <w:tcBorders>
              <w:top w:val="nil"/>
              <w:left w:val="nil"/>
              <w:bottom w:val="nil"/>
              <w:right w:val="nil"/>
            </w:tcBorders>
            <w:vAlign w:val="center"/>
            <w:hideMark/>
          </w:tcPr>
          <w:p w14:paraId="4F4544A6" w14:textId="77777777" w:rsidR="00FB44B0" w:rsidRPr="002D5692" w:rsidRDefault="00FB44B0" w:rsidP="00C31747">
            <w:pPr>
              <w:ind w:right="180"/>
              <w:jc w:val="center"/>
              <w:rPr>
                <w:rFonts w:ascii="Times" w:eastAsia="Times New Roman" w:hAnsi="Times" w:cs="Times New Roman"/>
                <w:b/>
                <w:bCs/>
                <w:i/>
                <w:iCs/>
                <w:color w:val="000000"/>
              </w:rPr>
            </w:pPr>
          </w:p>
        </w:tc>
        <w:tc>
          <w:tcPr>
            <w:tcW w:w="1410" w:type="dxa"/>
            <w:tcBorders>
              <w:top w:val="nil"/>
              <w:left w:val="nil"/>
              <w:bottom w:val="nil"/>
              <w:right w:val="single" w:sz="4" w:space="0" w:color="auto"/>
            </w:tcBorders>
            <w:shd w:val="clear" w:color="auto" w:fill="auto"/>
            <w:noWrap/>
            <w:vAlign w:val="center"/>
            <w:hideMark/>
          </w:tcPr>
          <w:p w14:paraId="2F677E08" w14:textId="77777777" w:rsidR="00FB44B0" w:rsidRPr="002D5692" w:rsidRDefault="00FB44B0" w:rsidP="00C31747">
            <w:pPr>
              <w:ind w:right="180"/>
              <w:jc w:val="center"/>
              <w:rPr>
                <w:rFonts w:ascii="Times" w:eastAsia="Times New Roman" w:hAnsi="Times" w:cs="Times New Roman"/>
                <w:color w:val="000000"/>
              </w:rPr>
            </w:pPr>
            <w:r w:rsidRPr="002D5692">
              <w:rPr>
                <w:rFonts w:ascii="Times" w:eastAsia="Times New Roman" w:hAnsi="Times" w:cs="Times New Roman"/>
                <w:color w:val="000000"/>
              </w:rPr>
              <w:t>Defect</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AB7B3" w14:textId="77777777" w:rsidR="00FB44B0" w:rsidRPr="002D5692" w:rsidRDefault="00FB44B0" w:rsidP="00C31747">
            <w:pPr>
              <w:ind w:right="-39"/>
              <w:jc w:val="center"/>
              <w:rPr>
                <w:rFonts w:ascii="Times" w:eastAsia="Times New Roman" w:hAnsi="Times" w:cs="Times New Roman"/>
                <w:color w:val="000000"/>
              </w:rPr>
            </w:pPr>
            <w:r w:rsidRPr="002D5692">
              <w:rPr>
                <w:rFonts w:ascii="Times" w:eastAsia="Times New Roman" w:hAnsi="Times" w:cs="Times New Roman"/>
                <w:color w:val="000000"/>
              </w:rPr>
              <w:t>4 | 1</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609BF" w14:textId="77777777" w:rsidR="00FB44B0" w:rsidRPr="002D5692" w:rsidRDefault="00FB44B0" w:rsidP="00C31747">
            <w:pPr>
              <w:ind w:right="-18"/>
              <w:jc w:val="center"/>
              <w:rPr>
                <w:rFonts w:ascii="Times" w:eastAsia="Times New Roman" w:hAnsi="Times" w:cs="Times New Roman"/>
                <w:color w:val="000000"/>
              </w:rPr>
            </w:pPr>
            <w:r w:rsidRPr="002D5692">
              <w:rPr>
                <w:rFonts w:ascii="Times" w:eastAsia="Times New Roman" w:hAnsi="Times" w:cs="Times New Roman"/>
                <w:color w:val="000000"/>
              </w:rPr>
              <w:t>0 | 0</w:t>
            </w:r>
          </w:p>
        </w:tc>
        <w:tc>
          <w:tcPr>
            <w:tcW w:w="264" w:type="dxa"/>
            <w:gridSpan w:val="2"/>
            <w:tcBorders>
              <w:top w:val="nil"/>
              <w:left w:val="single" w:sz="4" w:space="0" w:color="auto"/>
              <w:bottom w:val="nil"/>
            </w:tcBorders>
            <w:shd w:val="clear" w:color="auto" w:fill="auto"/>
            <w:vAlign w:val="center"/>
            <w:hideMark/>
          </w:tcPr>
          <w:p w14:paraId="50F0B54F" w14:textId="77777777" w:rsidR="00FB44B0" w:rsidRPr="002D5692" w:rsidRDefault="00FB44B0" w:rsidP="00C31747">
            <w:pPr>
              <w:ind w:right="180"/>
              <w:rPr>
                <w:rFonts w:ascii="Times" w:eastAsia="Times New Roman" w:hAnsi="Times" w:cs="Times New Roman"/>
                <w:color w:val="000000"/>
              </w:rPr>
            </w:pPr>
          </w:p>
        </w:tc>
        <w:tc>
          <w:tcPr>
            <w:tcW w:w="1358" w:type="dxa"/>
            <w:gridSpan w:val="2"/>
            <w:tcBorders>
              <w:top w:val="nil"/>
              <w:right w:val="single" w:sz="4" w:space="0" w:color="auto"/>
            </w:tcBorders>
          </w:tcPr>
          <w:p w14:paraId="3D687822" w14:textId="77777777" w:rsidR="00FB44B0" w:rsidRPr="002D5692" w:rsidRDefault="00FB44B0" w:rsidP="00C31747">
            <w:pPr>
              <w:ind w:right="180"/>
              <w:jc w:val="center"/>
              <w:rPr>
                <w:rFonts w:ascii="Times" w:eastAsia="Times New Roman" w:hAnsi="Times" w:cs="Times New Roman"/>
                <w:color w:val="000000"/>
              </w:rPr>
            </w:pPr>
            <w:r w:rsidRPr="002D5692">
              <w:rPr>
                <w:rFonts w:ascii="Times" w:eastAsia="Times New Roman" w:hAnsi="Times" w:cs="Times New Roman"/>
                <w:color w:val="000000"/>
              </w:rPr>
              <w:t>Defect</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5816C" w14:textId="77777777" w:rsidR="00FB44B0" w:rsidRPr="002D5692" w:rsidRDefault="00FB44B0" w:rsidP="00C31747">
            <w:pPr>
              <w:jc w:val="center"/>
              <w:rPr>
                <w:rFonts w:ascii="Times" w:eastAsia="Times New Roman" w:hAnsi="Times" w:cs="Times New Roman"/>
                <w:color w:val="000000"/>
              </w:rPr>
            </w:pPr>
            <w:r w:rsidRPr="002D5692">
              <w:rPr>
                <w:rFonts w:ascii="Times" w:eastAsia="Times New Roman" w:hAnsi="Times" w:cs="Times New Roman"/>
                <w:color w:val="000000"/>
              </w:rPr>
              <w:t>2 | 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2FA9A" w14:textId="77777777" w:rsidR="00FB44B0" w:rsidRPr="002D5692" w:rsidRDefault="00FB44B0" w:rsidP="00C31747">
            <w:pPr>
              <w:jc w:val="center"/>
              <w:rPr>
                <w:rFonts w:ascii="Times" w:eastAsia="Times New Roman" w:hAnsi="Times" w:cs="Times New Roman"/>
                <w:color w:val="000000"/>
              </w:rPr>
            </w:pPr>
            <w:r w:rsidRPr="002D5692">
              <w:rPr>
                <w:rFonts w:ascii="Times" w:eastAsia="Times New Roman" w:hAnsi="Times" w:cs="Times New Roman"/>
                <w:color w:val="000000"/>
              </w:rPr>
              <w:t>0 | 0</w:t>
            </w:r>
          </w:p>
        </w:tc>
      </w:tr>
      <w:tr w:rsidR="00FB44B0" w:rsidRPr="002D5692" w14:paraId="4563EA7F" w14:textId="77777777" w:rsidTr="00C31747">
        <w:trPr>
          <w:gridAfter w:val="1"/>
          <w:wAfter w:w="63" w:type="dxa"/>
          <w:trHeight w:val="330"/>
        </w:trPr>
        <w:tc>
          <w:tcPr>
            <w:tcW w:w="1275" w:type="dxa"/>
            <w:tcBorders>
              <w:left w:val="nil"/>
              <w:right w:val="nil"/>
            </w:tcBorders>
            <w:shd w:val="clear" w:color="auto" w:fill="auto"/>
            <w:noWrap/>
            <w:vAlign w:val="bottom"/>
          </w:tcPr>
          <w:p w14:paraId="75D46EC7" w14:textId="77777777" w:rsidR="00FB44B0" w:rsidRPr="002D5692" w:rsidRDefault="00FB44B0" w:rsidP="00C31747">
            <w:pPr>
              <w:ind w:right="180"/>
              <w:jc w:val="center"/>
              <w:rPr>
                <w:rFonts w:ascii="Times" w:eastAsia="Times New Roman" w:hAnsi="Times" w:cs="Times New Roman"/>
                <w:color w:val="000000"/>
              </w:rPr>
            </w:pPr>
          </w:p>
        </w:tc>
        <w:tc>
          <w:tcPr>
            <w:tcW w:w="1410" w:type="dxa"/>
            <w:tcBorders>
              <w:left w:val="nil"/>
              <w:right w:val="nil"/>
            </w:tcBorders>
            <w:shd w:val="clear" w:color="auto" w:fill="auto"/>
            <w:noWrap/>
            <w:vAlign w:val="bottom"/>
          </w:tcPr>
          <w:p w14:paraId="71AAB34A" w14:textId="77777777" w:rsidR="00FB44B0" w:rsidRPr="002D5692" w:rsidRDefault="00FB44B0" w:rsidP="00C31747">
            <w:pPr>
              <w:ind w:right="180"/>
              <w:jc w:val="center"/>
              <w:rPr>
                <w:rFonts w:ascii="Times" w:eastAsia="Times New Roman" w:hAnsi="Times" w:cs="Times New Roman"/>
                <w:b/>
                <w:i/>
                <w:color w:val="000000"/>
              </w:rPr>
            </w:pPr>
          </w:p>
        </w:tc>
        <w:tc>
          <w:tcPr>
            <w:tcW w:w="1164" w:type="dxa"/>
            <w:tcBorders>
              <w:left w:val="nil"/>
              <w:right w:val="nil"/>
            </w:tcBorders>
            <w:shd w:val="clear" w:color="auto" w:fill="auto"/>
            <w:noWrap/>
            <w:vAlign w:val="bottom"/>
          </w:tcPr>
          <w:p w14:paraId="3CAD0669" w14:textId="77777777" w:rsidR="00FB44B0" w:rsidRPr="002D5692" w:rsidRDefault="00FB44B0" w:rsidP="00C31747">
            <w:pPr>
              <w:ind w:right="-39"/>
              <w:rPr>
                <w:rFonts w:ascii="Times" w:eastAsia="Times New Roman" w:hAnsi="Times" w:cs="Times New Roman"/>
                <w:color w:val="000000"/>
              </w:rPr>
            </w:pPr>
          </w:p>
        </w:tc>
        <w:tc>
          <w:tcPr>
            <w:tcW w:w="1101" w:type="dxa"/>
            <w:tcBorders>
              <w:left w:val="nil"/>
              <w:right w:val="nil"/>
            </w:tcBorders>
            <w:shd w:val="clear" w:color="auto" w:fill="auto"/>
            <w:noWrap/>
            <w:vAlign w:val="bottom"/>
          </w:tcPr>
          <w:p w14:paraId="54DBAC9B" w14:textId="77777777" w:rsidR="00FB44B0" w:rsidRPr="002D5692" w:rsidRDefault="00FB44B0" w:rsidP="00C31747">
            <w:pPr>
              <w:ind w:right="-18"/>
              <w:rPr>
                <w:rFonts w:ascii="Times" w:eastAsia="Times New Roman" w:hAnsi="Times" w:cs="Times New Roman"/>
                <w:color w:val="000000"/>
              </w:rPr>
            </w:pPr>
          </w:p>
        </w:tc>
        <w:tc>
          <w:tcPr>
            <w:tcW w:w="264" w:type="dxa"/>
            <w:gridSpan w:val="2"/>
            <w:tcBorders>
              <w:left w:val="nil"/>
              <w:right w:val="nil"/>
            </w:tcBorders>
            <w:shd w:val="clear" w:color="auto" w:fill="auto"/>
            <w:vAlign w:val="center"/>
          </w:tcPr>
          <w:p w14:paraId="0A799492" w14:textId="77777777" w:rsidR="00FB44B0" w:rsidRPr="002D5692" w:rsidRDefault="00FB44B0" w:rsidP="00C31747">
            <w:pPr>
              <w:ind w:right="180"/>
              <w:jc w:val="center"/>
              <w:rPr>
                <w:rFonts w:ascii="Times" w:eastAsia="Times New Roman" w:hAnsi="Times" w:cs="Times New Roman"/>
                <w:color w:val="000000"/>
              </w:rPr>
            </w:pPr>
          </w:p>
        </w:tc>
        <w:tc>
          <w:tcPr>
            <w:tcW w:w="1358" w:type="dxa"/>
            <w:gridSpan w:val="2"/>
            <w:tcBorders>
              <w:left w:val="nil"/>
            </w:tcBorders>
          </w:tcPr>
          <w:p w14:paraId="75456BD8" w14:textId="77777777" w:rsidR="00FB44B0" w:rsidRPr="002D5692" w:rsidRDefault="00FB44B0" w:rsidP="00C31747">
            <w:pPr>
              <w:ind w:right="180"/>
              <w:jc w:val="center"/>
              <w:rPr>
                <w:rFonts w:ascii="Times" w:eastAsia="Times New Roman" w:hAnsi="Times" w:cs="Times New Roman"/>
                <w:b/>
                <w:i/>
                <w:color w:val="000000"/>
              </w:rPr>
            </w:pPr>
          </w:p>
        </w:tc>
        <w:tc>
          <w:tcPr>
            <w:tcW w:w="1258" w:type="dxa"/>
            <w:gridSpan w:val="2"/>
            <w:shd w:val="clear" w:color="auto" w:fill="auto"/>
            <w:noWrap/>
            <w:vAlign w:val="bottom"/>
          </w:tcPr>
          <w:p w14:paraId="03473043" w14:textId="77777777" w:rsidR="00FB44B0" w:rsidRPr="002D5692" w:rsidRDefault="00FB44B0" w:rsidP="00C31747">
            <w:pPr>
              <w:rPr>
                <w:rFonts w:ascii="Times" w:eastAsia="Times New Roman" w:hAnsi="Times" w:cs="Times New Roman"/>
                <w:color w:val="000000"/>
              </w:rPr>
            </w:pPr>
          </w:p>
        </w:tc>
        <w:tc>
          <w:tcPr>
            <w:tcW w:w="1287" w:type="dxa"/>
            <w:shd w:val="clear" w:color="auto" w:fill="auto"/>
            <w:noWrap/>
            <w:vAlign w:val="bottom"/>
          </w:tcPr>
          <w:p w14:paraId="5D13384E" w14:textId="77777777" w:rsidR="00FB44B0" w:rsidRPr="002D5692" w:rsidRDefault="00FB44B0" w:rsidP="00C31747">
            <w:pPr>
              <w:rPr>
                <w:rFonts w:ascii="Times" w:eastAsia="Times New Roman" w:hAnsi="Times" w:cs="Times New Roman"/>
                <w:color w:val="000000"/>
              </w:rPr>
            </w:pPr>
          </w:p>
        </w:tc>
      </w:tr>
      <w:tr w:rsidR="00FB44B0" w:rsidRPr="002D5692" w14:paraId="073390BA" w14:textId="77777777" w:rsidTr="00C31747">
        <w:trPr>
          <w:gridAfter w:val="1"/>
          <w:wAfter w:w="63" w:type="dxa"/>
          <w:trHeight w:val="330"/>
        </w:trPr>
        <w:tc>
          <w:tcPr>
            <w:tcW w:w="1275" w:type="dxa"/>
            <w:tcBorders>
              <w:left w:val="nil"/>
              <w:bottom w:val="nil"/>
              <w:right w:val="nil"/>
            </w:tcBorders>
            <w:shd w:val="clear" w:color="auto" w:fill="auto"/>
            <w:noWrap/>
            <w:vAlign w:val="bottom"/>
            <w:hideMark/>
          </w:tcPr>
          <w:p w14:paraId="2527D2AB" w14:textId="77777777" w:rsidR="00FB44B0" w:rsidRPr="002D5692" w:rsidRDefault="00FB44B0" w:rsidP="00C31747">
            <w:pPr>
              <w:ind w:right="180"/>
              <w:jc w:val="center"/>
              <w:rPr>
                <w:rFonts w:ascii="Times" w:eastAsia="Times New Roman" w:hAnsi="Times" w:cs="Times New Roman"/>
                <w:color w:val="000000"/>
              </w:rPr>
            </w:pPr>
          </w:p>
        </w:tc>
        <w:tc>
          <w:tcPr>
            <w:tcW w:w="1410" w:type="dxa"/>
            <w:tcBorders>
              <w:left w:val="nil"/>
              <w:bottom w:val="nil"/>
              <w:right w:val="nil"/>
            </w:tcBorders>
            <w:shd w:val="clear" w:color="auto" w:fill="auto"/>
            <w:noWrap/>
            <w:vAlign w:val="bottom"/>
            <w:hideMark/>
          </w:tcPr>
          <w:p w14:paraId="03C9BD5F" w14:textId="77777777" w:rsidR="00FB44B0" w:rsidRPr="002D5692" w:rsidRDefault="00FB44B0" w:rsidP="00C31747">
            <w:pPr>
              <w:ind w:right="180"/>
              <w:jc w:val="center"/>
              <w:rPr>
                <w:rFonts w:ascii="Times" w:eastAsia="Times New Roman" w:hAnsi="Times" w:cs="Times New Roman"/>
                <w:color w:val="000000"/>
              </w:rPr>
            </w:pPr>
            <w:r>
              <w:rPr>
                <w:rFonts w:ascii="Times" w:eastAsia="Times New Roman" w:hAnsi="Times" w:cs="Times New Roman"/>
                <w:b/>
                <w:i/>
                <w:color w:val="000000"/>
              </w:rPr>
              <w:t>Game 3</w:t>
            </w:r>
          </w:p>
        </w:tc>
        <w:tc>
          <w:tcPr>
            <w:tcW w:w="1164" w:type="dxa"/>
            <w:tcBorders>
              <w:left w:val="nil"/>
              <w:bottom w:val="single" w:sz="4" w:space="0" w:color="auto"/>
              <w:right w:val="nil"/>
            </w:tcBorders>
            <w:shd w:val="clear" w:color="auto" w:fill="auto"/>
            <w:noWrap/>
            <w:vAlign w:val="center"/>
            <w:hideMark/>
          </w:tcPr>
          <w:p w14:paraId="6D72916B" w14:textId="77777777" w:rsidR="00FB44B0" w:rsidRPr="002D5692" w:rsidRDefault="00FB44B0" w:rsidP="00C31747">
            <w:pPr>
              <w:ind w:right="-39"/>
              <w:rPr>
                <w:rFonts w:ascii="Times" w:eastAsia="Times New Roman" w:hAnsi="Times" w:cs="Times New Roman"/>
                <w:color w:val="000000"/>
              </w:rPr>
            </w:pPr>
            <w:r w:rsidRPr="002D5692">
              <w:rPr>
                <w:rFonts w:ascii="Times" w:eastAsia="Times New Roman" w:hAnsi="Times" w:cs="Times New Roman"/>
                <w:color w:val="000000"/>
              </w:rPr>
              <w:t>Volunteer</w:t>
            </w:r>
          </w:p>
        </w:tc>
        <w:tc>
          <w:tcPr>
            <w:tcW w:w="1101" w:type="dxa"/>
            <w:tcBorders>
              <w:left w:val="nil"/>
              <w:bottom w:val="single" w:sz="4" w:space="0" w:color="auto"/>
              <w:right w:val="nil"/>
            </w:tcBorders>
            <w:shd w:val="clear" w:color="auto" w:fill="auto"/>
            <w:noWrap/>
            <w:vAlign w:val="center"/>
            <w:hideMark/>
          </w:tcPr>
          <w:p w14:paraId="5F41A0A4" w14:textId="77777777" w:rsidR="00FB44B0" w:rsidRPr="002D5692" w:rsidRDefault="00FB44B0" w:rsidP="00C31747">
            <w:pPr>
              <w:ind w:right="-18"/>
              <w:jc w:val="center"/>
              <w:rPr>
                <w:rFonts w:ascii="Times" w:eastAsia="Times New Roman" w:hAnsi="Times" w:cs="Times New Roman"/>
                <w:color w:val="000000"/>
              </w:rPr>
            </w:pPr>
            <w:r w:rsidRPr="002D5692">
              <w:rPr>
                <w:rFonts w:ascii="Times" w:eastAsia="Times New Roman" w:hAnsi="Times" w:cs="Times New Roman"/>
                <w:color w:val="000000"/>
              </w:rPr>
              <w:t>Defect</w:t>
            </w:r>
          </w:p>
        </w:tc>
        <w:tc>
          <w:tcPr>
            <w:tcW w:w="264" w:type="dxa"/>
            <w:gridSpan w:val="2"/>
            <w:tcBorders>
              <w:left w:val="nil"/>
              <w:bottom w:val="nil"/>
              <w:right w:val="nil"/>
            </w:tcBorders>
            <w:shd w:val="clear" w:color="auto" w:fill="auto"/>
            <w:vAlign w:val="center"/>
            <w:hideMark/>
          </w:tcPr>
          <w:p w14:paraId="73BCADA2" w14:textId="77777777" w:rsidR="00FB44B0" w:rsidRPr="002D5692" w:rsidRDefault="00FB44B0" w:rsidP="00C31747">
            <w:pPr>
              <w:ind w:right="180"/>
              <w:rPr>
                <w:rFonts w:ascii="Times" w:eastAsia="Times New Roman" w:hAnsi="Times" w:cs="Times New Roman"/>
                <w:color w:val="000000"/>
              </w:rPr>
            </w:pPr>
          </w:p>
        </w:tc>
        <w:tc>
          <w:tcPr>
            <w:tcW w:w="1358" w:type="dxa"/>
            <w:gridSpan w:val="2"/>
            <w:tcBorders>
              <w:left w:val="nil"/>
            </w:tcBorders>
          </w:tcPr>
          <w:p w14:paraId="285E1BEF" w14:textId="77777777" w:rsidR="00FB44B0" w:rsidRPr="002D5692" w:rsidRDefault="00FB44B0" w:rsidP="00C31747">
            <w:pPr>
              <w:ind w:right="180"/>
              <w:jc w:val="center"/>
              <w:rPr>
                <w:rFonts w:ascii="Times" w:eastAsia="Times New Roman" w:hAnsi="Times" w:cs="Times New Roman"/>
                <w:color w:val="000000"/>
              </w:rPr>
            </w:pPr>
            <w:r w:rsidRPr="002D5692">
              <w:rPr>
                <w:rFonts w:ascii="Times" w:eastAsia="Times New Roman" w:hAnsi="Times" w:cs="Times New Roman"/>
                <w:b/>
                <w:i/>
                <w:color w:val="000000"/>
              </w:rPr>
              <w:t>Game 4</w:t>
            </w:r>
          </w:p>
        </w:tc>
        <w:tc>
          <w:tcPr>
            <w:tcW w:w="1258" w:type="dxa"/>
            <w:gridSpan w:val="2"/>
            <w:tcBorders>
              <w:bottom w:val="single" w:sz="4" w:space="0" w:color="auto"/>
            </w:tcBorders>
            <w:shd w:val="clear" w:color="auto" w:fill="auto"/>
            <w:noWrap/>
            <w:vAlign w:val="bottom"/>
            <w:hideMark/>
          </w:tcPr>
          <w:p w14:paraId="3D6271DF" w14:textId="77777777" w:rsidR="00FB44B0" w:rsidRPr="002D5692" w:rsidRDefault="00FB44B0" w:rsidP="00C31747">
            <w:pPr>
              <w:rPr>
                <w:rFonts w:ascii="Times" w:eastAsia="Times New Roman" w:hAnsi="Times" w:cs="Times New Roman"/>
                <w:color w:val="000000"/>
              </w:rPr>
            </w:pPr>
            <w:r w:rsidRPr="002D5692">
              <w:rPr>
                <w:rFonts w:ascii="Times" w:eastAsia="Times New Roman" w:hAnsi="Times" w:cs="Times New Roman"/>
                <w:color w:val="000000"/>
              </w:rPr>
              <w:t> Volunteer</w:t>
            </w:r>
          </w:p>
        </w:tc>
        <w:tc>
          <w:tcPr>
            <w:tcW w:w="1287" w:type="dxa"/>
            <w:tcBorders>
              <w:bottom w:val="single" w:sz="4" w:space="0" w:color="auto"/>
            </w:tcBorders>
            <w:shd w:val="clear" w:color="auto" w:fill="auto"/>
            <w:noWrap/>
            <w:vAlign w:val="bottom"/>
            <w:hideMark/>
          </w:tcPr>
          <w:p w14:paraId="04B74DE2" w14:textId="77777777" w:rsidR="00FB44B0" w:rsidRPr="002D5692" w:rsidRDefault="00FB44B0" w:rsidP="00C31747">
            <w:pPr>
              <w:jc w:val="center"/>
              <w:rPr>
                <w:rFonts w:ascii="Times" w:eastAsia="Times New Roman" w:hAnsi="Times" w:cs="Times New Roman"/>
                <w:color w:val="000000"/>
              </w:rPr>
            </w:pPr>
            <w:r w:rsidRPr="002D5692">
              <w:rPr>
                <w:rFonts w:ascii="Times" w:eastAsia="Times New Roman" w:hAnsi="Times" w:cs="Times New Roman"/>
                <w:color w:val="000000"/>
              </w:rPr>
              <w:t>Defect</w:t>
            </w:r>
          </w:p>
        </w:tc>
      </w:tr>
      <w:tr w:rsidR="00FB44B0" w:rsidRPr="002D5692" w14:paraId="26F5354C" w14:textId="77777777" w:rsidTr="00C31747">
        <w:trPr>
          <w:gridAfter w:val="1"/>
          <w:wAfter w:w="63" w:type="dxa"/>
          <w:trHeight w:val="330"/>
        </w:trPr>
        <w:tc>
          <w:tcPr>
            <w:tcW w:w="1275" w:type="dxa"/>
            <w:vMerge w:val="restart"/>
            <w:tcBorders>
              <w:top w:val="nil"/>
              <w:left w:val="nil"/>
              <w:bottom w:val="nil"/>
              <w:right w:val="nil"/>
            </w:tcBorders>
            <w:shd w:val="clear" w:color="auto" w:fill="auto"/>
            <w:noWrap/>
            <w:vAlign w:val="center"/>
            <w:hideMark/>
          </w:tcPr>
          <w:p w14:paraId="6043D6D5" w14:textId="77777777" w:rsidR="00FB44B0" w:rsidRPr="002D5692" w:rsidRDefault="00FB44B0" w:rsidP="00C31747">
            <w:pPr>
              <w:ind w:right="180"/>
              <w:jc w:val="center"/>
              <w:rPr>
                <w:rFonts w:ascii="Times" w:eastAsia="Times New Roman" w:hAnsi="Times" w:cs="Times New Roman"/>
                <w:b/>
                <w:bCs/>
                <w:iCs/>
                <w:color w:val="000000"/>
              </w:rPr>
            </w:pPr>
            <w:r w:rsidRPr="002D5692">
              <w:rPr>
                <w:rFonts w:ascii="Times" w:eastAsia="Times New Roman" w:hAnsi="Times" w:cs="Times New Roman"/>
                <w:b/>
                <w:bCs/>
                <w:iCs/>
                <w:color w:val="000000"/>
              </w:rPr>
              <w:t>Other- varied</w:t>
            </w:r>
          </w:p>
        </w:tc>
        <w:tc>
          <w:tcPr>
            <w:tcW w:w="1410" w:type="dxa"/>
            <w:tcBorders>
              <w:top w:val="nil"/>
              <w:left w:val="nil"/>
              <w:bottom w:val="nil"/>
              <w:right w:val="single" w:sz="4" w:space="0" w:color="auto"/>
            </w:tcBorders>
            <w:shd w:val="clear" w:color="auto" w:fill="auto"/>
            <w:noWrap/>
            <w:vAlign w:val="center"/>
            <w:hideMark/>
          </w:tcPr>
          <w:p w14:paraId="25958A1D" w14:textId="77777777" w:rsidR="00FB44B0" w:rsidRPr="002D5692" w:rsidRDefault="00FB44B0" w:rsidP="00C31747">
            <w:pPr>
              <w:ind w:right="180"/>
              <w:jc w:val="center"/>
              <w:rPr>
                <w:rFonts w:ascii="Times" w:eastAsia="Times New Roman" w:hAnsi="Times" w:cs="Times New Roman"/>
                <w:color w:val="000000"/>
              </w:rPr>
            </w:pPr>
            <w:r w:rsidRPr="002D5692">
              <w:rPr>
                <w:rFonts w:ascii="Times" w:eastAsia="Times New Roman" w:hAnsi="Times" w:cs="Times New Roman"/>
                <w:color w:val="000000"/>
              </w:rPr>
              <w:t>Volunteer</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0411D" w14:textId="77777777" w:rsidR="00FB44B0" w:rsidRPr="002D5692" w:rsidRDefault="00FB44B0" w:rsidP="00C31747">
            <w:pPr>
              <w:ind w:right="-39"/>
              <w:jc w:val="center"/>
              <w:rPr>
                <w:rFonts w:ascii="Times" w:eastAsia="Times New Roman" w:hAnsi="Times" w:cs="Times New Roman"/>
                <w:color w:val="000000"/>
              </w:rPr>
            </w:pPr>
            <w:r w:rsidRPr="002D5692">
              <w:rPr>
                <w:rFonts w:ascii="Times" w:eastAsia="Times New Roman" w:hAnsi="Times" w:cs="Times New Roman"/>
                <w:color w:val="000000"/>
              </w:rPr>
              <w:t>1 | 1</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EF9C8" w14:textId="77777777" w:rsidR="00FB44B0" w:rsidRPr="002D5692" w:rsidRDefault="00FB44B0" w:rsidP="00C31747">
            <w:pPr>
              <w:ind w:right="-18"/>
              <w:jc w:val="center"/>
              <w:rPr>
                <w:rFonts w:ascii="Times" w:eastAsia="Times New Roman" w:hAnsi="Times" w:cs="Times New Roman"/>
                <w:color w:val="000000"/>
              </w:rPr>
            </w:pPr>
            <w:r w:rsidRPr="002D5692">
              <w:rPr>
                <w:rFonts w:ascii="Times" w:eastAsia="Times New Roman" w:hAnsi="Times" w:cs="Times New Roman"/>
                <w:color w:val="000000"/>
              </w:rPr>
              <w:t>1 | 4</w:t>
            </w:r>
          </w:p>
        </w:tc>
        <w:tc>
          <w:tcPr>
            <w:tcW w:w="264" w:type="dxa"/>
            <w:gridSpan w:val="2"/>
            <w:tcBorders>
              <w:top w:val="nil"/>
              <w:left w:val="single" w:sz="4" w:space="0" w:color="auto"/>
              <w:bottom w:val="nil"/>
            </w:tcBorders>
            <w:shd w:val="clear" w:color="auto" w:fill="auto"/>
            <w:vAlign w:val="center"/>
            <w:hideMark/>
          </w:tcPr>
          <w:p w14:paraId="57315E6C" w14:textId="77777777" w:rsidR="00FB44B0" w:rsidRPr="002D5692" w:rsidRDefault="00FB44B0" w:rsidP="00C31747">
            <w:pPr>
              <w:ind w:right="180"/>
              <w:rPr>
                <w:rFonts w:ascii="Times" w:eastAsia="Times New Roman" w:hAnsi="Times" w:cs="Times New Roman"/>
                <w:color w:val="000000"/>
              </w:rPr>
            </w:pPr>
          </w:p>
        </w:tc>
        <w:tc>
          <w:tcPr>
            <w:tcW w:w="1358" w:type="dxa"/>
            <w:gridSpan w:val="2"/>
            <w:tcBorders>
              <w:top w:val="nil"/>
              <w:right w:val="single" w:sz="4" w:space="0" w:color="auto"/>
            </w:tcBorders>
          </w:tcPr>
          <w:p w14:paraId="1C003D3D" w14:textId="77777777" w:rsidR="00FB44B0" w:rsidRPr="002D5692" w:rsidRDefault="00FB44B0" w:rsidP="00C31747">
            <w:pPr>
              <w:ind w:right="180"/>
              <w:jc w:val="center"/>
              <w:rPr>
                <w:rFonts w:ascii="Times" w:eastAsia="Times New Roman" w:hAnsi="Times" w:cs="Times New Roman"/>
                <w:color w:val="000000"/>
              </w:rPr>
            </w:pPr>
            <w:r w:rsidRPr="002D5692">
              <w:rPr>
                <w:rFonts w:ascii="Times" w:eastAsia="Times New Roman" w:hAnsi="Times" w:cs="Times New Roman"/>
                <w:color w:val="000000"/>
              </w:rPr>
              <w:t>Volunteer</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A0522" w14:textId="77777777" w:rsidR="00FB44B0" w:rsidRPr="002D5692" w:rsidRDefault="00FB44B0" w:rsidP="00C31747">
            <w:pPr>
              <w:jc w:val="center"/>
              <w:rPr>
                <w:rFonts w:ascii="Times" w:eastAsia="Times New Roman" w:hAnsi="Times" w:cs="Times New Roman"/>
                <w:color w:val="000000"/>
              </w:rPr>
            </w:pPr>
            <w:r w:rsidRPr="002D5692">
              <w:rPr>
                <w:rFonts w:ascii="Times" w:eastAsia="Times New Roman" w:hAnsi="Times" w:cs="Times New Roman"/>
                <w:color w:val="000000"/>
              </w:rPr>
              <w:t>1 | 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3B720" w14:textId="77777777" w:rsidR="00FB44B0" w:rsidRPr="002D5692" w:rsidRDefault="00FB44B0" w:rsidP="00C31747">
            <w:pPr>
              <w:jc w:val="center"/>
              <w:rPr>
                <w:rFonts w:ascii="Times" w:eastAsia="Times New Roman" w:hAnsi="Times" w:cs="Times New Roman"/>
                <w:color w:val="000000"/>
              </w:rPr>
            </w:pPr>
            <w:r w:rsidRPr="002D5692">
              <w:rPr>
                <w:rFonts w:ascii="Times" w:eastAsia="Times New Roman" w:hAnsi="Times" w:cs="Times New Roman"/>
                <w:color w:val="000000"/>
              </w:rPr>
              <w:t>1 | 2</w:t>
            </w:r>
          </w:p>
        </w:tc>
      </w:tr>
      <w:tr w:rsidR="00FB44B0" w:rsidRPr="002D5692" w14:paraId="6D28A2C2" w14:textId="77777777" w:rsidTr="00C31747">
        <w:trPr>
          <w:gridAfter w:val="1"/>
          <w:wAfter w:w="63" w:type="dxa"/>
          <w:trHeight w:val="330"/>
        </w:trPr>
        <w:tc>
          <w:tcPr>
            <w:tcW w:w="1275" w:type="dxa"/>
            <w:vMerge/>
            <w:tcBorders>
              <w:top w:val="nil"/>
              <w:left w:val="nil"/>
              <w:bottom w:val="nil"/>
              <w:right w:val="nil"/>
            </w:tcBorders>
            <w:vAlign w:val="center"/>
            <w:hideMark/>
          </w:tcPr>
          <w:p w14:paraId="280A62F4" w14:textId="77777777" w:rsidR="00FB44B0" w:rsidRPr="002D5692" w:rsidRDefault="00FB44B0" w:rsidP="00C31747">
            <w:pPr>
              <w:ind w:right="180"/>
              <w:rPr>
                <w:rFonts w:ascii="Times" w:eastAsia="Times New Roman" w:hAnsi="Times" w:cs="Times New Roman"/>
                <w:b/>
                <w:bCs/>
                <w:i/>
                <w:iCs/>
                <w:color w:val="000000"/>
              </w:rPr>
            </w:pPr>
          </w:p>
        </w:tc>
        <w:tc>
          <w:tcPr>
            <w:tcW w:w="1410" w:type="dxa"/>
            <w:tcBorders>
              <w:top w:val="nil"/>
              <w:left w:val="nil"/>
              <w:bottom w:val="nil"/>
              <w:right w:val="single" w:sz="4" w:space="0" w:color="auto"/>
            </w:tcBorders>
            <w:shd w:val="clear" w:color="auto" w:fill="auto"/>
            <w:noWrap/>
            <w:vAlign w:val="center"/>
            <w:hideMark/>
          </w:tcPr>
          <w:p w14:paraId="3182E2EA" w14:textId="77777777" w:rsidR="00FB44B0" w:rsidRPr="002D5692" w:rsidRDefault="00FB44B0" w:rsidP="00C31747">
            <w:pPr>
              <w:ind w:right="180"/>
              <w:jc w:val="center"/>
              <w:rPr>
                <w:rFonts w:ascii="Times" w:eastAsia="Times New Roman" w:hAnsi="Times" w:cs="Times New Roman"/>
                <w:color w:val="000000"/>
              </w:rPr>
            </w:pPr>
            <w:r w:rsidRPr="002D5692">
              <w:rPr>
                <w:rFonts w:ascii="Times" w:eastAsia="Times New Roman" w:hAnsi="Times" w:cs="Times New Roman"/>
                <w:color w:val="000000"/>
              </w:rPr>
              <w:t>Defect</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7EE4C" w14:textId="77777777" w:rsidR="00FB44B0" w:rsidRPr="002D5692" w:rsidRDefault="00FB44B0" w:rsidP="00C31747">
            <w:pPr>
              <w:ind w:right="-39"/>
              <w:jc w:val="center"/>
              <w:rPr>
                <w:rFonts w:ascii="Times" w:eastAsia="Times New Roman" w:hAnsi="Times" w:cs="Times New Roman"/>
                <w:color w:val="000000"/>
              </w:rPr>
            </w:pPr>
            <w:r w:rsidRPr="002D5692">
              <w:rPr>
                <w:rFonts w:ascii="Times" w:eastAsia="Times New Roman" w:hAnsi="Times" w:cs="Times New Roman"/>
                <w:color w:val="000000"/>
              </w:rPr>
              <w:t>3 | 1</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D916F" w14:textId="77777777" w:rsidR="00FB44B0" w:rsidRPr="002D5692" w:rsidRDefault="00FB44B0" w:rsidP="00C31747">
            <w:pPr>
              <w:ind w:right="-18"/>
              <w:jc w:val="center"/>
              <w:rPr>
                <w:rFonts w:ascii="Times" w:eastAsia="Times New Roman" w:hAnsi="Times" w:cs="Times New Roman"/>
                <w:color w:val="000000"/>
              </w:rPr>
            </w:pPr>
            <w:r w:rsidRPr="002D5692">
              <w:rPr>
                <w:rFonts w:ascii="Times" w:eastAsia="Times New Roman" w:hAnsi="Times" w:cs="Times New Roman"/>
                <w:color w:val="000000"/>
              </w:rPr>
              <w:t>0 | 0</w:t>
            </w:r>
          </w:p>
        </w:tc>
        <w:tc>
          <w:tcPr>
            <w:tcW w:w="264" w:type="dxa"/>
            <w:gridSpan w:val="2"/>
            <w:tcBorders>
              <w:top w:val="nil"/>
              <w:left w:val="single" w:sz="4" w:space="0" w:color="auto"/>
              <w:bottom w:val="nil"/>
            </w:tcBorders>
            <w:shd w:val="clear" w:color="auto" w:fill="auto"/>
            <w:vAlign w:val="center"/>
            <w:hideMark/>
          </w:tcPr>
          <w:p w14:paraId="59110F29" w14:textId="77777777" w:rsidR="00FB44B0" w:rsidRPr="002D5692" w:rsidRDefault="00FB44B0" w:rsidP="00C31747">
            <w:pPr>
              <w:ind w:right="180"/>
              <w:rPr>
                <w:rFonts w:ascii="Times" w:eastAsia="Times New Roman" w:hAnsi="Times" w:cs="Times New Roman"/>
                <w:color w:val="000000"/>
              </w:rPr>
            </w:pPr>
          </w:p>
        </w:tc>
        <w:tc>
          <w:tcPr>
            <w:tcW w:w="1358" w:type="dxa"/>
            <w:gridSpan w:val="2"/>
            <w:tcBorders>
              <w:top w:val="nil"/>
              <w:right w:val="single" w:sz="4" w:space="0" w:color="auto"/>
            </w:tcBorders>
          </w:tcPr>
          <w:p w14:paraId="7E7F8ECD" w14:textId="77777777" w:rsidR="00FB44B0" w:rsidRPr="002D5692" w:rsidRDefault="00FB44B0" w:rsidP="00C31747">
            <w:pPr>
              <w:ind w:right="180"/>
              <w:jc w:val="center"/>
              <w:rPr>
                <w:rFonts w:ascii="Times" w:eastAsia="Times New Roman" w:hAnsi="Times" w:cs="Times New Roman"/>
                <w:color w:val="000000"/>
              </w:rPr>
            </w:pPr>
            <w:r w:rsidRPr="002D5692">
              <w:rPr>
                <w:rFonts w:ascii="Times" w:eastAsia="Times New Roman" w:hAnsi="Times" w:cs="Times New Roman"/>
                <w:color w:val="000000"/>
              </w:rPr>
              <w:t>Defect</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658C9" w14:textId="77777777" w:rsidR="00FB44B0" w:rsidRPr="002D5692" w:rsidRDefault="00FB44B0" w:rsidP="00C31747">
            <w:pPr>
              <w:jc w:val="center"/>
              <w:rPr>
                <w:rFonts w:ascii="Times" w:eastAsia="Times New Roman" w:hAnsi="Times" w:cs="Times New Roman"/>
                <w:color w:val="000000"/>
              </w:rPr>
            </w:pPr>
            <w:r w:rsidRPr="002D5692">
              <w:rPr>
                <w:rFonts w:ascii="Times" w:eastAsia="Times New Roman" w:hAnsi="Times" w:cs="Times New Roman"/>
                <w:color w:val="000000"/>
              </w:rPr>
              <w:t>3 | 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92335" w14:textId="77777777" w:rsidR="00FB44B0" w:rsidRPr="002D5692" w:rsidRDefault="00FB44B0" w:rsidP="00C31747">
            <w:pPr>
              <w:jc w:val="center"/>
              <w:rPr>
                <w:rFonts w:ascii="Times" w:eastAsia="Times New Roman" w:hAnsi="Times" w:cs="Times New Roman"/>
                <w:color w:val="000000"/>
              </w:rPr>
            </w:pPr>
            <w:r w:rsidRPr="002D5692">
              <w:rPr>
                <w:rFonts w:ascii="Times" w:eastAsia="Times New Roman" w:hAnsi="Times" w:cs="Times New Roman"/>
                <w:color w:val="000000"/>
              </w:rPr>
              <w:t>0 | 0</w:t>
            </w:r>
          </w:p>
        </w:tc>
      </w:tr>
    </w:tbl>
    <w:p w14:paraId="4AF8EC01" w14:textId="77777777" w:rsidR="00FB44B0" w:rsidRDefault="00FB44B0" w:rsidP="00FB44B0">
      <w:pPr>
        <w:ind w:right="180"/>
        <w:rPr>
          <w:rFonts w:ascii="Times New Roman" w:hAnsi="Times New Roman" w:cs="Times New Roman"/>
          <w:i/>
        </w:rPr>
      </w:pPr>
    </w:p>
    <w:p w14:paraId="4A82C232" w14:textId="77777777" w:rsidR="00FB44B0" w:rsidRPr="004F2D6B" w:rsidRDefault="00FB44B0" w:rsidP="00FB44B0">
      <w:pPr>
        <w:ind w:right="180"/>
        <w:rPr>
          <w:rFonts w:ascii="Times New Roman" w:hAnsi="Times New Roman" w:cs="Times New Roman"/>
        </w:rPr>
      </w:pPr>
      <w:r>
        <w:rPr>
          <w:rFonts w:ascii="Times New Roman" w:hAnsi="Times New Roman" w:cs="Times New Roman"/>
          <w:i/>
        </w:rPr>
        <w:t>Note</w:t>
      </w:r>
      <w:r>
        <w:rPr>
          <w:rFonts w:ascii="Times New Roman" w:hAnsi="Times New Roman" w:cs="Times New Roman"/>
        </w:rPr>
        <w:t>. Units express generic payoff amounts, where 0 denotes the lowest payout and 4 denotes the highest. The Nash mixed-strategy equilibria for the row player are to volunteer with a probability of: 1/3, 1/3, 1/4, 1/2, respectively for Games 1-4. For the column player, these probabilities are 1/4, 1/2, 1/3, 1/3.</w:t>
      </w:r>
    </w:p>
    <w:p w14:paraId="1560DE38" w14:textId="77777777" w:rsidR="00FB44B0" w:rsidRDefault="00FB44B0" w:rsidP="006371C4">
      <w:pPr>
        <w:shd w:val="clear" w:color="auto" w:fill="FFFFFF"/>
        <w:spacing w:line="480" w:lineRule="auto"/>
        <w:ind w:right="180" w:firstLine="720"/>
        <w:rPr>
          <w:rFonts w:ascii="Times New Roman" w:hAnsi="Times New Roman" w:cs="Times New Roman"/>
        </w:rPr>
      </w:pPr>
    </w:p>
    <w:p w14:paraId="7CCAA282" w14:textId="43F245F5" w:rsidR="00D53862" w:rsidRDefault="00D53862" w:rsidP="006371C4">
      <w:pPr>
        <w:shd w:val="clear" w:color="auto" w:fill="FFFFFF"/>
        <w:spacing w:line="480" w:lineRule="auto"/>
        <w:ind w:right="180" w:firstLine="720"/>
        <w:rPr>
          <w:rFonts w:ascii="Times New Roman" w:eastAsia="Times New Roman" w:hAnsi="Times New Roman" w:cs="Times New Roman"/>
          <w:color w:val="222222"/>
        </w:rPr>
      </w:pPr>
      <w:r>
        <w:rPr>
          <w:rFonts w:ascii="Times New Roman" w:hAnsi="Times New Roman" w:cs="Times New Roman"/>
        </w:rPr>
        <w:t xml:space="preserve">Table 3 shows </w:t>
      </w:r>
      <w:r w:rsidR="009D33B3">
        <w:rPr>
          <w:rFonts w:ascii="Times New Roman" w:hAnsi="Times New Roman" w:cs="Times New Roman"/>
        </w:rPr>
        <w:t xml:space="preserve">the four distinctive </w:t>
      </w:r>
      <w:r w:rsidR="00F3038C">
        <w:rPr>
          <w:rFonts w:ascii="Times New Roman" w:hAnsi="Times New Roman" w:cs="Times New Roman"/>
        </w:rPr>
        <w:t>patterns associated with the hypotheses</w:t>
      </w:r>
      <w:r w:rsidR="009D33B3">
        <w:rPr>
          <w:rFonts w:ascii="Times New Roman" w:hAnsi="Times New Roman" w:cs="Times New Roman"/>
        </w:rPr>
        <w:t xml:space="preserve">. </w:t>
      </w:r>
      <w:r w:rsidR="00F93E33">
        <w:rPr>
          <w:rFonts w:ascii="Times New Roman" w:hAnsi="Times New Roman" w:cs="Times New Roman"/>
        </w:rPr>
        <w:t>T</w:t>
      </w:r>
      <w:r>
        <w:rPr>
          <w:rFonts w:ascii="Times New Roman" w:eastAsia="Times New Roman" w:hAnsi="Times New Roman" w:cs="Times New Roman"/>
          <w:color w:val="222222"/>
        </w:rPr>
        <w:t xml:space="preserve">he </w:t>
      </w:r>
      <w:r w:rsidRPr="006C3265">
        <w:rPr>
          <w:rFonts w:ascii="Times New Roman" w:eastAsia="Times New Roman" w:hAnsi="Times New Roman" w:cs="Times New Roman"/>
          <w:i/>
          <w:color w:val="222222"/>
        </w:rPr>
        <w:t>egocentrism</w:t>
      </w:r>
      <w:r>
        <w:rPr>
          <w:rFonts w:ascii="Times New Roman" w:eastAsia="Times New Roman" w:hAnsi="Times New Roman" w:cs="Times New Roman"/>
          <w:color w:val="222222"/>
        </w:rPr>
        <w:t xml:space="preserve"> hypothesis predict</w:t>
      </w:r>
      <w:r w:rsidR="00463C9C">
        <w:rPr>
          <w:rFonts w:ascii="Times New Roman" w:eastAsia="Times New Roman" w:hAnsi="Times New Roman" w:cs="Times New Roman"/>
          <w:color w:val="222222"/>
        </w:rPr>
        <w:t>s the highest volunteering for G</w:t>
      </w:r>
      <w:r>
        <w:rPr>
          <w:rFonts w:ascii="Times New Roman" w:eastAsia="Times New Roman" w:hAnsi="Times New Roman" w:cs="Times New Roman"/>
          <w:color w:val="222222"/>
        </w:rPr>
        <w:t xml:space="preserve">ame 2 where own T = 2, intermediate in </w:t>
      </w:r>
      <w:r w:rsidR="007B1025">
        <w:rPr>
          <w:rFonts w:ascii="Times New Roman" w:eastAsia="Times New Roman" w:hAnsi="Times New Roman" w:cs="Times New Roman"/>
          <w:color w:val="222222"/>
        </w:rPr>
        <w:t>G</w:t>
      </w:r>
      <w:r>
        <w:rPr>
          <w:rFonts w:ascii="Times New Roman" w:eastAsia="Times New Roman" w:hAnsi="Times New Roman" w:cs="Times New Roman"/>
          <w:color w:val="222222"/>
        </w:rPr>
        <w:t xml:space="preserve">ames 3 and 4 (own T = 3), and lowest in </w:t>
      </w:r>
      <w:r w:rsidR="007B1025">
        <w:rPr>
          <w:rFonts w:ascii="Times New Roman" w:eastAsia="Times New Roman" w:hAnsi="Times New Roman" w:cs="Times New Roman"/>
          <w:color w:val="222222"/>
        </w:rPr>
        <w:t>G</w:t>
      </w:r>
      <w:r>
        <w:rPr>
          <w:rFonts w:ascii="Times New Roman" w:eastAsia="Times New Roman" w:hAnsi="Times New Roman" w:cs="Times New Roman"/>
          <w:color w:val="222222"/>
        </w:rPr>
        <w:t xml:space="preserve">ame </w:t>
      </w:r>
      <w:r w:rsidR="007B1025">
        <w:rPr>
          <w:rFonts w:ascii="Times New Roman" w:eastAsia="Times New Roman" w:hAnsi="Times New Roman" w:cs="Times New Roman"/>
          <w:color w:val="222222"/>
        </w:rPr>
        <w:t>1</w:t>
      </w:r>
      <w:r>
        <w:rPr>
          <w:rFonts w:ascii="Times New Roman" w:eastAsia="Times New Roman" w:hAnsi="Times New Roman" w:cs="Times New Roman"/>
          <w:color w:val="222222"/>
        </w:rPr>
        <w:t xml:space="preserve"> (own T = 4).</w:t>
      </w:r>
      <w:r w:rsidR="00A50523">
        <w:rPr>
          <w:rFonts w:ascii="Times New Roman" w:eastAsia="Times New Roman" w:hAnsi="Times New Roman" w:cs="Times New Roman"/>
          <w:color w:val="222222"/>
        </w:rPr>
        <w:t xml:space="preserve"> In other words, egocentrism predicts that individuals will respond to temptation in their own payoffs while ignoring temptation in others’.</w:t>
      </w:r>
      <w:r>
        <w:rPr>
          <w:rFonts w:ascii="Times New Roman" w:eastAsia="Times New Roman" w:hAnsi="Times New Roman" w:cs="Times New Roman"/>
          <w:color w:val="222222"/>
        </w:rPr>
        <w:t xml:space="preserve"> The </w:t>
      </w:r>
      <w:r w:rsidRPr="006C3265">
        <w:rPr>
          <w:rFonts w:ascii="Times New Roman" w:eastAsia="Times New Roman" w:hAnsi="Times New Roman" w:cs="Times New Roman"/>
          <w:i/>
          <w:color w:val="222222"/>
        </w:rPr>
        <w:t>allocentrism</w:t>
      </w:r>
      <w:r>
        <w:rPr>
          <w:rFonts w:ascii="Times New Roman" w:eastAsia="Times New Roman" w:hAnsi="Times New Roman" w:cs="Times New Roman"/>
          <w:color w:val="222222"/>
        </w:rPr>
        <w:t xml:space="preserve"> hypothesis predicts the highest volunteering for </w:t>
      </w:r>
      <w:r w:rsidR="000B3D7B">
        <w:rPr>
          <w:rFonts w:ascii="Times New Roman" w:eastAsia="Times New Roman" w:hAnsi="Times New Roman" w:cs="Times New Roman"/>
          <w:color w:val="222222"/>
        </w:rPr>
        <w:t>G</w:t>
      </w:r>
      <w:r>
        <w:rPr>
          <w:rFonts w:ascii="Times New Roman" w:eastAsia="Times New Roman" w:hAnsi="Times New Roman" w:cs="Times New Roman"/>
          <w:color w:val="222222"/>
        </w:rPr>
        <w:t>ame 3 (other</w:t>
      </w:r>
      <w:r w:rsidR="000B3D7B">
        <w:rPr>
          <w:rFonts w:ascii="Times New Roman" w:eastAsia="Times New Roman" w:hAnsi="Times New Roman" w:cs="Times New Roman"/>
          <w:color w:val="222222"/>
        </w:rPr>
        <w:t>’s</w:t>
      </w:r>
      <w:r>
        <w:rPr>
          <w:rFonts w:ascii="Times New Roman" w:eastAsia="Times New Roman" w:hAnsi="Times New Roman" w:cs="Times New Roman"/>
          <w:color w:val="222222"/>
        </w:rPr>
        <w:t xml:space="preserve"> T = 4) and lowest for </w:t>
      </w:r>
      <w:r w:rsidR="000B3D7B">
        <w:rPr>
          <w:rFonts w:ascii="Times New Roman" w:eastAsia="Times New Roman" w:hAnsi="Times New Roman" w:cs="Times New Roman"/>
          <w:color w:val="222222"/>
        </w:rPr>
        <w:t>G</w:t>
      </w:r>
      <w:r>
        <w:rPr>
          <w:rFonts w:ascii="Times New Roman" w:eastAsia="Times New Roman" w:hAnsi="Times New Roman" w:cs="Times New Roman"/>
          <w:color w:val="222222"/>
        </w:rPr>
        <w:t>ame 4 (other</w:t>
      </w:r>
      <w:r w:rsidR="000B3D7B">
        <w:rPr>
          <w:rFonts w:ascii="Times New Roman" w:eastAsia="Times New Roman" w:hAnsi="Times New Roman" w:cs="Times New Roman"/>
          <w:color w:val="222222"/>
        </w:rPr>
        <w:t>’s</w:t>
      </w:r>
      <w:r>
        <w:rPr>
          <w:rFonts w:ascii="Times New Roman" w:eastAsia="Times New Roman" w:hAnsi="Times New Roman" w:cs="Times New Roman"/>
          <w:color w:val="222222"/>
        </w:rPr>
        <w:t xml:space="preserve"> T = 2). The </w:t>
      </w:r>
      <w:r w:rsidRPr="006C3265">
        <w:rPr>
          <w:rFonts w:ascii="Times New Roman" w:eastAsia="Times New Roman" w:hAnsi="Times New Roman" w:cs="Times New Roman"/>
          <w:i/>
          <w:color w:val="222222"/>
        </w:rPr>
        <w:t>Nash</w:t>
      </w:r>
      <w:r>
        <w:rPr>
          <w:rFonts w:ascii="Times New Roman" w:eastAsia="Times New Roman" w:hAnsi="Times New Roman" w:cs="Times New Roman"/>
          <w:color w:val="222222"/>
        </w:rPr>
        <w:t xml:space="preserve"> hypothesis predicts that the probability of volunteering is highest in </w:t>
      </w:r>
      <w:r w:rsidR="000B3D7B">
        <w:rPr>
          <w:rFonts w:ascii="Times New Roman" w:eastAsia="Times New Roman" w:hAnsi="Times New Roman" w:cs="Times New Roman"/>
          <w:color w:val="222222"/>
        </w:rPr>
        <w:t>G</w:t>
      </w:r>
      <w:r>
        <w:rPr>
          <w:rFonts w:ascii="Times New Roman" w:eastAsia="Times New Roman" w:hAnsi="Times New Roman" w:cs="Times New Roman"/>
          <w:color w:val="222222"/>
        </w:rPr>
        <w:t>ame 4 (other</w:t>
      </w:r>
      <w:r w:rsidR="000B3D7B">
        <w:rPr>
          <w:rFonts w:ascii="Times New Roman" w:eastAsia="Times New Roman" w:hAnsi="Times New Roman" w:cs="Times New Roman"/>
          <w:color w:val="222222"/>
        </w:rPr>
        <w:t>’s</w:t>
      </w:r>
      <w:r>
        <w:rPr>
          <w:rFonts w:ascii="Times New Roman" w:eastAsia="Times New Roman" w:hAnsi="Times New Roman" w:cs="Times New Roman"/>
          <w:color w:val="222222"/>
        </w:rPr>
        <w:t xml:space="preserve"> T = 2) and lowest in </w:t>
      </w:r>
      <w:r w:rsidR="000B3D7B">
        <w:rPr>
          <w:rFonts w:ascii="Times New Roman" w:eastAsia="Times New Roman" w:hAnsi="Times New Roman" w:cs="Times New Roman"/>
          <w:color w:val="222222"/>
        </w:rPr>
        <w:t>G</w:t>
      </w:r>
      <w:r>
        <w:rPr>
          <w:rFonts w:ascii="Times New Roman" w:eastAsia="Times New Roman" w:hAnsi="Times New Roman" w:cs="Times New Roman"/>
          <w:color w:val="222222"/>
        </w:rPr>
        <w:t xml:space="preserve">ame 3. Finally, the </w:t>
      </w:r>
      <w:r w:rsidRPr="006C3265">
        <w:rPr>
          <w:rFonts w:ascii="Times New Roman" w:eastAsia="Times New Roman" w:hAnsi="Times New Roman" w:cs="Times New Roman"/>
          <w:i/>
          <w:color w:val="222222"/>
        </w:rPr>
        <w:t>collectivism</w:t>
      </w:r>
      <w:r>
        <w:rPr>
          <w:rFonts w:ascii="Times New Roman" w:eastAsia="Times New Roman" w:hAnsi="Times New Roman" w:cs="Times New Roman"/>
          <w:color w:val="222222"/>
        </w:rPr>
        <w:t xml:space="preserve"> hypothesis combines these predictions, such that volunteering would be high in </w:t>
      </w:r>
      <w:r w:rsidR="000B3D7B">
        <w:rPr>
          <w:rFonts w:ascii="Times New Roman" w:eastAsia="Times New Roman" w:hAnsi="Times New Roman" w:cs="Times New Roman"/>
          <w:color w:val="222222"/>
        </w:rPr>
        <w:t>G</w:t>
      </w:r>
      <w:r>
        <w:rPr>
          <w:rFonts w:ascii="Times New Roman" w:eastAsia="Times New Roman" w:hAnsi="Times New Roman" w:cs="Times New Roman"/>
          <w:color w:val="222222"/>
        </w:rPr>
        <w:t xml:space="preserve">ames 2 and 3 and low in </w:t>
      </w:r>
      <w:r w:rsidR="000B3D7B">
        <w:rPr>
          <w:rFonts w:ascii="Times New Roman" w:eastAsia="Times New Roman" w:hAnsi="Times New Roman" w:cs="Times New Roman"/>
          <w:color w:val="222222"/>
        </w:rPr>
        <w:t>G</w:t>
      </w:r>
      <w:r>
        <w:rPr>
          <w:rFonts w:ascii="Times New Roman" w:eastAsia="Times New Roman" w:hAnsi="Times New Roman" w:cs="Times New Roman"/>
          <w:color w:val="222222"/>
        </w:rPr>
        <w:t xml:space="preserve">ames 1 and 4. </w:t>
      </w:r>
      <w:r w:rsidR="00C53DBC">
        <w:rPr>
          <w:rFonts w:ascii="Times New Roman" w:eastAsia="Times New Roman" w:hAnsi="Times New Roman" w:cs="Times New Roman"/>
          <w:color w:val="222222"/>
        </w:rPr>
        <w:t>The four</w:t>
      </w:r>
      <w:r w:rsidR="00264299">
        <w:rPr>
          <w:rFonts w:ascii="Times New Roman" w:eastAsia="Times New Roman" w:hAnsi="Times New Roman" w:cs="Times New Roman"/>
          <w:color w:val="222222"/>
        </w:rPr>
        <w:t xml:space="preserve"> strategies are not exhaustive; o</w:t>
      </w:r>
      <w:r>
        <w:rPr>
          <w:rFonts w:ascii="Times New Roman" w:eastAsia="Times New Roman" w:hAnsi="Times New Roman" w:cs="Times New Roman"/>
          <w:color w:val="222222"/>
        </w:rPr>
        <w:t>ther patte</w:t>
      </w:r>
      <w:r w:rsidR="00F93E33">
        <w:rPr>
          <w:rFonts w:ascii="Times New Roman" w:eastAsia="Times New Roman" w:hAnsi="Times New Roman" w:cs="Times New Roman"/>
          <w:color w:val="222222"/>
        </w:rPr>
        <w:t xml:space="preserve">rns are possible. </w:t>
      </w:r>
      <w:r w:rsidR="00BF5F7E">
        <w:rPr>
          <w:rFonts w:ascii="Times New Roman" w:eastAsia="Times New Roman" w:hAnsi="Times New Roman" w:cs="Times New Roman"/>
          <w:color w:val="222222"/>
        </w:rPr>
        <w:t>For example, a</w:t>
      </w:r>
      <w:r>
        <w:rPr>
          <w:rFonts w:ascii="Times New Roman" w:eastAsia="Times New Roman" w:hAnsi="Times New Roman" w:cs="Times New Roman"/>
          <w:color w:val="222222"/>
        </w:rPr>
        <w:t xml:space="preserve"> </w:t>
      </w:r>
      <w:r w:rsidR="00674AAA">
        <w:rPr>
          <w:rFonts w:ascii="Times New Roman" w:eastAsia="Times New Roman" w:hAnsi="Times New Roman" w:cs="Times New Roman"/>
          <w:color w:val="222222"/>
        </w:rPr>
        <w:t xml:space="preserve">competitive </w:t>
      </w:r>
      <w:r w:rsidR="00BF5F7E">
        <w:rPr>
          <w:rFonts w:ascii="Times New Roman" w:eastAsia="Times New Roman" w:hAnsi="Times New Roman" w:cs="Times New Roman"/>
          <w:color w:val="222222"/>
        </w:rPr>
        <w:t xml:space="preserve">or spiteful </w:t>
      </w:r>
      <w:r w:rsidR="00382D4B">
        <w:rPr>
          <w:rFonts w:ascii="Times New Roman" w:eastAsia="Times New Roman" w:hAnsi="Times New Roman" w:cs="Times New Roman"/>
          <w:color w:val="222222"/>
        </w:rPr>
        <w:t>person might</w:t>
      </w:r>
      <w:r w:rsidR="00674AAA">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combine egocentric preferences when own T payoffs vary with Nash preferences when the other player’s T payoffs vary. We set aside this and other strategy</w:t>
      </w:r>
      <w:r w:rsidR="000B3D7B">
        <w:rPr>
          <w:rFonts w:ascii="Times New Roman" w:eastAsia="Times New Roman" w:hAnsi="Times New Roman" w:cs="Times New Roman"/>
          <w:color w:val="222222"/>
        </w:rPr>
        <w:t xml:space="preserve"> types</w:t>
      </w:r>
      <w:r>
        <w:rPr>
          <w:rFonts w:ascii="Times New Roman" w:eastAsia="Times New Roman" w:hAnsi="Times New Roman" w:cs="Times New Roman"/>
          <w:color w:val="222222"/>
        </w:rPr>
        <w:t xml:space="preserve"> bec</w:t>
      </w:r>
      <w:r w:rsidR="0039296E">
        <w:rPr>
          <w:rFonts w:ascii="Times New Roman" w:eastAsia="Times New Roman" w:hAnsi="Times New Roman" w:cs="Times New Roman"/>
          <w:color w:val="222222"/>
        </w:rPr>
        <w:t xml:space="preserve">ause they are empirically rare </w:t>
      </w:r>
      <w:r>
        <w:rPr>
          <w:rFonts w:ascii="Times New Roman" w:eastAsia="Times New Roman" w:hAnsi="Times New Roman" w:cs="Times New Roman"/>
          <w:color w:val="222222"/>
        </w:rPr>
        <w:t>or theoretically implausible</w:t>
      </w:r>
      <w:r w:rsidR="00A42F04">
        <w:rPr>
          <w:rFonts w:ascii="Times New Roman" w:eastAsia="Times New Roman" w:hAnsi="Times New Roman" w:cs="Times New Roman"/>
          <w:color w:val="222222"/>
        </w:rPr>
        <w:t xml:space="preserve"> (</w:t>
      </w:r>
      <w:r w:rsidR="00A42F04" w:rsidRPr="00C05235">
        <w:rPr>
          <w:rFonts w:ascii="Times New Roman" w:eastAsia="Times New Roman" w:hAnsi="Times New Roman" w:cs="Times New Roman"/>
          <w:color w:val="222222"/>
        </w:rPr>
        <w:t>Au &amp; Kwong, 2004</w:t>
      </w:r>
      <w:r w:rsidR="00A42F04">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p>
    <w:p w14:paraId="7FB52E01" w14:textId="77777777" w:rsidR="00FB44B0" w:rsidRDefault="00FB44B0" w:rsidP="006371C4">
      <w:pPr>
        <w:shd w:val="clear" w:color="auto" w:fill="FFFFFF"/>
        <w:spacing w:line="480" w:lineRule="auto"/>
        <w:ind w:right="180" w:firstLine="720"/>
        <w:rPr>
          <w:rFonts w:ascii="Times New Roman" w:eastAsia="Times New Roman" w:hAnsi="Times New Roman" w:cs="Times New Roman"/>
          <w:color w:val="222222"/>
        </w:rPr>
      </w:pPr>
    </w:p>
    <w:p w14:paraId="15077510" w14:textId="77777777" w:rsidR="00FB44B0" w:rsidRDefault="00FB44B0" w:rsidP="00FB44B0">
      <w:pPr>
        <w:rPr>
          <w:rFonts w:ascii="Times New Roman" w:hAnsi="Times New Roman" w:cs="Times New Roman"/>
        </w:rPr>
      </w:pPr>
      <w:r>
        <w:rPr>
          <w:rFonts w:ascii="Times New Roman" w:hAnsi="Times New Roman" w:cs="Times New Roman"/>
        </w:rPr>
        <w:t>Table 3</w:t>
      </w:r>
    </w:p>
    <w:p w14:paraId="5A22A05B" w14:textId="77777777" w:rsidR="00FB44B0" w:rsidRPr="004460D5" w:rsidRDefault="00FB44B0" w:rsidP="00FB44B0">
      <w:pPr>
        <w:rPr>
          <w:rFonts w:ascii="Times New Roman" w:hAnsi="Times New Roman" w:cs="Times New Roman"/>
          <w:i/>
        </w:rPr>
      </w:pPr>
      <w:r>
        <w:rPr>
          <w:rFonts w:ascii="Times New Roman" w:hAnsi="Times New Roman" w:cs="Times New Roman"/>
          <w:i/>
        </w:rPr>
        <w:t>Strategy-Generated Hypotheses for Asymmetric VoD Games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1788"/>
        <w:gridCol w:w="1800"/>
        <w:gridCol w:w="1873"/>
        <w:gridCol w:w="1747"/>
      </w:tblGrid>
      <w:tr w:rsidR="00FB44B0" w:rsidRPr="00BE61DD" w14:paraId="19D1EFBF" w14:textId="77777777" w:rsidTr="00C31747">
        <w:trPr>
          <w:trHeight w:val="300"/>
        </w:trPr>
        <w:tc>
          <w:tcPr>
            <w:tcW w:w="1470" w:type="dxa"/>
            <w:tcBorders>
              <w:top w:val="single" w:sz="4" w:space="0" w:color="auto"/>
              <w:bottom w:val="single" w:sz="4" w:space="0" w:color="auto"/>
            </w:tcBorders>
            <w:noWrap/>
            <w:vAlign w:val="center"/>
            <w:hideMark/>
          </w:tcPr>
          <w:p w14:paraId="7D6EB013" w14:textId="77777777" w:rsidR="00FB44B0" w:rsidRPr="00BE61DD" w:rsidRDefault="00FB44B0" w:rsidP="00C31747">
            <w:pPr>
              <w:rPr>
                <w:rFonts w:ascii="Times New Roman" w:hAnsi="Times New Roman" w:cs="Times New Roman"/>
              </w:rPr>
            </w:pPr>
          </w:p>
        </w:tc>
        <w:tc>
          <w:tcPr>
            <w:tcW w:w="3588" w:type="dxa"/>
            <w:gridSpan w:val="2"/>
            <w:tcBorders>
              <w:top w:val="single" w:sz="4" w:space="0" w:color="auto"/>
              <w:bottom w:val="single" w:sz="4" w:space="0" w:color="auto"/>
            </w:tcBorders>
            <w:noWrap/>
            <w:vAlign w:val="center"/>
            <w:hideMark/>
          </w:tcPr>
          <w:p w14:paraId="1A65D41F" w14:textId="77777777" w:rsidR="00FB44B0" w:rsidRPr="00D55932" w:rsidRDefault="00FB44B0" w:rsidP="00C31747">
            <w:pPr>
              <w:jc w:val="center"/>
              <w:rPr>
                <w:rFonts w:ascii="Times New Roman" w:hAnsi="Times New Roman" w:cs="Times New Roman"/>
                <w:b/>
              </w:rPr>
            </w:pPr>
            <w:r w:rsidRPr="00D55932">
              <w:rPr>
                <w:rFonts w:ascii="Times New Roman" w:hAnsi="Times New Roman" w:cs="Times New Roman"/>
                <w:b/>
              </w:rPr>
              <w:t>Self Temptation</w:t>
            </w:r>
          </w:p>
        </w:tc>
        <w:tc>
          <w:tcPr>
            <w:tcW w:w="3620" w:type="dxa"/>
            <w:gridSpan w:val="2"/>
            <w:tcBorders>
              <w:top w:val="single" w:sz="4" w:space="0" w:color="auto"/>
              <w:bottom w:val="single" w:sz="4" w:space="0" w:color="auto"/>
            </w:tcBorders>
            <w:noWrap/>
            <w:vAlign w:val="center"/>
            <w:hideMark/>
          </w:tcPr>
          <w:p w14:paraId="4F876F9E" w14:textId="77777777" w:rsidR="00FB44B0" w:rsidRPr="00D55932" w:rsidRDefault="00FB44B0" w:rsidP="00C31747">
            <w:pPr>
              <w:jc w:val="center"/>
              <w:rPr>
                <w:rFonts w:ascii="Times New Roman" w:hAnsi="Times New Roman" w:cs="Times New Roman"/>
                <w:b/>
              </w:rPr>
            </w:pPr>
            <w:r w:rsidRPr="00D55932">
              <w:rPr>
                <w:rFonts w:ascii="Times New Roman" w:hAnsi="Times New Roman" w:cs="Times New Roman"/>
                <w:b/>
              </w:rPr>
              <w:t>Other Temptation</w:t>
            </w:r>
          </w:p>
        </w:tc>
      </w:tr>
      <w:tr w:rsidR="00FB44B0" w:rsidRPr="00BE61DD" w14:paraId="2C975489" w14:textId="77777777" w:rsidTr="00C31747">
        <w:trPr>
          <w:trHeight w:val="300"/>
        </w:trPr>
        <w:tc>
          <w:tcPr>
            <w:tcW w:w="1470" w:type="dxa"/>
            <w:tcBorders>
              <w:top w:val="single" w:sz="4" w:space="0" w:color="auto"/>
              <w:bottom w:val="single" w:sz="4" w:space="0" w:color="auto"/>
            </w:tcBorders>
            <w:noWrap/>
            <w:vAlign w:val="center"/>
            <w:hideMark/>
          </w:tcPr>
          <w:p w14:paraId="25E722B8" w14:textId="77777777" w:rsidR="00FB44B0" w:rsidRPr="00D55932" w:rsidRDefault="00FB44B0" w:rsidP="00C31747">
            <w:pPr>
              <w:rPr>
                <w:rFonts w:ascii="Times New Roman" w:hAnsi="Times New Roman" w:cs="Times New Roman"/>
                <w:b/>
              </w:rPr>
            </w:pPr>
            <w:r w:rsidRPr="00D55932">
              <w:rPr>
                <w:rFonts w:ascii="Times New Roman" w:hAnsi="Times New Roman" w:cs="Times New Roman"/>
                <w:b/>
              </w:rPr>
              <w:t>Strategy</w:t>
            </w:r>
          </w:p>
        </w:tc>
        <w:tc>
          <w:tcPr>
            <w:tcW w:w="1788" w:type="dxa"/>
            <w:tcBorders>
              <w:top w:val="single" w:sz="4" w:space="0" w:color="auto"/>
              <w:bottom w:val="single" w:sz="4" w:space="0" w:color="auto"/>
            </w:tcBorders>
            <w:noWrap/>
            <w:vAlign w:val="center"/>
            <w:hideMark/>
          </w:tcPr>
          <w:p w14:paraId="2F2BA664" w14:textId="77777777" w:rsidR="00FB44B0" w:rsidRPr="00BE61DD" w:rsidRDefault="00FB44B0" w:rsidP="00C31747">
            <w:pPr>
              <w:jc w:val="center"/>
              <w:rPr>
                <w:rFonts w:ascii="Times New Roman" w:hAnsi="Times New Roman" w:cs="Times New Roman"/>
              </w:rPr>
            </w:pPr>
            <w:r w:rsidRPr="00BE61DD">
              <w:rPr>
                <w:rFonts w:ascii="Times New Roman" w:hAnsi="Times New Roman" w:cs="Times New Roman"/>
              </w:rPr>
              <w:t>High (Game 1)</w:t>
            </w:r>
          </w:p>
        </w:tc>
        <w:tc>
          <w:tcPr>
            <w:tcW w:w="1800" w:type="dxa"/>
            <w:tcBorders>
              <w:top w:val="single" w:sz="4" w:space="0" w:color="auto"/>
              <w:bottom w:val="single" w:sz="4" w:space="0" w:color="auto"/>
            </w:tcBorders>
            <w:noWrap/>
            <w:vAlign w:val="center"/>
            <w:hideMark/>
          </w:tcPr>
          <w:p w14:paraId="389B10FC" w14:textId="77777777" w:rsidR="00FB44B0" w:rsidRPr="00BE61DD" w:rsidRDefault="00FB44B0" w:rsidP="00C31747">
            <w:pPr>
              <w:jc w:val="center"/>
              <w:rPr>
                <w:rFonts w:ascii="Times New Roman" w:hAnsi="Times New Roman" w:cs="Times New Roman"/>
              </w:rPr>
            </w:pPr>
            <w:r w:rsidRPr="00BE61DD">
              <w:rPr>
                <w:rFonts w:ascii="Times New Roman" w:hAnsi="Times New Roman" w:cs="Times New Roman"/>
              </w:rPr>
              <w:t>Low (Game 2)</w:t>
            </w:r>
          </w:p>
        </w:tc>
        <w:tc>
          <w:tcPr>
            <w:tcW w:w="1873" w:type="dxa"/>
            <w:tcBorders>
              <w:top w:val="single" w:sz="4" w:space="0" w:color="auto"/>
              <w:bottom w:val="single" w:sz="4" w:space="0" w:color="auto"/>
            </w:tcBorders>
            <w:noWrap/>
            <w:vAlign w:val="center"/>
            <w:hideMark/>
          </w:tcPr>
          <w:p w14:paraId="2FE77867" w14:textId="77777777" w:rsidR="00FB44B0" w:rsidRPr="00BE61DD" w:rsidRDefault="00FB44B0" w:rsidP="00C31747">
            <w:pPr>
              <w:jc w:val="center"/>
              <w:rPr>
                <w:rFonts w:ascii="Times New Roman" w:hAnsi="Times New Roman" w:cs="Times New Roman"/>
              </w:rPr>
            </w:pPr>
            <w:r>
              <w:rPr>
                <w:rFonts w:ascii="Times New Roman" w:hAnsi="Times New Roman" w:cs="Times New Roman"/>
              </w:rPr>
              <w:t xml:space="preserve">High </w:t>
            </w:r>
            <w:r w:rsidRPr="00BE61DD">
              <w:rPr>
                <w:rFonts w:ascii="Times New Roman" w:hAnsi="Times New Roman" w:cs="Times New Roman"/>
              </w:rPr>
              <w:t>(Game 3)</w:t>
            </w:r>
          </w:p>
        </w:tc>
        <w:tc>
          <w:tcPr>
            <w:tcW w:w="1747" w:type="dxa"/>
            <w:tcBorders>
              <w:top w:val="single" w:sz="4" w:space="0" w:color="auto"/>
              <w:bottom w:val="single" w:sz="4" w:space="0" w:color="auto"/>
            </w:tcBorders>
            <w:noWrap/>
            <w:vAlign w:val="center"/>
            <w:hideMark/>
          </w:tcPr>
          <w:p w14:paraId="5E02CDA0" w14:textId="77777777" w:rsidR="00FB44B0" w:rsidRPr="00BE61DD" w:rsidRDefault="00FB44B0" w:rsidP="00C31747">
            <w:pPr>
              <w:jc w:val="center"/>
              <w:rPr>
                <w:rFonts w:ascii="Times New Roman" w:hAnsi="Times New Roman" w:cs="Times New Roman"/>
              </w:rPr>
            </w:pPr>
            <w:r w:rsidRPr="00BE61DD">
              <w:rPr>
                <w:rFonts w:ascii="Times New Roman" w:hAnsi="Times New Roman" w:cs="Times New Roman"/>
              </w:rPr>
              <w:t>Low (Game 4)</w:t>
            </w:r>
          </w:p>
        </w:tc>
      </w:tr>
      <w:tr w:rsidR="00FB44B0" w:rsidRPr="00BE61DD" w14:paraId="47A67D9E" w14:textId="77777777" w:rsidTr="00C31747">
        <w:trPr>
          <w:trHeight w:val="300"/>
        </w:trPr>
        <w:tc>
          <w:tcPr>
            <w:tcW w:w="1470" w:type="dxa"/>
            <w:tcBorders>
              <w:top w:val="single" w:sz="4" w:space="0" w:color="auto"/>
            </w:tcBorders>
            <w:noWrap/>
            <w:vAlign w:val="center"/>
            <w:hideMark/>
          </w:tcPr>
          <w:p w14:paraId="4492C457" w14:textId="77777777" w:rsidR="00FB44B0" w:rsidRPr="00BE61DD" w:rsidRDefault="00FB44B0" w:rsidP="00C31747">
            <w:pPr>
              <w:rPr>
                <w:rFonts w:ascii="Times New Roman" w:hAnsi="Times New Roman" w:cs="Times New Roman"/>
              </w:rPr>
            </w:pPr>
            <w:r w:rsidRPr="00BE61DD">
              <w:rPr>
                <w:rFonts w:ascii="Times New Roman" w:hAnsi="Times New Roman" w:cs="Times New Roman"/>
              </w:rPr>
              <w:t>Egocentrism</w:t>
            </w:r>
          </w:p>
        </w:tc>
        <w:tc>
          <w:tcPr>
            <w:tcW w:w="3588" w:type="dxa"/>
            <w:gridSpan w:val="2"/>
            <w:tcBorders>
              <w:top w:val="single" w:sz="4" w:space="0" w:color="auto"/>
            </w:tcBorders>
            <w:noWrap/>
            <w:vAlign w:val="center"/>
          </w:tcPr>
          <w:p w14:paraId="4D831CC4" w14:textId="77777777" w:rsidR="00FB44B0" w:rsidRPr="00BE61DD" w:rsidRDefault="00FB44B0" w:rsidP="00C31747">
            <w:pPr>
              <w:jc w:val="center"/>
              <w:rPr>
                <w:rFonts w:ascii="Times New Roman" w:hAnsi="Times New Roman" w:cs="Times New Roman"/>
              </w:rPr>
            </w:pPr>
            <w:r>
              <w:rPr>
                <w:rFonts w:ascii="Times New Roman" w:hAnsi="Times New Roman" w:cs="Times New Roman"/>
              </w:rPr>
              <w:t>&lt;</w:t>
            </w:r>
          </w:p>
        </w:tc>
        <w:tc>
          <w:tcPr>
            <w:tcW w:w="3620" w:type="dxa"/>
            <w:gridSpan w:val="2"/>
            <w:tcBorders>
              <w:top w:val="single" w:sz="4" w:space="0" w:color="auto"/>
            </w:tcBorders>
            <w:noWrap/>
            <w:vAlign w:val="center"/>
          </w:tcPr>
          <w:p w14:paraId="39F358E8" w14:textId="77777777" w:rsidR="00FB44B0" w:rsidRPr="00BE61DD" w:rsidRDefault="00FB44B0" w:rsidP="00C31747">
            <w:pPr>
              <w:jc w:val="center"/>
              <w:rPr>
                <w:rFonts w:ascii="Times New Roman" w:hAnsi="Times New Roman" w:cs="Times New Roman"/>
              </w:rPr>
            </w:pPr>
            <w:r>
              <w:rPr>
                <w:rFonts w:ascii="Times New Roman" w:hAnsi="Times New Roman" w:cs="Times New Roman"/>
              </w:rPr>
              <w:t>=</w:t>
            </w:r>
          </w:p>
        </w:tc>
      </w:tr>
      <w:tr w:rsidR="00FB44B0" w:rsidRPr="00BE61DD" w14:paraId="69A83D58" w14:textId="77777777" w:rsidTr="00C31747">
        <w:trPr>
          <w:trHeight w:val="300"/>
        </w:trPr>
        <w:tc>
          <w:tcPr>
            <w:tcW w:w="1470" w:type="dxa"/>
            <w:noWrap/>
            <w:vAlign w:val="center"/>
            <w:hideMark/>
          </w:tcPr>
          <w:p w14:paraId="592DFF39" w14:textId="77777777" w:rsidR="00FB44B0" w:rsidRPr="00BE61DD" w:rsidRDefault="00FB44B0" w:rsidP="00C31747">
            <w:pPr>
              <w:rPr>
                <w:rFonts w:ascii="Times New Roman" w:hAnsi="Times New Roman" w:cs="Times New Roman"/>
              </w:rPr>
            </w:pPr>
            <w:r w:rsidRPr="00BE61DD">
              <w:rPr>
                <w:rFonts w:ascii="Times New Roman" w:hAnsi="Times New Roman" w:cs="Times New Roman"/>
              </w:rPr>
              <w:t>Allocentrism</w:t>
            </w:r>
          </w:p>
        </w:tc>
        <w:tc>
          <w:tcPr>
            <w:tcW w:w="3588" w:type="dxa"/>
            <w:gridSpan w:val="2"/>
            <w:noWrap/>
            <w:vAlign w:val="center"/>
          </w:tcPr>
          <w:p w14:paraId="54A50BF7" w14:textId="77777777" w:rsidR="00FB44B0" w:rsidRPr="00BE61DD" w:rsidRDefault="00FB44B0" w:rsidP="00C31747">
            <w:pPr>
              <w:jc w:val="center"/>
              <w:rPr>
                <w:rFonts w:ascii="Times New Roman" w:hAnsi="Times New Roman" w:cs="Times New Roman"/>
              </w:rPr>
            </w:pPr>
            <w:r>
              <w:rPr>
                <w:rFonts w:ascii="Times New Roman" w:hAnsi="Times New Roman" w:cs="Times New Roman"/>
              </w:rPr>
              <w:t>=</w:t>
            </w:r>
          </w:p>
        </w:tc>
        <w:tc>
          <w:tcPr>
            <w:tcW w:w="3620" w:type="dxa"/>
            <w:gridSpan w:val="2"/>
            <w:noWrap/>
            <w:vAlign w:val="center"/>
          </w:tcPr>
          <w:p w14:paraId="5AC8EFE6" w14:textId="77777777" w:rsidR="00FB44B0" w:rsidRPr="00BE61DD" w:rsidRDefault="00FB44B0" w:rsidP="00C31747">
            <w:pPr>
              <w:jc w:val="center"/>
              <w:rPr>
                <w:rFonts w:ascii="Times New Roman" w:hAnsi="Times New Roman" w:cs="Times New Roman"/>
              </w:rPr>
            </w:pPr>
            <w:r>
              <w:rPr>
                <w:rFonts w:ascii="Times New Roman" w:hAnsi="Times New Roman" w:cs="Times New Roman"/>
              </w:rPr>
              <w:t>&gt;</w:t>
            </w:r>
          </w:p>
        </w:tc>
      </w:tr>
      <w:tr w:rsidR="00FB44B0" w:rsidRPr="00BE61DD" w14:paraId="5F9C8DD8" w14:textId="77777777" w:rsidTr="00C31747">
        <w:trPr>
          <w:trHeight w:val="300"/>
        </w:trPr>
        <w:tc>
          <w:tcPr>
            <w:tcW w:w="1470" w:type="dxa"/>
            <w:noWrap/>
            <w:vAlign w:val="center"/>
            <w:hideMark/>
          </w:tcPr>
          <w:p w14:paraId="76463D4B" w14:textId="77777777" w:rsidR="00FB44B0" w:rsidRPr="00BE61DD" w:rsidRDefault="00FB44B0" w:rsidP="00C31747">
            <w:pPr>
              <w:rPr>
                <w:rFonts w:ascii="Times New Roman" w:hAnsi="Times New Roman" w:cs="Times New Roman"/>
              </w:rPr>
            </w:pPr>
            <w:r w:rsidRPr="00BE61DD">
              <w:rPr>
                <w:rFonts w:ascii="Times New Roman" w:hAnsi="Times New Roman" w:cs="Times New Roman"/>
              </w:rPr>
              <w:t>Nash</w:t>
            </w:r>
          </w:p>
        </w:tc>
        <w:tc>
          <w:tcPr>
            <w:tcW w:w="3588" w:type="dxa"/>
            <w:gridSpan w:val="2"/>
            <w:noWrap/>
            <w:vAlign w:val="center"/>
          </w:tcPr>
          <w:p w14:paraId="7FAA6EC3" w14:textId="77777777" w:rsidR="00FB44B0" w:rsidRPr="00BE61DD" w:rsidRDefault="00FB44B0" w:rsidP="00C31747">
            <w:pPr>
              <w:jc w:val="center"/>
              <w:rPr>
                <w:rFonts w:ascii="Times New Roman" w:hAnsi="Times New Roman" w:cs="Times New Roman"/>
              </w:rPr>
            </w:pPr>
            <w:r>
              <w:rPr>
                <w:rFonts w:ascii="Times New Roman" w:hAnsi="Times New Roman" w:cs="Times New Roman"/>
              </w:rPr>
              <w:t>=</w:t>
            </w:r>
          </w:p>
        </w:tc>
        <w:tc>
          <w:tcPr>
            <w:tcW w:w="3620" w:type="dxa"/>
            <w:gridSpan w:val="2"/>
            <w:noWrap/>
            <w:vAlign w:val="center"/>
          </w:tcPr>
          <w:p w14:paraId="48682D3E" w14:textId="77777777" w:rsidR="00FB44B0" w:rsidRPr="00BE61DD" w:rsidRDefault="00FB44B0" w:rsidP="00C31747">
            <w:pPr>
              <w:jc w:val="center"/>
              <w:rPr>
                <w:rFonts w:ascii="Times New Roman" w:hAnsi="Times New Roman" w:cs="Times New Roman"/>
              </w:rPr>
            </w:pPr>
            <w:r>
              <w:rPr>
                <w:rFonts w:ascii="Times New Roman" w:hAnsi="Times New Roman" w:cs="Times New Roman"/>
              </w:rPr>
              <w:t>&lt;</w:t>
            </w:r>
          </w:p>
        </w:tc>
      </w:tr>
      <w:tr w:rsidR="00FB44B0" w:rsidRPr="00BE61DD" w14:paraId="69E027CD" w14:textId="77777777" w:rsidTr="00C31747">
        <w:trPr>
          <w:trHeight w:val="300"/>
        </w:trPr>
        <w:tc>
          <w:tcPr>
            <w:tcW w:w="1470" w:type="dxa"/>
            <w:tcBorders>
              <w:bottom w:val="single" w:sz="4" w:space="0" w:color="auto"/>
            </w:tcBorders>
            <w:noWrap/>
            <w:vAlign w:val="center"/>
            <w:hideMark/>
          </w:tcPr>
          <w:p w14:paraId="13FA8E02" w14:textId="77777777" w:rsidR="00FB44B0" w:rsidRPr="00BE61DD" w:rsidRDefault="00FB44B0" w:rsidP="00C31747">
            <w:pPr>
              <w:rPr>
                <w:rFonts w:ascii="Times New Roman" w:hAnsi="Times New Roman" w:cs="Times New Roman"/>
              </w:rPr>
            </w:pPr>
            <w:r w:rsidRPr="00BE61DD">
              <w:rPr>
                <w:rFonts w:ascii="Times New Roman" w:hAnsi="Times New Roman" w:cs="Times New Roman"/>
              </w:rPr>
              <w:t>Collectivism</w:t>
            </w:r>
          </w:p>
        </w:tc>
        <w:tc>
          <w:tcPr>
            <w:tcW w:w="3588" w:type="dxa"/>
            <w:gridSpan w:val="2"/>
            <w:tcBorders>
              <w:bottom w:val="single" w:sz="4" w:space="0" w:color="auto"/>
            </w:tcBorders>
            <w:noWrap/>
            <w:vAlign w:val="center"/>
          </w:tcPr>
          <w:p w14:paraId="0E26A3D8" w14:textId="77777777" w:rsidR="00FB44B0" w:rsidRPr="00BE61DD" w:rsidRDefault="00FB44B0" w:rsidP="00C31747">
            <w:pPr>
              <w:jc w:val="center"/>
              <w:rPr>
                <w:rFonts w:ascii="Times New Roman" w:hAnsi="Times New Roman" w:cs="Times New Roman"/>
              </w:rPr>
            </w:pPr>
            <w:r>
              <w:rPr>
                <w:rFonts w:ascii="Times New Roman" w:hAnsi="Times New Roman" w:cs="Times New Roman"/>
              </w:rPr>
              <w:t>&lt;</w:t>
            </w:r>
          </w:p>
        </w:tc>
        <w:tc>
          <w:tcPr>
            <w:tcW w:w="3620" w:type="dxa"/>
            <w:gridSpan w:val="2"/>
            <w:tcBorders>
              <w:bottom w:val="single" w:sz="4" w:space="0" w:color="auto"/>
            </w:tcBorders>
            <w:noWrap/>
            <w:vAlign w:val="center"/>
          </w:tcPr>
          <w:p w14:paraId="7B684306" w14:textId="77777777" w:rsidR="00FB44B0" w:rsidRPr="00BE61DD" w:rsidRDefault="00FB44B0" w:rsidP="00C31747">
            <w:pPr>
              <w:jc w:val="center"/>
              <w:rPr>
                <w:rFonts w:ascii="Times New Roman" w:hAnsi="Times New Roman" w:cs="Times New Roman"/>
              </w:rPr>
            </w:pPr>
            <w:r>
              <w:rPr>
                <w:rFonts w:ascii="Times New Roman" w:hAnsi="Times New Roman" w:cs="Times New Roman"/>
              </w:rPr>
              <w:t>&gt;</w:t>
            </w:r>
          </w:p>
        </w:tc>
      </w:tr>
    </w:tbl>
    <w:p w14:paraId="5763CF98" w14:textId="77777777" w:rsidR="00FB44B0" w:rsidRDefault="00FB44B0" w:rsidP="00FB44B0">
      <w:pPr>
        <w:rPr>
          <w:rFonts w:ascii="Times New Roman" w:hAnsi="Times New Roman" w:cs="Times New Roman"/>
        </w:rPr>
      </w:pPr>
      <w:r>
        <w:rPr>
          <w:rFonts w:ascii="Times New Roman" w:hAnsi="Times New Roman" w:cs="Times New Roman"/>
          <w:i/>
        </w:rPr>
        <w:t>Note</w:t>
      </w:r>
      <w:r>
        <w:rPr>
          <w:rFonts w:ascii="Times New Roman" w:hAnsi="Times New Roman" w:cs="Times New Roman"/>
        </w:rPr>
        <w:t xml:space="preserve">. &gt; </w:t>
      </w:r>
      <w:proofErr w:type="gramStart"/>
      <w:r>
        <w:rPr>
          <w:rFonts w:ascii="Times New Roman" w:hAnsi="Times New Roman" w:cs="Times New Roman"/>
        </w:rPr>
        <w:t>denotes</w:t>
      </w:r>
      <w:proofErr w:type="gramEnd"/>
      <w:r>
        <w:rPr>
          <w:rFonts w:ascii="Times New Roman" w:hAnsi="Times New Roman" w:cs="Times New Roman"/>
        </w:rPr>
        <w:t xml:space="preserve"> greater volunteering left of the symbol; &lt; denotes greater volunteering right of the symbol; = denotes no difference in volunteering between games.</w:t>
      </w:r>
    </w:p>
    <w:p w14:paraId="64B2DFA3" w14:textId="77777777" w:rsidR="00FB44B0" w:rsidRDefault="00FB44B0" w:rsidP="00FB44B0">
      <w:pPr>
        <w:rPr>
          <w:rFonts w:ascii="Times New Roman" w:hAnsi="Times New Roman" w:cs="Times New Roman"/>
        </w:rPr>
      </w:pPr>
    </w:p>
    <w:p w14:paraId="2B1FD82E" w14:textId="77777777" w:rsidR="00FB44B0" w:rsidRPr="00D55932" w:rsidRDefault="00FB44B0" w:rsidP="00FB44B0">
      <w:pPr>
        <w:rPr>
          <w:rFonts w:ascii="Times New Roman" w:hAnsi="Times New Roman" w:cs="Times New Roman"/>
        </w:rPr>
      </w:pPr>
    </w:p>
    <w:p w14:paraId="22E3DC2B" w14:textId="06DDC90B" w:rsidR="00E81A0D" w:rsidRDefault="008D2943" w:rsidP="006371C4">
      <w:pPr>
        <w:spacing w:line="480" w:lineRule="auto"/>
        <w:ind w:right="180" w:firstLine="720"/>
        <w:rPr>
          <w:rFonts w:ascii="Times New Roman" w:hAnsi="Times New Roman" w:cs="Times New Roman"/>
        </w:rPr>
      </w:pPr>
      <w:r>
        <w:rPr>
          <w:rFonts w:ascii="Times New Roman" w:eastAsia="Times New Roman" w:hAnsi="Times New Roman" w:cs="Times New Roman"/>
          <w:color w:val="222222"/>
        </w:rPr>
        <w:t xml:space="preserve">It is </w:t>
      </w:r>
      <w:r w:rsidR="00681616">
        <w:rPr>
          <w:rFonts w:ascii="Times New Roman" w:eastAsia="Times New Roman" w:hAnsi="Times New Roman" w:cs="Times New Roman"/>
          <w:color w:val="222222"/>
        </w:rPr>
        <w:t>noteworthy</w:t>
      </w:r>
      <w:r>
        <w:rPr>
          <w:rFonts w:ascii="Times New Roman" w:eastAsia="Times New Roman" w:hAnsi="Times New Roman" w:cs="Times New Roman"/>
          <w:color w:val="222222"/>
        </w:rPr>
        <w:t xml:space="preserve"> that n</w:t>
      </w:r>
      <w:r w:rsidR="00A33F6D">
        <w:rPr>
          <w:rFonts w:ascii="Times New Roman" w:eastAsia="Times New Roman" w:hAnsi="Times New Roman" w:cs="Times New Roman"/>
          <w:color w:val="222222"/>
        </w:rPr>
        <w:t xml:space="preserve">either </w:t>
      </w:r>
      <w:r w:rsidR="00AE38A0">
        <w:rPr>
          <w:rFonts w:ascii="Times New Roman" w:eastAsia="Times New Roman" w:hAnsi="Times New Roman" w:cs="Times New Roman"/>
          <w:color w:val="222222"/>
        </w:rPr>
        <w:t xml:space="preserve">of </w:t>
      </w:r>
      <w:r w:rsidR="00A33F6D">
        <w:rPr>
          <w:rFonts w:ascii="Times New Roman" w:eastAsia="Times New Roman" w:hAnsi="Times New Roman" w:cs="Times New Roman"/>
          <w:color w:val="222222"/>
        </w:rPr>
        <w:t xml:space="preserve">the two strategies derived from classic game theory nor the two strategies </w:t>
      </w:r>
      <w:r w:rsidR="007E1090">
        <w:rPr>
          <w:rFonts w:ascii="Times New Roman" w:eastAsia="Times New Roman" w:hAnsi="Times New Roman" w:cs="Times New Roman"/>
          <w:color w:val="222222"/>
        </w:rPr>
        <w:t xml:space="preserve">using simple heuristics refer to players’ expectations regarding </w:t>
      </w:r>
      <w:r w:rsidR="00D53862">
        <w:rPr>
          <w:rFonts w:ascii="Times New Roman" w:eastAsia="Times New Roman" w:hAnsi="Times New Roman" w:cs="Times New Roman"/>
          <w:color w:val="222222"/>
        </w:rPr>
        <w:t xml:space="preserve">the </w:t>
      </w:r>
      <w:r w:rsidR="00F54B58">
        <w:rPr>
          <w:rFonts w:ascii="Times New Roman" w:eastAsia="Times New Roman" w:hAnsi="Times New Roman" w:cs="Times New Roman"/>
          <w:color w:val="222222"/>
        </w:rPr>
        <w:t xml:space="preserve">other’s </w:t>
      </w:r>
      <w:r w:rsidR="00D53862">
        <w:rPr>
          <w:rFonts w:ascii="Times New Roman" w:eastAsia="Times New Roman" w:hAnsi="Times New Roman" w:cs="Times New Roman"/>
          <w:color w:val="222222"/>
        </w:rPr>
        <w:t xml:space="preserve">choice. </w:t>
      </w:r>
      <w:r>
        <w:rPr>
          <w:rFonts w:ascii="Times New Roman" w:eastAsia="Times New Roman" w:hAnsi="Times New Roman" w:cs="Times New Roman"/>
          <w:color w:val="222222"/>
        </w:rPr>
        <w:t xml:space="preserve">In </w:t>
      </w:r>
      <w:r w:rsidR="007E1090">
        <w:rPr>
          <w:rFonts w:ascii="Times New Roman" w:eastAsia="Times New Roman" w:hAnsi="Times New Roman" w:cs="Times New Roman"/>
          <w:color w:val="222222"/>
        </w:rPr>
        <w:t xml:space="preserve">a one-shot dilemma with an unknown </w:t>
      </w:r>
      <w:r w:rsidR="002A09E9">
        <w:rPr>
          <w:rFonts w:ascii="Times New Roman" w:eastAsia="Times New Roman" w:hAnsi="Times New Roman" w:cs="Times New Roman"/>
          <w:color w:val="222222"/>
        </w:rPr>
        <w:t>person</w:t>
      </w:r>
      <w:r w:rsidR="007E1090">
        <w:rPr>
          <w:rFonts w:ascii="Times New Roman" w:eastAsia="Times New Roman" w:hAnsi="Times New Roman" w:cs="Times New Roman"/>
          <w:color w:val="222222"/>
        </w:rPr>
        <w:t xml:space="preserve">, </w:t>
      </w:r>
      <w:r w:rsidR="00E52A49">
        <w:rPr>
          <w:rFonts w:ascii="Times New Roman" w:eastAsia="Times New Roman" w:hAnsi="Times New Roman" w:cs="Times New Roman"/>
          <w:color w:val="222222"/>
        </w:rPr>
        <w:t xml:space="preserve">it is assumed that expectations are generated </w:t>
      </w:r>
      <w:r w:rsidR="00E52A49" w:rsidRPr="00FD79BB">
        <w:rPr>
          <w:rFonts w:ascii="Times New Roman" w:eastAsia="Times New Roman" w:hAnsi="Times New Roman" w:cs="Times New Roman"/>
          <w:i/>
          <w:color w:val="222222"/>
        </w:rPr>
        <w:t>ex post</w:t>
      </w:r>
      <w:r w:rsidR="00E52A49">
        <w:rPr>
          <w:rFonts w:ascii="Times New Roman" w:eastAsia="Times New Roman" w:hAnsi="Times New Roman" w:cs="Times New Roman"/>
          <w:color w:val="222222"/>
        </w:rPr>
        <w:t xml:space="preserve"> on the basis of the player’s own choice. </w:t>
      </w:r>
      <w:r w:rsidR="00FD79BB">
        <w:rPr>
          <w:rFonts w:ascii="Times New Roman" w:eastAsia="Times New Roman" w:hAnsi="Times New Roman" w:cs="Times New Roman"/>
          <w:color w:val="222222"/>
        </w:rPr>
        <w:t xml:space="preserve">This way of generating expectations may also be described in heuristic terms. Specifically, once a person has committed to a response, he or she projects this response onto the other as a best guess of that the other will do, and hence as a best guess of what </w:t>
      </w:r>
      <w:r w:rsidR="007F5555">
        <w:rPr>
          <w:rFonts w:ascii="Times New Roman" w:eastAsia="Times New Roman" w:hAnsi="Times New Roman" w:cs="Times New Roman"/>
          <w:color w:val="222222"/>
        </w:rPr>
        <w:t>his or her own payoff will be</w:t>
      </w:r>
      <w:r w:rsidR="00D53862">
        <w:rPr>
          <w:rFonts w:ascii="Times New Roman" w:hAnsi="Times New Roman" w:cs="Times New Roman"/>
        </w:rPr>
        <w:t xml:space="preserve"> (</w:t>
      </w:r>
      <w:r w:rsidR="00D53862" w:rsidRPr="0068046D">
        <w:rPr>
          <w:rFonts w:ascii="Times New Roman" w:hAnsi="Times New Roman" w:cs="Times New Roman"/>
        </w:rPr>
        <w:t>Dawes, McTavish, &amp;</w:t>
      </w:r>
      <w:r w:rsidR="00F87B5E">
        <w:rPr>
          <w:rFonts w:ascii="Times New Roman" w:hAnsi="Times New Roman" w:cs="Times New Roman"/>
        </w:rPr>
        <w:t xml:space="preserve"> Shacklee, 1977; Krueger, 2013).</w:t>
      </w:r>
      <w:r w:rsidR="0054297C">
        <w:rPr>
          <w:rFonts w:ascii="Times New Roman" w:hAnsi="Times New Roman" w:cs="Times New Roman"/>
        </w:rPr>
        <w:t xml:space="preserve"> Consistent with the projection heuristic, prior r</w:t>
      </w:r>
      <w:r w:rsidR="00F87B5E">
        <w:rPr>
          <w:rFonts w:ascii="Times New Roman" w:hAnsi="Times New Roman" w:cs="Times New Roman"/>
        </w:rPr>
        <w:t xml:space="preserve">esearch </w:t>
      </w:r>
      <w:r w:rsidR="00206F82">
        <w:rPr>
          <w:rFonts w:ascii="Times New Roman" w:hAnsi="Times New Roman" w:cs="Times New Roman"/>
        </w:rPr>
        <w:t xml:space="preserve">on the VoD </w:t>
      </w:r>
      <w:r w:rsidR="0054297C">
        <w:rPr>
          <w:rFonts w:ascii="Times New Roman" w:hAnsi="Times New Roman" w:cs="Times New Roman"/>
        </w:rPr>
        <w:t>show</w:t>
      </w:r>
      <w:r w:rsidR="00EE2D20">
        <w:rPr>
          <w:rFonts w:ascii="Times New Roman" w:hAnsi="Times New Roman" w:cs="Times New Roman"/>
        </w:rPr>
        <w:t>s</w:t>
      </w:r>
      <w:r w:rsidR="0054297C">
        <w:rPr>
          <w:rFonts w:ascii="Times New Roman" w:hAnsi="Times New Roman" w:cs="Times New Roman"/>
        </w:rPr>
        <w:t xml:space="preserve"> strong correlations between </w:t>
      </w:r>
      <w:r w:rsidR="00B517AD">
        <w:rPr>
          <w:rFonts w:ascii="Times New Roman" w:hAnsi="Times New Roman" w:cs="Times New Roman"/>
        </w:rPr>
        <w:t xml:space="preserve">a </w:t>
      </w:r>
      <w:r w:rsidR="0054297C">
        <w:rPr>
          <w:rFonts w:ascii="Times New Roman" w:hAnsi="Times New Roman" w:cs="Times New Roman"/>
        </w:rPr>
        <w:t>player’s choices and the choices expected of others (</w:t>
      </w:r>
      <w:r w:rsidR="00D53862">
        <w:rPr>
          <w:rFonts w:ascii="Times New Roman" w:hAnsi="Times New Roman" w:cs="Times New Roman"/>
        </w:rPr>
        <w:t>Krueger</w:t>
      </w:r>
      <w:r w:rsidR="0019440F">
        <w:rPr>
          <w:rFonts w:ascii="Times New Roman" w:hAnsi="Times New Roman" w:cs="Times New Roman"/>
        </w:rPr>
        <w:t>, Ullrich, &amp; Chen</w:t>
      </w:r>
      <w:r w:rsidR="009060ED">
        <w:rPr>
          <w:rFonts w:ascii="Times New Roman" w:hAnsi="Times New Roman" w:cs="Times New Roman"/>
        </w:rPr>
        <w:t xml:space="preserve">, 2016). </w:t>
      </w:r>
      <w:r w:rsidR="00EE2D20">
        <w:rPr>
          <w:rFonts w:ascii="Times New Roman" w:hAnsi="Times New Roman" w:cs="Times New Roman"/>
        </w:rPr>
        <w:t>W</w:t>
      </w:r>
      <w:r w:rsidR="00E81A0D">
        <w:rPr>
          <w:rFonts w:ascii="Times New Roman" w:hAnsi="Times New Roman" w:cs="Times New Roman"/>
        </w:rPr>
        <w:t>e expected to replicate this finding, and to explor</w:t>
      </w:r>
      <w:r w:rsidR="00860BB6">
        <w:rPr>
          <w:rFonts w:ascii="Times New Roman" w:hAnsi="Times New Roman" w:cs="Times New Roman"/>
        </w:rPr>
        <w:t>e</w:t>
      </w:r>
      <w:r w:rsidR="00E81A0D">
        <w:rPr>
          <w:rFonts w:ascii="Times New Roman" w:hAnsi="Times New Roman" w:cs="Times New Roman"/>
        </w:rPr>
        <w:t xml:space="preserve"> whether the strength of projection varies with the chosen decision strategy</w:t>
      </w:r>
      <w:r w:rsidR="009B1DD3">
        <w:rPr>
          <w:rFonts w:ascii="Times New Roman" w:hAnsi="Times New Roman" w:cs="Times New Roman"/>
        </w:rPr>
        <w:t xml:space="preserve">. </w:t>
      </w:r>
      <w:r w:rsidR="00EA3841">
        <w:rPr>
          <w:rFonts w:ascii="Times New Roman" w:hAnsi="Times New Roman" w:cs="Times New Roman"/>
        </w:rPr>
        <w:t xml:space="preserve">To do so, we opted to collect both behavioral decision data as well as </w:t>
      </w:r>
      <w:r w:rsidR="00860BB6">
        <w:rPr>
          <w:rFonts w:ascii="Times New Roman" w:hAnsi="Times New Roman" w:cs="Times New Roman"/>
        </w:rPr>
        <w:t xml:space="preserve">respondents’ </w:t>
      </w:r>
      <w:r w:rsidR="00EA3841">
        <w:rPr>
          <w:rFonts w:ascii="Times New Roman" w:hAnsi="Times New Roman" w:cs="Times New Roman"/>
        </w:rPr>
        <w:t xml:space="preserve">expectations for their partner’s decision. This </w:t>
      </w:r>
      <w:r w:rsidR="00860BB6">
        <w:rPr>
          <w:rFonts w:ascii="Times New Roman" w:hAnsi="Times New Roman" w:cs="Times New Roman"/>
        </w:rPr>
        <w:t xml:space="preserve">method </w:t>
      </w:r>
      <w:r w:rsidR="006A09CC">
        <w:rPr>
          <w:rFonts w:ascii="Times New Roman" w:hAnsi="Times New Roman" w:cs="Times New Roman"/>
        </w:rPr>
        <w:t xml:space="preserve">also </w:t>
      </w:r>
      <w:r w:rsidR="00EA3841">
        <w:rPr>
          <w:rFonts w:ascii="Times New Roman" w:hAnsi="Times New Roman" w:cs="Times New Roman"/>
        </w:rPr>
        <w:t>allowed us to include participants’</w:t>
      </w:r>
      <w:r w:rsidR="009B1DD3">
        <w:rPr>
          <w:rFonts w:ascii="Times New Roman" w:hAnsi="Times New Roman" w:cs="Times New Roman"/>
        </w:rPr>
        <w:t xml:space="preserve"> expectation</w:t>
      </w:r>
      <w:r w:rsidR="00EA3841">
        <w:rPr>
          <w:rFonts w:ascii="Times New Roman" w:hAnsi="Times New Roman" w:cs="Times New Roman"/>
        </w:rPr>
        <w:t>s</w:t>
      </w:r>
      <w:r w:rsidR="009B1DD3">
        <w:rPr>
          <w:rFonts w:ascii="Times New Roman" w:hAnsi="Times New Roman" w:cs="Times New Roman"/>
        </w:rPr>
        <w:t xml:space="preserve"> as</w:t>
      </w:r>
      <w:r w:rsidR="00EA3841">
        <w:rPr>
          <w:rFonts w:ascii="Times New Roman" w:hAnsi="Times New Roman" w:cs="Times New Roman"/>
        </w:rPr>
        <w:t xml:space="preserve"> </w:t>
      </w:r>
      <w:r w:rsidR="009B1DD3">
        <w:rPr>
          <w:rFonts w:ascii="Times New Roman" w:hAnsi="Times New Roman" w:cs="Times New Roman"/>
        </w:rPr>
        <w:t xml:space="preserve">covariates </w:t>
      </w:r>
      <w:r w:rsidR="00E07077">
        <w:rPr>
          <w:rFonts w:ascii="Times New Roman" w:hAnsi="Times New Roman" w:cs="Times New Roman"/>
        </w:rPr>
        <w:t xml:space="preserve">for </w:t>
      </w:r>
      <w:r w:rsidR="006A09CC">
        <w:rPr>
          <w:rFonts w:ascii="Times New Roman" w:hAnsi="Times New Roman" w:cs="Times New Roman"/>
        </w:rPr>
        <w:t xml:space="preserve">the </w:t>
      </w:r>
      <w:r w:rsidR="00E07077">
        <w:rPr>
          <w:rFonts w:ascii="Times New Roman" w:hAnsi="Times New Roman" w:cs="Times New Roman"/>
        </w:rPr>
        <w:t>primary</w:t>
      </w:r>
      <w:r w:rsidR="009B1DD3">
        <w:rPr>
          <w:rFonts w:ascii="Times New Roman" w:hAnsi="Times New Roman" w:cs="Times New Roman"/>
        </w:rPr>
        <w:t xml:space="preserve"> </w:t>
      </w:r>
      <w:r w:rsidR="006A09CC">
        <w:rPr>
          <w:rFonts w:ascii="Times New Roman" w:hAnsi="Times New Roman" w:cs="Times New Roman"/>
        </w:rPr>
        <w:t xml:space="preserve">hypothesis </w:t>
      </w:r>
      <w:r w:rsidR="009B1DD3">
        <w:rPr>
          <w:rFonts w:ascii="Times New Roman" w:hAnsi="Times New Roman" w:cs="Times New Roman"/>
        </w:rPr>
        <w:t xml:space="preserve">tests </w:t>
      </w:r>
      <w:r w:rsidR="006A09CC">
        <w:rPr>
          <w:rFonts w:ascii="Times New Roman" w:hAnsi="Times New Roman" w:cs="Times New Roman"/>
        </w:rPr>
        <w:t xml:space="preserve">regarding the </w:t>
      </w:r>
      <w:r w:rsidR="009B1DD3">
        <w:rPr>
          <w:rFonts w:ascii="Times New Roman" w:hAnsi="Times New Roman" w:cs="Times New Roman"/>
        </w:rPr>
        <w:t xml:space="preserve">four decision strategies. </w:t>
      </w:r>
    </w:p>
    <w:p w14:paraId="6D5A7064" w14:textId="057663DF" w:rsidR="007A6ADA" w:rsidRDefault="00722CC9" w:rsidP="006371C4">
      <w:pPr>
        <w:spacing w:line="480" w:lineRule="auto"/>
        <w:ind w:right="180" w:firstLine="720"/>
        <w:rPr>
          <w:rFonts w:ascii="Times New Roman" w:hAnsi="Times New Roman" w:cs="Times New Roman"/>
        </w:rPr>
      </w:pPr>
      <w:r>
        <w:rPr>
          <w:rFonts w:ascii="Times New Roman" w:hAnsi="Times New Roman" w:cs="Times New Roman"/>
        </w:rPr>
        <w:t>N</w:t>
      </w:r>
      <w:r w:rsidR="009B1DD3">
        <w:rPr>
          <w:rFonts w:ascii="Times New Roman" w:hAnsi="Times New Roman" w:cs="Times New Roman"/>
        </w:rPr>
        <w:t xml:space="preserve">ote that the </w:t>
      </w:r>
      <w:r w:rsidR="00564A7C">
        <w:rPr>
          <w:rFonts w:ascii="Times New Roman" w:hAnsi="Times New Roman" w:cs="Times New Roman"/>
        </w:rPr>
        <w:t xml:space="preserve">present investigation </w:t>
      </w:r>
      <w:r w:rsidR="006D4226">
        <w:rPr>
          <w:rFonts w:ascii="Times New Roman" w:hAnsi="Times New Roman" w:cs="Times New Roman"/>
        </w:rPr>
        <w:t xml:space="preserve">does not </w:t>
      </w:r>
      <w:r w:rsidR="00702DC6">
        <w:rPr>
          <w:rFonts w:ascii="Times New Roman" w:hAnsi="Times New Roman" w:cs="Times New Roman"/>
        </w:rPr>
        <w:t xml:space="preserve">directly </w:t>
      </w:r>
      <w:r w:rsidR="006D4226">
        <w:rPr>
          <w:rFonts w:ascii="Times New Roman" w:hAnsi="Times New Roman" w:cs="Times New Roman"/>
        </w:rPr>
        <w:t xml:space="preserve">speak to </w:t>
      </w:r>
      <w:r w:rsidR="00D53862">
        <w:rPr>
          <w:rFonts w:ascii="Times New Roman" w:hAnsi="Times New Roman" w:cs="Times New Roman"/>
        </w:rPr>
        <w:t xml:space="preserve">social </w:t>
      </w:r>
      <w:r w:rsidR="00A874A0">
        <w:rPr>
          <w:rFonts w:ascii="Times New Roman" w:hAnsi="Times New Roman" w:cs="Times New Roman"/>
        </w:rPr>
        <w:t xml:space="preserve">preferences or </w:t>
      </w:r>
      <w:r w:rsidR="00D53862">
        <w:rPr>
          <w:rFonts w:ascii="Times New Roman" w:hAnsi="Times New Roman" w:cs="Times New Roman"/>
        </w:rPr>
        <w:t>value orientations (</w:t>
      </w:r>
      <w:r w:rsidR="007E70A2" w:rsidRPr="0043080F">
        <w:rPr>
          <w:rFonts w:ascii="Times New Roman" w:hAnsi="Times New Roman" w:cs="Times New Roman"/>
        </w:rPr>
        <w:t>Balliet, Parks, &amp; Joiremans</w:t>
      </w:r>
      <w:r w:rsidR="007E70A2">
        <w:rPr>
          <w:rFonts w:ascii="Times New Roman" w:hAnsi="Times New Roman" w:cs="Times New Roman"/>
        </w:rPr>
        <w:t>, 2009</w:t>
      </w:r>
      <w:r w:rsidR="00D53862">
        <w:rPr>
          <w:rFonts w:ascii="Times New Roman" w:hAnsi="Times New Roman" w:cs="Times New Roman"/>
        </w:rPr>
        <w:t>)</w:t>
      </w:r>
      <w:r w:rsidR="00702DC6">
        <w:rPr>
          <w:rFonts w:ascii="Times New Roman" w:hAnsi="Times New Roman" w:cs="Times New Roman"/>
        </w:rPr>
        <w:t>.</w:t>
      </w:r>
      <w:r w:rsidR="000F73DD">
        <w:rPr>
          <w:rFonts w:ascii="Times New Roman" w:hAnsi="Times New Roman" w:cs="Times New Roman"/>
        </w:rPr>
        <w:t xml:space="preserve"> </w:t>
      </w:r>
      <w:r w:rsidR="007F0129">
        <w:rPr>
          <w:rFonts w:ascii="Times New Roman" w:hAnsi="Times New Roman" w:cs="Times New Roman"/>
        </w:rPr>
        <w:t>T</w:t>
      </w:r>
      <w:r w:rsidR="00211AE7">
        <w:rPr>
          <w:rFonts w:ascii="Times New Roman" w:hAnsi="Times New Roman" w:cs="Times New Roman"/>
        </w:rPr>
        <w:t xml:space="preserve">here is a conceptual </w:t>
      </w:r>
      <w:r w:rsidR="00FD7FB9">
        <w:rPr>
          <w:rFonts w:ascii="Times New Roman" w:hAnsi="Times New Roman" w:cs="Times New Roman"/>
        </w:rPr>
        <w:t>link between</w:t>
      </w:r>
      <w:r w:rsidR="00211AE7">
        <w:rPr>
          <w:rFonts w:ascii="Times New Roman" w:hAnsi="Times New Roman" w:cs="Times New Roman"/>
        </w:rPr>
        <w:t xml:space="preserve"> </w:t>
      </w:r>
      <w:r w:rsidR="007A6ADA">
        <w:rPr>
          <w:rFonts w:ascii="Times New Roman" w:hAnsi="Times New Roman" w:cs="Times New Roman"/>
        </w:rPr>
        <w:t>egocentrism and allocentrism on the one hand and proself and prosocial values on the other</w:t>
      </w:r>
      <w:r w:rsidR="00211AE7">
        <w:rPr>
          <w:rFonts w:ascii="Times New Roman" w:hAnsi="Times New Roman" w:cs="Times New Roman"/>
        </w:rPr>
        <w:t xml:space="preserve">, </w:t>
      </w:r>
      <w:r w:rsidR="007F0129">
        <w:rPr>
          <w:rFonts w:ascii="Times New Roman" w:hAnsi="Times New Roman" w:cs="Times New Roman"/>
        </w:rPr>
        <w:t xml:space="preserve">but </w:t>
      </w:r>
      <w:r w:rsidR="00211AE7">
        <w:rPr>
          <w:rFonts w:ascii="Times New Roman" w:hAnsi="Times New Roman" w:cs="Times New Roman"/>
        </w:rPr>
        <w:t>there is no identity.</w:t>
      </w:r>
      <w:r w:rsidR="00382E18">
        <w:rPr>
          <w:rFonts w:ascii="Times New Roman" w:hAnsi="Times New Roman" w:cs="Times New Roman"/>
        </w:rPr>
        <w:t xml:space="preserve"> </w:t>
      </w:r>
      <w:r w:rsidR="006629B0">
        <w:rPr>
          <w:rFonts w:ascii="Times New Roman" w:hAnsi="Times New Roman" w:cs="Times New Roman"/>
        </w:rPr>
        <w:t>The heuristic strategies studied here</w:t>
      </w:r>
      <w:r w:rsidR="001E7BA0">
        <w:rPr>
          <w:rFonts w:ascii="Times New Roman" w:hAnsi="Times New Roman" w:cs="Times New Roman"/>
        </w:rPr>
        <w:t xml:space="preserve"> </w:t>
      </w:r>
      <w:r w:rsidR="006629B0">
        <w:rPr>
          <w:rFonts w:ascii="Times New Roman" w:hAnsi="Times New Roman" w:cs="Times New Roman"/>
        </w:rPr>
        <w:t>refer</w:t>
      </w:r>
      <w:r w:rsidR="00CE1EB2">
        <w:rPr>
          <w:rFonts w:ascii="Times New Roman" w:hAnsi="Times New Roman" w:cs="Times New Roman"/>
        </w:rPr>
        <w:t xml:space="preserve"> to</w:t>
      </w:r>
      <w:r w:rsidR="007E2ADF">
        <w:rPr>
          <w:rFonts w:ascii="Times New Roman" w:hAnsi="Times New Roman" w:cs="Times New Roman"/>
        </w:rPr>
        <w:t xml:space="preserve"> </w:t>
      </w:r>
      <w:r w:rsidR="006629B0">
        <w:rPr>
          <w:rFonts w:ascii="Times New Roman" w:hAnsi="Times New Roman" w:cs="Times New Roman"/>
        </w:rPr>
        <w:t xml:space="preserve">differences in a </w:t>
      </w:r>
      <w:r w:rsidR="007E2ADF">
        <w:rPr>
          <w:rFonts w:ascii="Times New Roman" w:hAnsi="Times New Roman" w:cs="Times New Roman"/>
        </w:rPr>
        <w:t>person’s</w:t>
      </w:r>
      <w:r w:rsidR="001E7BA0">
        <w:rPr>
          <w:rFonts w:ascii="Times New Roman" w:hAnsi="Times New Roman" w:cs="Times New Roman"/>
        </w:rPr>
        <w:t xml:space="preserve"> </w:t>
      </w:r>
      <w:r w:rsidR="00F76CBB">
        <w:rPr>
          <w:rFonts w:ascii="Times New Roman" w:hAnsi="Times New Roman" w:cs="Times New Roman"/>
        </w:rPr>
        <w:t xml:space="preserve">attentional focus and </w:t>
      </w:r>
      <w:r w:rsidR="00A83F57">
        <w:rPr>
          <w:rFonts w:ascii="Times New Roman" w:hAnsi="Times New Roman" w:cs="Times New Roman"/>
        </w:rPr>
        <w:t xml:space="preserve">mode of </w:t>
      </w:r>
      <w:r w:rsidR="00F76CBB">
        <w:rPr>
          <w:rFonts w:ascii="Times New Roman" w:hAnsi="Times New Roman" w:cs="Times New Roman"/>
        </w:rPr>
        <w:t>in</w:t>
      </w:r>
      <w:r w:rsidR="00680AEE">
        <w:rPr>
          <w:rFonts w:ascii="Times New Roman" w:hAnsi="Times New Roman" w:cs="Times New Roman"/>
        </w:rPr>
        <w:t xml:space="preserve">formation processing; </w:t>
      </w:r>
      <w:r w:rsidR="004C6837">
        <w:rPr>
          <w:rFonts w:ascii="Times New Roman" w:hAnsi="Times New Roman" w:cs="Times New Roman"/>
        </w:rPr>
        <w:t>they do</w:t>
      </w:r>
      <w:r w:rsidR="00680AEE">
        <w:rPr>
          <w:rFonts w:ascii="Times New Roman" w:hAnsi="Times New Roman" w:cs="Times New Roman"/>
        </w:rPr>
        <w:t xml:space="preserve"> not assume that individuals </w:t>
      </w:r>
      <w:r w:rsidR="00680AEE">
        <w:rPr>
          <w:rFonts w:ascii="Times New Roman" w:hAnsi="Times New Roman" w:cs="Times New Roman"/>
        </w:rPr>
        <w:lastRenderedPageBreak/>
        <w:t xml:space="preserve">subjectively transform payoffs to serve their needs and desires. </w:t>
      </w:r>
      <w:r w:rsidR="00064ADB">
        <w:rPr>
          <w:rFonts w:ascii="Times New Roman" w:hAnsi="Times New Roman" w:cs="Times New Roman"/>
        </w:rPr>
        <w:t xml:space="preserve">Future research </w:t>
      </w:r>
      <w:r w:rsidR="006F5FAC">
        <w:rPr>
          <w:rFonts w:ascii="Times New Roman" w:hAnsi="Times New Roman" w:cs="Times New Roman"/>
        </w:rPr>
        <w:t>may</w:t>
      </w:r>
      <w:r w:rsidR="00064ADB">
        <w:rPr>
          <w:rFonts w:ascii="Times New Roman" w:hAnsi="Times New Roman" w:cs="Times New Roman"/>
        </w:rPr>
        <w:t xml:space="preserve"> address the </w:t>
      </w:r>
      <w:r w:rsidR="00724958">
        <w:rPr>
          <w:rFonts w:ascii="Times New Roman" w:hAnsi="Times New Roman" w:cs="Times New Roman"/>
        </w:rPr>
        <w:t xml:space="preserve">empirical relationships between these distinctive constructs. </w:t>
      </w:r>
      <w:r w:rsidR="000A1192">
        <w:rPr>
          <w:rFonts w:ascii="Times New Roman" w:hAnsi="Times New Roman" w:cs="Times New Roman"/>
        </w:rPr>
        <w:t xml:space="preserve">We return to this issue in the final section of this article. </w:t>
      </w:r>
    </w:p>
    <w:p w14:paraId="0F2BBE6A" w14:textId="3F6B7B96" w:rsidR="001E7BA0" w:rsidRDefault="00681A64" w:rsidP="006371C4">
      <w:pPr>
        <w:spacing w:line="480" w:lineRule="auto"/>
        <w:ind w:right="180" w:firstLine="720"/>
        <w:rPr>
          <w:rFonts w:ascii="Times New Roman" w:hAnsi="Times New Roman" w:cs="Times New Roman"/>
        </w:rPr>
      </w:pPr>
      <w:r>
        <w:rPr>
          <w:rFonts w:ascii="Times New Roman" w:hAnsi="Times New Roman" w:cs="Times New Roman"/>
        </w:rPr>
        <w:t>T</w:t>
      </w:r>
      <w:r w:rsidR="00D44753">
        <w:rPr>
          <w:rFonts w:ascii="Times New Roman" w:hAnsi="Times New Roman" w:cs="Times New Roman"/>
        </w:rPr>
        <w:t>he present</w:t>
      </w:r>
      <w:r>
        <w:rPr>
          <w:rFonts w:ascii="Times New Roman" w:hAnsi="Times New Roman" w:cs="Times New Roman"/>
        </w:rPr>
        <w:t xml:space="preserve"> report comprises two studies. The first study is a </w:t>
      </w:r>
      <w:r w:rsidR="00C05CB1">
        <w:rPr>
          <w:rFonts w:ascii="Times New Roman" w:hAnsi="Times New Roman" w:cs="Times New Roman"/>
        </w:rPr>
        <w:t>direct</w:t>
      </w:r>
      <w:r>
        <w:rPr>
          <w:rFonts w:ascii="Times New Roman" w:hAnsi="Times New Roman" w:cs="Times New Roman"/>
        </w:rPr>
        <w:t xml:space="preserve"> test of the </w:t>
      </w:r>
      <w:r w:rsidR="000726AE">
        <w:rPr>
          <w:rFonts w:ascii="Times New Roman" w:hAnsi="Times New Roman" w:cs="Times New Roman"/>
        </w:rPr>
        <w:t xml:space="preserve">relative </w:t>
      </w:r>
      <w:r>
        <w:rPr>
          <w:rFonts w:ascii="Times New Roman" w:hAnsi="Times New Roman" w:cs="Times New Roman"/>
        </w:rPr>
        <w:t>prevalence of the four decision strategies</w:t>
      </w:r>
      <w:r w:rsidR="00DA34F4">
        <w:rPr>
          <w:rFonts w:ascii="Times New Roman" w:hAnsi="Times New Roman" w:cs="Times New Roman"/>
        </w:rPr>
        <w:t xml:space="preserve">; </w:t>
      </w:r>
      <w:r>
        <w:rPr>
          <w:rFonts w:ascii="Times New Roman" w:hAnsi="Times New Roman" w:cs="Times New Roman"/>
        </w:rPr>
        <w:t xml:space="preserve">the second study is a two-part replication, which introduces </w:t>
      </w:r>
      <w:r w:rsidR="00CB4A07">
        <w:rPr>
          <w:rFonts w:ascii="Times New Roman" w:hAnsi="Times New Roman" w:cs="Times New Roman"/>
        </w:rPr>
        <w:t>a manipulation of social dis</w:t>
      </w:r>
      <w:r w:rsidR="00DC4D24">
        <w:rPr>
          <w:rFonts w:ascii="Times New Roman" w:hAnsi="Times New Roman" w:cs="Times New Roman"/>
        </w:rPr>
        <w:t xml:space="preserve">tance between </w:t>
      </w:r>
      <w:r w:rsidR="009C429D">
        <w:rPr>
          <w:rFonts w:ascii="Times New Roman" w:hAnsi="Times New Roman" w:cs="Times New Roman"/>
        </w:rPr>
        <w:t xml:space="preserve">the respondent </w:t>
      </w:r>
      <w:r w:rsidR="00DC4D24">
        <w:rPr>
          <w:rFonts w:ascii="Times New Roman" w:hAnsi="Times New Roman" w:cs="Times New Roman"/>
        </w:rPr>
        <w:t xml:space="preserve">and </w:t>
      </w:r>
      <w:r w:rsidR="009C429D">
        <w:rPr>
          <w:rFonts w:ascii="Times New Roman" w:hAnsi="Times New Roman" w:cs="Times New Roman"/>
        </w:rPr>
        <w:t xml:space="preserve">the </w:t>
      </w:r>
      <w:r w:rsidR="00DC4D24">
        <w:rPr>
          <w:rFonts w:ascii="Times New Roman" w:hAnsi="Times New Roman" w:cs="Times New Roman"/>
        </w:rPr>
        <w:t>other</w:t>
      </w:r>
      <w:r w:rsidR="009C429D">
        <w:rPr>
          <w:rFonts w:ascii="Times New Roman" w:hAnsi="Times New Roman" w:cs="Times New Roman"/>
        </w:rPr>
        <w:t xml:space="preserve"> player</w:t>
      </w:r>
      <w:r w:rsidR="00430BDF">
        <w:rPr>
          <w:rFonts w:ascii="Times New Roman" w:hAnsi="Times New Roman" w:cs="Times New Roman"/>
        </w:rPr>
        <w:t xml:space="preserve"> (see also Krueger et al., 2016)</w:t>
      </w:r>
      <w:r w:rsidR="00DC4D24">
        <w:rPr>
          <w:rFonts w:ascii="Times New Roman" w:hAnsi="Times New Roman" w:cs="Times New Roman"/>
        </w:rPr>
        <w:t xml:space="preserve">. </w:t>
      </w:r>
      <w:r w:rsidR="001F409D">
        <w:rPr>
          <w:rFonts w:ascii="Times New Roman" w:hAnsi="Times New Roman" w:cs="Times New Roman"/>
        </w:rPr>
        <w:t xml:space="preserve">Both studies </w:t>
      </w:r>
      <w:r w:rsidR="00A64A49">
        <w:rPr>
          <w:rFonts w:ascii="Times New Roman" w:hAnsi="Times New Roman" w:cs="Times New Roman"/>
        </w:rPr>
        <w:t>use</w:t>
      </w:r>
      <w:r w:rsidR="001F409D">
        <w:rPr>
          <w:rFonts w:ascii="Times New Roman" w:hAnsi="Times New Roman" w:cs="Times New Roman"/>
        </w:rPr>
        <w:t xml:space="preserve"> a “strength-of-preference” measure. </w:t>
      </w:r>
      <w:r w:rsidR="00A67868">
        <w:rPr>
          <w:rFonts w:ascii="Times New Roman" w:hAnsi="Times New Roman" w:cs="Times New Roman"/>
        </w:rPr>
        <w:t xml:space="preserve">This measure offers greater statistical power than </w:t>
      </w:r>
      <w:r w:rsidR="00A64A49">
        <w:rPr>
          <w:rFonts w:ascii="Times New Roman" w:hAnsi="Times New Roman" w:cs="Times New Roman"/>
        </w:rPr>
        <w:t xml:space="preserve">a </w:t>
      </w:r>
      <w:r w:rsidR="00A67868">
        <w:rPr>
          <w:rFonts w:ascii="Times New Roman" w:hAnsi="Times New Roman" w:cs="Times New Roman"/>
        </w:rPr>
        <w:t>binary</w:t>
      </w:r>
      <w:r w:rsidR="00A64A49">
        <w:rPr>
          <w:rFonts w:ascii="Times New Roman" w:hAnsi="Times New Roman" w:cs="Times New Roman"/>
        </w:rPr>
        <w:t>-</w:t>
      </w:r>
      <w:r w:rsidR="00A67868">
        <w:rPr>
          <w:rFonts w:ascii="Times New Roman" w:hAnsi="Times New Roman" w:cs="Times New Roman"/>
        </w:rPr>
        <w:t>decision</w:t>
      </w:r>
      <w:r w:rsidR="00A64A49">
        <w:rPr>
          <w:rFonts w:ascii="Times New Roman" w:hAnsi="Times New Roman" w:cs="Times New Roman"/>
        </w:rPr>
        <w:t xml:space="preserve"> measure</w:t>
      </w:r>
      <w:r w:rsidR="00A67868">
        <w:rPr>
          <w:rFonts w:ascii="Times New Roman" w:hAnsi="Times New Roman" w:cs="Times New Roman"/>
        </w:rPr>
        <w:t xml:space="preserve">, while it can be </w:t>
      </w:r>
      <w:r w:rsidR="00F26FEA">
        <w:rPr>
          <w:rFonts w:ascii="Times New Roman" w:hAnsi="Times New Roman" w:cs="Times New Roman"/>
        </w:rPr>
        <w:t xml:space="preserve">dichotomized </w:t>
      </w:r>
      <w:r w:rsidR="00A67868">
        <w:rPr>
          <w:rFonts w:ascii="Times New Roman" w:hAnsi="Times New Roman" w:cs="Times New Roman"/>
        </w:rPr>
        <w:t xml:space="preserve">to represent </w:t>
      </w:r>
      <w:r w:rsidR="00052E92">
        <w:rPr>
          <w:rFonts w:ascii="Times New Roman" w:hAnsi="Times New Roman" w:cs="Times New Roman"/>
        </w:rPr>
        <w:t>probabilistic outcomes</w:t>
      </w:r>
      <w:r w:rsidR="0013694B">
        <w:rPr>
          <w:rFonts w:ascii="Times New Roman" w:hAnsi="Times New Roman" w:cs="Times New Roman"/>
        </w:rPr>
        <w:t xml:space="preserve"> over individuals</w:t>
      </w:r>
      <w:r w:rsidR="00DC690B">
        <w:rPr>
          <w:rFonts w:ascii="Times New Roman" w:hAnsi="Times New Roman" w:cs="Times New Roman"/>
        </w:rPr>
        <w:t xml:space="preserve"> (</w:t>
      </w:r>
      <w:r w:rsidR="00DC690B" w:rsidRPr="003375A9">
        <w:rPr>
          <w:rFonts w:ascii="Times New Roman" w:hAnsi="Times New Roman" w:cs="Times New Roman"/>
          <w:color w:val="222222"/>
          <w:shd w:val="clear" w:color="auto" w:fill="FFFFFF"/>
        </w:rPr>
        <w:t>MacCallum, Zhang, Preacher, &amp; Rucker, 2002</w:t>
      </w:r>
      <w:r w:rsidR="00DC690B">
        <w:rPr>
          <w:rFonts w:ascii="Times New Roman" w:hAnsi="Times New Roman" w:cs="Times New Roman"/>
          <w:color w:val="222222"/>
          <w:shd w:val="clear" w:color="auto" w:fill="FFFFFF"/>
        </w:rPr>
        <w:t>).</w:t>
      </w:r>
      <w:r w:rsidR="008D1BB5">
        <w:rPr>
          <w:rFonts w:ascii="Times New Roman" w:hAnsi="Times New Roman" w:cs="Times New Roman"/>
        </w:rPr>
        <w:t xml:space="preserve"> </w:t>
      </w:r>
      <w:r w:rsidR="00052E92">
        <w:rPr>
          <w:rFonts w:ascii="Times New Roman" w:hAnsi="Times New Roman" w:cs="Times New Roman"/>
        </w:rPr>
        <w:t>We analyze the data both ways and note the similarity</w:t>
      </w:r>
      <w:r w:rsidR="00F96676">
        <w:rPr>
          <w:rFonts w:ascii="Times New Roman" w:hAnsi="Times New Roman" w:cs="Times New Roman"/>
        </w:rPr>
        <w:t xml:space="preserve"> of the pattern</w:t>
      </w:r>
      <w:r w:rsidR="00401C31">
        <w:rPr>
          <w:rFonts w:ascii="Times New Roman" w:hAnsi="Times New Roman" w:cs="Times New Roman"/>
        </w:rPr>
        <w:t>s</w:t>
      </w:r>
      <w:r w:rsidR="00052E92">
        <w:rPr>
          <w:rFonts w:ascii="Times New Roman" w:hAnsi="Times New Roman" w:cs="Times New Roman"/>
        </w:rPr>
        <w:t xml:space="preserve">. </w:t>
      </w:r>
      <w:r w:rsidR="00483359">
        <w:rPr>
          <w:rFonts w:ascii="Times New Roman" w:hAnsi="Times New Roman" w:cs="Times New Roman"/>
        </w:rPr>
        <w:t xml:space="preserve">Yet, our inferential statistics are focused on the continuous rating data </w:t>
      </w:r>
      <w:r w:rsidR="009C0B79">
        <w:rPr>
          <w:rFonts w:ascii="Times New Roman" w:hAnsi="Times New Roman" w:cs="Times New Roman"/>
        </w:rPr>
        <w:t>in the interest</w:t>
      </w:r>
      <w:r w:rsidR="00483359">
        <w:rPr>
          <w:rFonts w:ascii="Times New Roman" w:hAnsi="Times New Roman" w:cs="Times New Roman"/>
        </w:rPr>
        <w:t xml:space="preserve"> of statistical power considerations. </w:t>
      </w:r>
      <w:r w:rsidR="006B496D">
        <w:rPr>
          <w:rFonts w:ascii="Times New Roman" w:hAnsi="Times New Roman" w:cs="Times New Roman"/>
        </w:rPr>
        <w:t>After presenting the results of the two experiments,</w:t>
      </w:r>
      <w:r w:rsidR="00914406">
        <w:rPr>
          <w:rFonts w:ascii="Times New Roman" w:hAnsi="Times New Roman" w:cs="Times New Roman"/>
        </w:rPr>
        <w:t xml:space="preserve"> w</w:t>
      </w:r>
      <w:r w:rsidR="006B496D">
        <w:rPr>
          <w:rFonts w:ascii="Times New Roman" w:hAnsi="Times New Roman" w:cs="Times New Roman"/>
        </w:rPr>
        <w:t xml:space="preserve">e conduct additional analyses on the </w:t>
      </w:r>
      <w:r w:rsidR="00AF0302">
        <w:rPr>
          <w:rFonts w:ascii="Times New Roman" w:hAnsi="Times New Roman" w:cs="Times New Roman"/>
        </w:rPr>
        <w:t xml:space="preserve">pooled data </w:t>
      </w:r>
      <w:r w:rsidR="006B496D">
        <w:rPr>
          <w:rFonts w:ascii="Times New Roman" w:hAnsi="Times New Roman" w:cs="Times New Roman"/>
        </w:rPr>
        <w:t>to highlight the overall patterns</w:t>
      </w:r>
      <w:r w:rsidR="00EA3841">
        <w:rPr>
          <w:rFonts w:ascii="Times New Roman" w:hAnsi="Times New Roman" w:cs="Times New Roman"/>
        </w:rPr>
        <w:t xml:space="preserve"> that emerge consistently within each sample</w:t>
      </w:r>
      <w:r w:rsidR="006B496D">
        <w:rPr>
          <w:rFonts w:ascii="Times New Roman" w:hAnsi="Times New Roman" w:cs="Times New Roman"/>
        </w:rPr>
        <w:t xml:space="preserve">. Then, to explore the implications of the findings, we </w:t>
      </w:r>
      <w:r w:rsidR="00F80843">
        <w:rPr>
          <w:rFonts w:ascii="Times New Roman" w:hAnsi="Times New Roman" w:cs="Times New Roman"/>
        </w:rPr>
        <w:t xml:space="preserve">sketch </w:t>
      </w:r>
      <w:r w:rsidR="006B496D">
        <w:rPr>
          <w:rFonts w:ascii="Times New Roman" w:hAnsi="Times New Roman" w:cs="Times New Roman"/>
        </w:rPr>
        <w:t xml:space="preserve">a set </w:t>
      </w:r>
      <w:r w:rsidR="00C9064E">
        <w:rPr>
          <w:rFonts w:ascii="Times New Roman" w:hAnsi="Times New Roman" w:cs="Times New Roman"/>
        </w:rPr>
        <w:t xml:space="preserve">of </w:t>
      </w:r>
      <w:r w:rsidR="00F80843">
        <w:rPr>
          <w:rFonts w:ascii="Times New Roman" w:hAnsi="Times New Roman" w:cs="Times New Roman"/>
        </w:rPr>
        <w:t>simulation experiments</w:t>
      </w:r>
      <w:r w:rsidR="00504AEC">
        <w:rPr>
          <w:rFonts w:ascii="Times New Roman" w:hAnsi="Times New Roman" w:cs="Times New Roman"/>
        </w:rPr>
        <w:t xml:space="preserve">. The intent of this work is to </w:t>
      </w:r>
      <w:r w:rsidR="00F80843">
        <w:rPr>
          <w:rFonts w:ascii="Times New Roman" w:hAnsi="Times New Roman" w:cs="Times New Roman"/>
        </w:rPr>
        <w:t xml:space="preserve">shed light on the </w:t>
      </w:r>
      <w:r w:rsidR="0047780F">
        <w:rPr>
          <w:rFonts w:ascii="Times New Roman" w:hAnsi="Times New Roman" w:cs="Times New Roman"/>
        </w:rPr>
        <w:t>‘survival’</w:t>
      </w:r>
      <w:r w:rsidR="009C0B79">
        <w:rPr>
          <w:rFonts w:ascii="Times New Roman" w:hAnsi="Times New Roman" w:cs="Times New Roman"/>
        </w:rPr>
        <w:t xml:space="preserve"> value</w:t>
      </w:r>
      <w:r w:rsidR="0047780F">
        <w:rPr>
          <w:rFonts w:ascii="Times New Roman" w:hAnsi="Times New Roman" w:cs="Times New Roman"/>
        </w:rPr>
        <w:t xml:space="preserve"> of </w:t>
      </w:r>
      <w:r w:rsidR="007D5A96">
        <w:rPr>
          <w:rFonts w:ascii="Times New Roman" w:hAnsi="Times New Roman" w:cs="Times New Roman"/>
        </w:rPr>
        <w:t xml:space="preserve">the four strategies in various </w:t>
      </w:r>
      <w:r w:rsidR="00C625AA">
        <w:rPr>
          <w:rFonts w:ascii="Times New Roman" w:hAnsi="Times New Roman" w:cs="Times New Roman"/>
        </w:rPr>
        <w:t xml:space="preserve">environments. </w:t>
      </w:r>
      <w:r w:rsidR="00401C31">
        <w:rPr>
          <w:rFonts w:ascii="Times New Roman" w:hAnsi="Times New Roman" w:cs="Times New Roman"/>
        </w:rPr>
        <w:t>D</w:t>
      </w:r>
      <w:r w:rsidR="00DA34F4">
        <w:rPr>
          <w:rFonts w:ascii="Times New Roman" w:hAnsi="Times New Roman" w:cs="Times New Roman"/>
        </w:rPr>
        <w:t xml:space="preserve">etails </w:t>
      </w:r>
      <w:r w:rsidR="00FE1B73">
        <w:rPr>
          <w:rFonts w:ascii="Times New Roman" w:hAnsi="Times New Roman" w:cs="Times New Roman"/>
        </w:rPr>
        <w:t xml:space="preserve">are available in the </w:t>
      </w:r>
      <w:r w:rsidR="006446E4">
        <w:rPr>
          <w:rFonts w:ascii="Times New Roman" w:hAnsi="Times New Roman" w:cs="Times New Roman"/>
        </w:rPr>
        <w:t xml:space="preserve">Appendix. </w:t>
      </w:r>
    </w:p>
    <w:p w14:paraId="352EB131" w14:textId="607C7631" w:rsidR="00795E69" w:rsidRDefault="00DA469D" w:rsidP="006371C4">
      <w:pPr>
        <w:spacing w:line="480" w:lineRule="auto"/>
        <w:ind w:right="180"/>
        <w:jc w:val="center"/>
        <w:rPr>
          <w:rFonts w:ascii="Times New Roman" w:hAnsi="Times New Roman" w:cs="Times New Roman"/>
        </w:rPr>
      </w:pPr>
      <w:r>
        <w:rPr>
          <w:rFonts w:ascii="Times New Roman" w:hAnsi="Times New Roman" w:cs="Times New Roman"/>
          <w:b/>
        </w:rPr>
        <w:t>Study 1</w:t>
      </w:r>
    </w:p>
    <w:p w14:paraId="28AE2188" w14:textId="29E21052" w:rsidR="005456BA" w:rsidRDefault="008B5363" w:rsidP="006371C4">
      <w:pPr>
        <w:spacing w:line="480" w:lineRule="auto"/>
        <w:ind w:right="180" w:firstLine="720"/>
        <w:rPr>
          <w:rFonts w:ascii="Times New Roman" w:hAnsi="Times New Roman" w:cs="Times New Roman"/>
        </w:rPr>
      </w:pPr>
      <w:r>
        <w:rPr>
          <w:rFonts w:ascii="Times New Roman" w:hAnsi="Times New Roman" w:cs="Times New Roman"/>
        </w:rPr>
        <w:t>W</w:t>
      </w:r>
      <w:r w:rsidR="003F6A73">
        <w:rPr>
          <w:rFonts w:ascii="Times New Roman" w:hAnsi="Times New Roman" w:cs="Times New Roman"/>
        </w:rPr>
        <w:t xml:space="preserve">e </w:t>
      </w:r>
      <w:r w:rsidR="002C3138">
        <w:rPr>
          <w:rFonts w:ascii="Times New Roman" w:hAnsi="Times New Roman" w:cs="Times New Roman"/>
        </w:rPr>
        <w:t xml:space="preserve">predicted </w:t>
      </w:r>
      <w:r w:rsidR="00B84A2E">
        <w:rPr>
          <w:rFonts w:ascii="Times New Roman" w:hAnsi="Times New Roman" w:cs="Times New Roman"/>
        </w:rPr>
        <w:t xml:space="preserve">that differences in the preference for </w:t>
      </w:r>
      <w:r w:rsidR="005E5733">
        <w:rPr>
          <w:rFonts w:ascii="Times New Roman" w:hAnsi="Times New Roman" w:cs="Times New Roman"/>
        </w:rPr>
        <w:t xml:space="preserve">volunteering over the four games would </w:t>
      </w:r>
      <w:r w:rsidR="009E220C">
        <w:rPr>
          <w:rFonts w:ascii="Times New Roman" w:hAnsi="Times New Roman" w:cs="Times New Roman"/>
        </w:rPr>
        <w:t>most</w:t>
      </w:r>
      <w:r w:rsidR="0096751A">
        <w:rPr>
          <w:rFonts w:ascii="Times New Roman" w:hAnsi="Times New Roman" w:cs="Times New Roman"/>
        </w:rPr>
        <w:t xml:space="preserve">ly reflect </w:t>
      </w:r>
      <w:r w:rsidR="00BB50BB">
        <w:rPr>
          <w:rFonts w:ascii="Times New Roman" w:hAnsi="Times New Roman" w:cs="Times New Roman"/>
        </w:rPr>
        <w:t>the</w:t>
      </w:r>
      <w:r w:rsidR="009E220C">
        <w:rPr>
          <w:rFonts w:ascii="Times New Roman" w:hAnsi="Times New Roman" w:cs="Times New Roman"/>
        </w:rPr>
        <w:t xml:space="preserve"> egocentric </w:t>
      </w:r>
      <w:r w:rsidR="00BB50BB">
        <w:rPr>
          <w:rFonts w:ascii="Times New Roman" w:hAnsi="Times New Roman" w:cs="Times New Roman"/>
        </w:rPr>
        <w:t>strategy</w:t>
      </w:r>
      <w:r w:rsidR="009E220C">
        <w:rPr>
          <w:rFonts w:ascii="Times New Roman" w:hAnsi="Times New Roman" w:cs="Times New Roman"/>
        </w:rPr>
        <w:t xml:space="preserve">. </w:t>
      </w:r>
      <w:r w:rsidR="00B86735">
        <w:rPr>
          <w:rFonts w:ascii="Times New Roman" w:hAnsi="Times New Roman" w:cs="Times New Roman"/>
        </w:rPr>
        <w:t xml:space="preserve">This </w:t>
      </w:r>
      <w:r w:rsidR="00467FDC">
        <w:rPr>
          <w:rFonts w:ascii="Times New Roman" w:hAnsi="Times New Roman" w:cs="Times New Roman"/>
        </w:rPr>
        <w:t xml:space="preserve">prediction </w:t>
      </w:r>
      <w:r w:rsidR="0096751A">
        <w:rPr>
          <w:rFonts w:ascii="Times New Roman" w:hAnsi="Times New Roman" w:cs="Times New Roman"/>
        </w:rPr>
        <w:t xml:space="preserve">has support in </w:t>
      </w:r>
      <w:r w:rsidR="00BB725A">
        <w:rPr>
          <w:rFonts w:ascii="Times New Roman" w:hAnsi="Times New Roman" w:cs="Times New Roman"/>
        </w:rPr>
        <w:t>previous research</w:t>
      </w:r>
      <w:r w:rsidR="00F801BA">
        <w:rPr>
          <w:rFonts w:ascii="Times New Roman" w:hAnsi="Times New Roman" w:cs="Times New Roman"/>
        </w:rPr>
        <w:t xml:space="preserve">, </w:t>
      </w:r>
      <w:r w:rsidR="00540C17">
        <w:rPr>
          <w:rFonts w:ascii="Times New Roman" w:hAnsi="Times New Roman" w:cs="Times New Roman"/>
        </w:rPr>
        <w:t xml:space="preserve">which </w:t>
      </w:r>
      <w:r w:rsidR="00434D13">
        <w:rPr>
          <w:rFonts w:ascii="Times New Roman" w:hAnsi="Times New Roman" w:cs="Times New Roman"/>
        </w:rPr>
        <w:t xml:space="preserve">showed that </w:t>
      </w:r>
      <w:r w:rsidR="001A5268">
        <w:rPr>
          <w:rFonts w:ascii="Times New Roman" w:hAnsi="Times New Roman" w:cs="Times New Roman"/>
        </w:rPr>
        <w:t>most</w:t>
      </w:r>
      <w:r w:rsidR="00D44F4A">
        <w:rPr>
          <w:rFonts w:ascii="Times New Roman" w:hAnsi="Times New Roman" w:cs="Times New Roman"/>
        </w:rPr>
        <w:t xml:space="preserve"> individuals </w:t>
      </w:r>
      <w:r w:rsidR="008F0F0D">
        <w:rPr>
          <w:rFonts w:ascii="Times New Roman" w:hAnsi="Times New Roman" w:cs="Times New Roman"/>
        </w:rPr>
        <w:t xml:space="preserve">are most attentive to </w:t>
      </w:r>
      <w:r w:rsidR="001A5268">
        <w:rPr>
          <w:rFonts w:ascii="Times New Roman" w:hAnsi="Times New Roman" w:cs="Times New Roman"/>
        </w:rPr>
        <w:t>what they themselves stand to gai</w:t>
      </w:r>
      <w:r w:rsidR="00FD23E9">
        <w:rPr>
          <w:rFonts w:ascii="Times New Roman" w:hAnsi="Times New Roman" w:cs="Times New Roman"/>
        </w:rPr>
        <w:t xml:space="preserve">n or lose in a social dilemma, before </w:t>
      </w:r>
      <w:r w:rsidR="008F0F0D">
        <w:rPr>
          <w:rFonts w:ascii="Times New Roman" w:hAnsi="Times New Roman" w:cs="Times New Roman"/>
        </w:rPr>
        <w:t>considering</w:t>
      </w:r>
      <w:r w:rsidR="00FD23E9">
        <w:rPr>
          <w:rFonts w:ascii="Times New Roman" w:hAnsi="Times New Roman" w:cs="Times New Roman"/>
        </w:rPr>
        <w:t xml:space="preserve"> </w:t>
      </w:r>
      <w:r w:rsidR="006B16F5">
        <w:rPr>
          <w:rFonts w:ascii="Times New Roman" w:hAnsi="Times New Roman" w:cs="Times New Roman"/>
        </w:rPr>
        <w:t>the consequences for others</w:t>
      </w:r>
      <w:r w:rsidR="0094075D">
        <w:rPr>
          <w:rFonts w:ascii="Times New Roman" w:hAnsi="Times New Roman" w:cs="Times New Roman"/>
        </w:rPr>
        <w:t xml:space="preserve"> (Evans &amp; Krueger, 2011, 2014; Murnighan et al.</w:t>
      </w:r>
      <w:proofErr w:type="gramStart"/>
      <w:r w:rsidR="0094075D">
        <w:rPr>
          <w:rFonts w:ascii="Times New Roman" w:hAnsi="Times New Roman" w:cs="Times New Roman"/>
        </w:rPr>
        <w:t>,1993</w:t>
      </w:r>
      <w:proofErr w:type="gramEnd"/>
      <w:r w:rsidR="0094075D">
        <w:rPr>
          <w:rFonts w:ascii="Times New Roman" w:hAnsi="Times New Roman" w:cs="Times New Roman"/>
        </w:rPr>
        <w:t>)</w:t>
      </w:r>
      <w:r w:rsidR="006B16F5">
        <w:rPr>
          <w:rFonts w:ascii="Times New Roman" w:hAnsi="Times New Roman" w:cs="Times New Roman"/>
        </w:rPr>
        <w:t xml:space="preserve">. </w:t>
      </w:r>
      <w:r w:rsidR="003E1F61">
        <w:rPr>
          <w:rFonts w:ascii="Times New Roman" w:hAnsi="Times New Roman" w:cs="Times New Roman"/>
        </w:rPr>
        <w:t>Egocentrism</w:t>
      </w:r>
      <w:r w:rsidR="00101239">
        <w:rPr>
          <w:rFonts w:ascii="Times New Roman" w:hAnsi="Times New Roman" w:cs="Times New Roman"/>
        </w:rPr>
        <w:t xml:space="preserve"> is a critical </w:t>
      </w:r>
      <w:r w:rsidR="0096751A">
        <w:rPr>
          <w:rFonts w:ascii="Times New Roman" w:hAnsi="Times New Roman" w:cs="Times New Roman"/>
        </w:rPr>
        <w:t xml:space="preserve">heuristic </w:t>
      </w:r>
      <w:r w:rsidR="00101239">
        <w:rPr>
          <w:rFonts w:ascii="Times New Roman" w:hAnsi="Times New Roman" w:cs="Times New Roman"/>
        </w:rPr>
        <w:t>because the outcomes of social dilemma</w:t>
      </w:r>
      <w:r w:rsidR="00E07077">
        <w:rPr>
          <w:rFonts w:ascii="Times New Roman" w:hAnsi="Times New Roman" w:cs="Times New Roman"/>
        </w:rPr>
        <w:t>s</w:t>
      </w:r>
      <w:r w:rsidR="00101239">
        <w:rPr>
          <w:rFonts w:ascii="Times New Roman" w:hAnsi="Times New Roman" w:cs="Times New Roman"/>
        </w:rPr>
        <w:t xml:space="preserve"> are by definition determined by both one’s own choices and the choices of others. </w:t>
      </w:r>
      <w:r w:rsidR="00FF6243">
        <w:rPr>
          <w:rFonts w:ascii="Times New Roman" w:hAnsi="Times New Roman" w:cs="Times New Roman"/>
        </w:rPr>
        <w:t xml:space="preserve">Yet, </w:t>
      </w:r>
      <w:r w:rsidR="00026EAC">
        <w:rPr>
          <w:rFonts w:ascii="Times New Roman" w:hAnsi="Times New Roman" w:cs="Times New Roman"/>
        </w:rPr>
        <w:t xml:space="preserve">egocentrism does not eliminate trust or cooperation. </w:t>
      </w:r>
      <w:r w:rsidR="008F0F0D">
        <w:rPr>
          <w:rFonts w:ascii="Times New Roman" w:hAnsi="Times New Roman" w:cs="Times New Roman"/>
        </w:rPr>
        <w:t>I</w:t>
      </w:r>
      <w:r w:rsidR="002C4E45">
        <w:rPr>
          <w:rFonts w:ascii="Times New Roman" w:hAnsi="Times New Roman" w:cs="Times New Roman"/>
        </w:rPr>
        <w:t xml:space="preserve">n the VoD, egocentrism </w:t>
      </w:r>
      <w:r w:rsidR="00B55AD8">
        <w:rPr>
          <w:rFonts w:ascii="Times New Roman" w:hAnsi="Times New Roman" w:cs="Times New Roman"/>
        </w:rPr>
        <w:t xml:space="preserve">may </w:t>
      </w:r>
      <w:r w:rsidR="008F0F0D">
        <w:rPr>
          <w:rFonts w:ascii="Times New Roman" w:hAnsi="Times New Roman" w:cs="Times New Roman"/>
        </w:rPr>
        <w:t>yield</w:t>
      </w:r>
      <w:r w:rsidR="00B55AD8">
        <w:rPr>
          <w:rFonts w:ascii="Times New Roman" w:hAnsi="Times New Roman" w:cs="Times New Roman"/>
        </w:rPr>
        <w:t xml:space="preserve"> variations in volunteering over different games, but need not </w:t>
      </w:r>
      <w:r w:rsidR="005729B2">
        <w:rPr>
          <w:rFonts w:ascii="Times New Roman" w:hAnsi="Times New Roman" w:cs="Times New Roman"/>
        </w:rPr>
        <w:t xml:space="preserve">reduce </w:t>
      </w:r>
      <w:r w:rsidR="005729B2">
        <w:rPr>
          <w:rFonts w:ascii="Times New Roman" w:hAnsi="Times New Roman" w:cs="Times New Roman"/>
        </w:rPr>
        <w:lastRenderedPageBreak/>
        <w:t xml:space="preserve">the </w:t>
      </w:r>
      <w:r w:rsidR="00AB6A9B">
        <w:rPr>
          <w:rFonts w:ascii="Times New Roman" w:hAnsi="Times New Roman" w:cs="Times New Roman"/>
        </w:rPr>
        <w:t xml:space="preserve">overall </w:t>
      </w:r>
      <w:r w:rsidR="005729B2">
        <w:rPr>
          <w:rFonts w:ascii="Times New Roman" w:hAnsi="Times New Roman" w:cs="Times New Roman"/>
        </w:rPr>
        <w:t xml:space="preserve">rate of </w:t>
      </w:r>
      <w:r w:rsidR="00AB6A9B">
        <w:rPr>
          <w:rFonts w:ascii="Times New Roman" w:hAnsi="Times New Roman" w:cs="Times New Roman"/>
        </w:rPr>
        <w:t xml:space="preserve">volunteering. </w:t>
      </w:r>
      <w:r w:rsidR="00D360BF">
        <w:rPr>
          <w:rFonts w:ascii="Times New Roman" w:hAnsi="Times New Roman" w:cs="Times New Roman"/>
        </w:rPr>
        <w:t xml:space="preserve">Study 1 </w:t>
      </w:r>
      <w:r w:rsidR="008F0F0D">
        <w:rPr>
          <w:rFonts w:ascii="Times New Roman" w:hAnsi="Times New Roman" w:cs="Times New Roman"/>
        </w:rPr>
        <w:t xml:space="preserve">also </w:t>
      </w:r>
      <w:r w:rsidR="00F0546E">
        <w:rPr>
          <w:rFonts w:ascii="Times New Roman" w:hAnsi="Times New Roman" w:cs="Times New Roman"/>
        </w:rPr>
        <w:t>assess</w:t>
      </w:r>
      <w:r w:rsidR="0049451D">
        <w:rPr>
          <w:rFonts w:ascii="Times New Roman" w:hAnsi="Times New Roman" w:cs="Times New Roman"/>
        </w:rPr>
        <w:t>es</w:t>
      </w:r>
      <w:r w:rsidR="00F0546E">
        <w:rPr>
          <w:rFonts w:ascii="Times New Roman" w:hAnsi="Times New Roman" w:cs="Times New Roman"/>
        </w:rPr>
        <w:t xml:space="preserve"> the role of expectations. </w:t>
      </w:r>
      <w:r w:rsidR="0049451D">
        <w:rPr>
          <w:rFonts w:ascii="Times New Roman" w:hAnsi="Times New Roman" w:cs="Times New Roman"/>
        </w:rPr>
        <w:t>We expect</w:t>
      </w:r>
      <w:r w:rsidR="006F06AB">
        <w:rPr>
          <w:rFonts w:ascii="Times New Roman" w:hAnsi="Times New Roman" w:cs="Times New Roman"/>
        </w:rPr>
        <w:t>ed</w:t>
      </w:r>
      <w:r w:rsidR="00B43F3C">
        <w:rPr>
          <w:rFonts w:ascii="Times New Roman" w:hAnsi="Times New Roman" w:cs="Times New Roman"/>
        </w:rPr>
        <w:t xml:space="preserve"> </w:t>
      </w:r>
      <w:r w:rsidR="00327B18">
        <w:rPr>
          <w:rFonts w:ascii="Times New Roman" w:hAnsi="Times New Roman" w:cs="Times New Roman"/>
        </w:rPr>
        <w:t>positive correlations between individuals’</w:t>
      </w:r>
      <w:r w:rsidR="00B43F3C">
        <w:rPr>
          <w:rFonts w:ascii="Times New Roman" w:hAnsi="Times New Roman" w:cs="Times New Roman"/>
        </w:rPr>
        <w:t xml:space="preserve"> </w:t>
      </w:r>
      <w:r w:rsidR="00801E44">
        <w:rPr>
          <w:rFonts w:ascii="Times New Roman" w:hAnsi="Times New Roman" w:cs="Times New Roman"/>
        </w:rPr>
        <w:t>intentions of volunteer</w:t>
      </w:r>
      <w:r w:rsidR="003749D2">
        <w:rPr>
          <w:rFonts w:ascii="Times New Roman" w:hAnsi="Times New Roman" w:cs="Times New Roman"/>
        </w:rPr>
        <w:t>ing</w:t>
      </w:r>
      <w:r w:rsidR="00801E44">
        <w:rPr>
          <w:rFonts w:ascii="Times New Roman" w:hAnsi="Times New Roman" w:cs="Times New Roman"/>
        </w:rPr>
        <w:t xml:space="preserve"> </w:t>
      </w:r>
      <w:r w:rsidR="00327B18">
        <w:rPr>
          <w:rFonts w:ascii="Times New Roman" w:hAnsi="Times New Roman" w:cs="Times New Roman"/>
        </w:rPr>
        <w:t>and their</w:t>
      </w:r>
      <w:r w:rsidR="00801E44">
        <w:rPr>
          <w:rFonts w:ascii="Times New Roman" w:hAnsi="Times New Roman" w:cs="Times New Roman"/>
        </w:rPr>
        <w:t xml:space="preserve"> expectations regarding others’ volunteering</w:t>
      </w:r>
      <w:r w:rsidR="00E75A2C">
        <w:rPr>
          <w:rFonts w:ascii="Times New Roman" w:hAnsi="Times New Roman" w:cs="Times New Roman"/>
        </w:rPr>
        <w:t xml:space="preserve"> </w:t>
      </w:r>
      <w:r w:rsidR="00801E44">
        <w:rPr>
          <w:rFonts w:ascii="Times New Roman" w:hAnsi="Times New Roman" w:cs="Times New Roman"/>
        </w:rPr>
        <w:t>(</w:t>
      </w:r>
      <w:r w:rsidR="00A064C7">
        <w:rPr>
          <w:rFonts w:ascii="Times New Roman" w:hAnsi="Times New Roman" w:cs="Times New Roman"/>
        </w:rPr>
        <w:t>Krueger</w:t>
      </w:r>
      <w:r w:rsidR="00B066CE">
        <w:rPr>
          <w:rFonts w:ascii="Times New Roman" w:hAnsi="Times New Roman" w:cs="Times New Roman"/>
        </w:rPr>
        <w:t xml:space="preserve"> et al.,</w:t>
      </w:r>
      <w:r w:rsidR="00A22690">
        <w:rPr>
          <w:rFonts w:ascii="Times New Roman" w:hAnsi="Times New Roman" w:cs="Times New Roman"/>
        </w:rPr>
        <w:t xml:space="preserve"> </w:t>
      </w:r>
      <w:r w:rsidR="000D4541">
        <w:rPr>
          <w:rFonts w:ascii="Times New Roman" w:hAnsi="Times New Roman" w:cs="Times New Roman"/>
        </w:rPr>
        <w:t>2016)</w:t>
      </w:r>
      <w:r w:rsidR="00A064C7">
        <w:rPr>
          <w:rFonts w:ascii="Times New Roman" w:hAnsi="Times New Roman" w:cs="Times New Roman"/>
        </w:rPr>
        <w:t xml:space="preserve">, but did not expect </w:t>
      </w:r>
      <w:r w:rsidR="00E35F4F">
        <w:rPr>
          <w:rFonts w:ascii="Times New Roman" w:hAnsi="Times New Roman" w:cs="Times New Roman"/>
        </w:rPr>
        <w:t>this</w:t>
      </w:r>
      <w:r w:rsidR="00AF286C">
        <w:rPr>
          <w:rFonts w:ascii="Times New Roman" w:hAnsi="Times New Roman" w:cs="Times New Roman"/>
        </w:rPr>
        <w:t xml:space="preserve"> </w:t>
      </w:r>
      <w:r w:rsidR="00A064C7">
        <w:rPr>
          <w:rFonts w:ascii="Times New Roman" w:hAnsi="Times New Roman" w:cs="Times New Roman"/>
        </w:rPr>
        <w:t xml:space="preserve">projection </w:t>
      </w:r>
      <w:r w:rsidR="00E35F4F">
        <w:rPr>
          <w:rFonts w:ascii="Times New Roman" w:hAnsi="Times New Roman" w:cs="Times New Roman"/>
        </w:rPr>
        <w:t xml:space="preserve">effect to account for </w:t>
      </w:r>
      <w:r w:rsidR="00027914">
        <w:rPr>
          <w:rFonts w:ascii="Times New Roman" w:hAnsi="Times New Roman" w:cs="Times New Roman"/>
        </w:rPr>
        <w:t xml:space="preserve">the egocentric effect over games. </w:t>
      </w:r>
      <w:r w:rsidR="000D4541">
        <w:rPr>
          <w:rFonts w:ascii="Times New Roman" w:hAnsi="Times New Roman" w:cs="Times New Roman"/>
        </w:rPr>
        <w:t xml:space="preserve"> </w:t>
      </w:r>
    </w:p>
    <w:p w14:paraId="72EAE4D1" w14:textId="303C2905" w:rsidR="009A1EDB" w:rsidRPr="009A1EDB" w:rsidRDefault="009A1EDB" w:rsidP="006371C4">
      <w:pPr>
        <w:spacing w:line="480" w:lineRule="auto"/>
        <w:ind w:right="180"/>
        <w:jc w:val="center"/>
        <w:rPr>
          <w:rFonts w:ascii="Times New Roman" w:hAnsi="Times New Roman" w:cs="Times New Roman"/>
          <w:b/>
        </w:rPr>
      </w:pPr>
      <w:r w:rsidRPr="009A1EDB">
        <w:rPr>
          <w:rFonts w:ascii="Times New Roman" w:hAnsi="Times New Roman" w:cs="Times New Roman"/>
          <w:b/>
        </w:rPr>
        <w:t>Method</w:t>
      </w:r>
    </w:p>
    <w:p w14:paraId="5B50835C" w14:textId="30006675" w:rsidR="00795E69" w:rsidRPr="003A01DC" w:rsidRDefault="00795E69" w:rsidP="006371C4">
      <w:pPr>
        <w:spacing w:line="480" w:lineRule="auto"/>
        <w:ind w:right="180" w:firstLine="720"/>
        <w:rPr>
          <w:rFonts w:ascii="Times New Roman" w:hAnsi="Times New Roman" w:cs="Times New Roman"/>
        </w:rPr>
      </w:pPr>
      <w:r w:rsidRPr="008024BF">
        <w:rPr>
          <w:rFonts w:ascii="Times New Roman" w:hAnsi="Times New Roman" w:cs="Times New Roman"/>
        </w:rPr>
        <w:t xml:space="preserve">Participants </w:t>
      </w:r>
      <w:r w:rsidR="00B638FD">
        <w:rPr>
          <w:rFonts w:ascii="Times New Roman" w:hAnsi="Times New Roman" w:cs="Times New Roman"/>
        </w:rPr>
        <w:t xml:space="preserve">(N = </w:t>
      </w:r>
      <w:r w:rsidR="00C14A2F">
        <w:rPr>
          <w:rFonts w:ascii="Times New Roman" w:hAnsi="Times New Roman" w:cs="Times New Roman"/>
        </w:rPr>
        <w:t>237</w:t>
      </w:r>
      <w:r w:rsidR="00B638FD">
        <w:rPr>
          <w:rFonts w:ascii="Times New Roman" w:hAnsi="Times New Roman" w:cs="Times New Roman"/>
        </w:rPr>
        <w:t xml:space="preserve">) </w:t>
      </w:r>
      <w:r w:rsidRPr="008024BF">
        <w:rPr>
          <w:rFonts w:ascii="Times New Roman" w:hAnsi="Times New Roman" w:cs="Times New Roman"/>
        </w:rPr>
        <w:t>completed a survey</w:t>
      </w:r>
      <w:r w:rsidR="005A3DD9">
        <w:rPr>
          <w:rFonts w:ascii="Times New Roman" w:hAnsi="Times New Roman" w:cs="Times New Roman"/>
        </w:rPr>
        <w:t xml:space="preserve"> </w:t>
      </w:r>
      <w:r w:rsidR="00B94D83">
        <w:rPr>
          <w:rFonts w:ascii="Times New Roman" w:hAnsi="Times New Roman" w:cs="Times New Roman"/>
        </w:rPr>
        <w:t>prepared with the Qualtrics platform (Qualtrics, 2014</w:t>
      </w:r>
      <w:r w:rsidR="00B94D83" w:rsidRPr="008024BF">
        <w:rPr>
          <w:rFonts w:ascii="Times New Roman" w:hAnsi="Times New Roman" w:cs="Times New Roman"/>
        </w:rPr>
        <w:t>)</w:t>
      </w:r>
      <w:r w:rsidR="00B94D83">
        <w:rPr>
          <w:rFonts w:ascii="Times New Roman" w:hAnsi="Times New Roman" w:cs="Times New Roman"/>
        </w:rPr>
        <w:t xml:space="preserve"> and presented on </w:t>
      </w:r>
      <w:r w:rsidR="005A3DD9">
        <w:rPr>
          <w:rFonts w:ascii="Times New Roman" w:hAnsi="Times New Roman" w:cs="Times New Roman"/>
        </w:rPr>
        <w:t xml:space="preserve">Amazon </w:t>
      </w:r>
      <w:r w:rsidR="00B94D83">
        <w:rPr>
          <w:rFonts w:ascii="Times New Roman" w:hAnsi="Times New Roman" w:cs="Times New Roman"/>
        </w:rPr>
        <w:t>Mechanical Turk</w:t>
      </w:r>
      <w:r w:rsidR="008024BF">
        <w:rPr>
          <w:rFonts w:ascii="Times New Roman" w:hAnsi="Times New Roman" w:cs="Times New Roman"/>
        </w:rPr>
        <w:t>.</w:t>
      </w:r>
      <w:r w:rsidRPr="008024BF">
        <w:rPr>
          <w:rFonts w:ascii="Times New Roman" w:hAnsi="Times New Roman" w:cs="Times New Roman"/>
        </w:rPr>
        <w:t xml:space="preserve"> </w:t>
      </w:r>
      <w:r w:rsidR="00ED12C3">
        <w:rPr>
          <w:rFonts w:ascii="Times New Roman" w:hAnsi="Times New Roman" w:cs="Times New Roman"/>
        </w:rPr>
        <w:t xml:space="preserve">They </w:t>
      </w:r>
      <w:r w:rsidR="00891F27">
        <w:rPr>
          <w:rFonts w:ascii="Times New Roman" w:hAnsi="Times New Roman" w:cs="Times New Roman"/>
        </w:rPr>
        <w:t>received</w:t>
      </w:r>
      <w:r w:rsidR="00027914">
        <w:rPr>
          <w:rFonts w:ascii="Times New Roman" w:hAnsi="Times New Roman" w:cs="Times New Roman"/>
        </w:rPr>
        <w:t xml:space="preserve"> a flat fee of </w:t>
      </w:r>
      <w:r w:rsidR="008024BF">
        <w:rPr>
          <w:rFonts w:ascii="Times New Roman" w:hAnsi="Times New Roman" w:cs="Times New Roman"/>
        </w:rPr>
        <w:t xml:space="preserve">$0.50 </w:t>
      </w:r>
      <w:r w:rsidR="00062C1D">
        <w:rPr>
          <w:rFonts w:ascii="Times New Roman" w:hAnsi="Times New Roman" w:cs="Times New Roman"/>
        </w:rPr>
        <w:t>and earn</w:t>
      </w:r>
      <w:r w:rsidR="002C2101">
        <w:rPr>
          <w:rFonts w:ascii="Times New Roman" w:hAnsi="Times New Roman" w:cs="Times New Roman"/>
        </w:rPr>
        <w:t>ed</w:t>
      </w:r>
      <w:r w:rsidR="00062C1D">
        <w:rPr>
          <w:rFonts w:ascii="Times New Roman" w:hAnsi="Times New Roman" w:cs="Times New Roman"/>
        </w:rPr>
        <w:t xml:space="preserve"> </w:t>
      </w:r>
      <w:r w:rsidR="008024BF">
        <w:rPr>
          <w:rFonts w:ascii="Times New Roman" w:hAnsi="Times New Roman" w:cs="Times New Roman"/>
        </w:rPr>
        <w:t xml:space="preserve">up to an additional $3.00 </w:t>
      </w:r>
      <w:r w:rsidR="00062C1D">
        <w:rPr>
          <w:rFonts w:ascii="Times New Roman" w:hAnsi="Times New Roman" w:cs="Times New Roman"/>
        </w:rPr>
        <w:t>depending</w:t>
      </w:r>
      <w:r w:rsidR="008024BF">
        <w:rPr>
          <w:rFonts w:ascii="Times New Roman" w:hAnsi="Times New Roman" w:cs="Times New Roman"/>
        </w:rPr>
        <w:t xml:space="preserve"> on the outcome of their decisions.</w:t>
      </w:r>
      <w:r w:rsidR="006115B6">
        <w:rPr>
          <w:rFonts w:ascii="Times New Roman" w:hAnsi="Times New Roman" w:cs="Times New Roman"/>
        </w:rPr>
        <w:t xml:space="preserve"> </w:t>
      </w:r>
      <w:r w:rsidR="00027914">
        <w:rPr>
          <w:rFonts w:ascii="Times New Roman" w:hAnsi="Times New Roman" w:cs="Times New Roman"/>
        </w:rPr>
        <w:t>P</w:t>
      </w:r>
      <w:r w:rsidR="00982F0B" w:rsidRPr="00FD095F">
        <w:rPr>
          <w:rFonts w:ascii="Times New Roman" w:hAnsi="Times New Roman" w:cs="Times New Roman"/>
        </w:rPr>
        <w:t xml:space="preserve">articipants were screened </w:t>
      </w:r>
      <w:r w:rsidR="00705819">
        <w:rPr>
          <w:rFonts w:ascii="Times New Roman" w:hAnsi="Times New Roman" w:cs="Times New Roman"/>
        </w:rPr>
        <w:t>with</w:t>
      </w:r>
      <w:r w:rsidR="00705819" w:rsidRPr="00FD095F">
        <w:rPr>
          <w:rFonts w:ascii="Times New Roman" w:hAnsi="Times New Roman" w:cs="Times New Roman"/>
        </w:rPr>
        <w:t xml:space="preserve"> </w:t>
      </w:r>
      <w:r w:rsidR="00982F0B" w:rsidRPr="00FD095F">
        <w:rPr>
          <w:rFonts w:ascii="Times New Roman" w:hAnsi="Times New Roman" w:cs="Times New Roman"/>
        </w:rPr>
        <w:t>TurkGat</w:t>
      </w:r>
      <w:r w:rsidR="00874609">
        <w:rPr>
          <w:rFonts w:ascii="Times New Roman" w:hAnsi="Times New Roman" w:cs="Times New Roman"/>
        </w:rPr>
        <w:t xml:space="preserve">e </w:t>
      </w:r>
      <w:r w:rsidR="00874609" w:rsidRPr="003A01DC">
        <w:rPr>
          <w:rFonts w:ascii="Times New Roman" w:hAnsi="Times New Roman" w:cs="Times New Roman"/>
        </w:rPr>
        <w:t>(Goldin &amp; Darlow, 2013)</w:t>
      </w:r>
      <w:r w:rsidR="00874609">
        <w:rPr>
          <w:rFonts w:ascii="Times New Roman" w:hAnsi="Times New Roman" w:cs="Times New Roman"/>
        </w:rPr>
        <w:t xml:space="preserve"> </w:t>
      </w:r>
      <w:r w:rsidR="00982F0B" w:rsidRPr="00FD095F">
        <w:rPr>
          <w:rFonts w:ascii="Times New Roman" w:hAnsi="Times New Roman" w:cs="Times New Roman"/>
        </w:rPr>
        <w:t xml:space="preserve">to ensure that they had not previously participated in our studies </w:t>
      </w:r>
      <w:r w:rsidR="00982F0B" w:rsidRPr="003A01DC">
        <w:rPr>
          <w:rFonts w:ascii="Times New Roman" w:hAnsi="Times New Roman" w:cs="Times New Roman"/>
        </w:rPr>
        <w:t>using economic games.</w:t>
      </w:r>
    </w:p>
    <w:p w14:paraId="723E4646" w14:textId="4B72A3E0" w:rsidR="00C14A2F" w:rsidRPr="008024BF" w:rsidRDefault="006115B6" w:rsidP="006371C4">
      <w:pPr>
        <w:spacing w:line="480" w:lineRule="auto"/>
        <w:ind w:right="180" w:firstLine="720"/>
        <w:rPr>
          <w:rFonts w:ascii="Times New Roman" w:hAnsi="Times New Roman" w:cs="Times New Roman"/>
        </w:rPr>
      </w:pPr>
      <w:r>
        <w:rPr>
          <w:rFonts w:ascii="Times New Roman" w:hAnsi="Times New Roman" w:cs="Times New Roman"/>
        </w:rPr>
        <w:t>P</w:t>
      </w:r>
      <w:r w:rsidR="00795E69" w:rsidRPr="008024BF">
        <w:rPr>
          <w:rFonts w:ascii="Times New Roman" w:hAnsi="Times New Roman" w:cs="Times New Roman"/>
        </w:rPr>
        <w:t xml:space="preserve">articipants were told that their </w:t>
      </w:r>
      <w:r w:rsidR="00FA7B5D">
        <w:rPr>
          <w:rFonts w:ascii="Times New Roman" w:hAnsi="Times New Roman" w:cs="Times New Roman"/>
        </w:rPr>
        <w:t>preference ratings</w:t>
      </w:r>
      <w:r w:rsidR="00795E69" w:rsidRPr="008024BF">
        <w:rPr>
          <w:rFonts w:ascii="Times New Roman" w:hAnsi="Times New Roman" w:cs="Times New Roman"/>
        </w:rPr>
        <w:t xml:space="preserve"> in four </w:t>
      </w:r>
      <w:r w:rsidR="00DA65D2">
        <w:rPr>
          <w:rFonts w:ascii="Times New Roman" w:hAnsi="Times New Roman" w:cs="Times New Roman"/>
        </w:rPr>
        <w:t xml:space="preserve">choice </w:t>
      </w:r>
      <w:r w:rsidR="00795E69" w:rsidRPr="008024BF">
        <w:rPr>
          <w:rFonts w:ascii="Times New Roman" w:hAnsi="Times New Roman" w:cs="Times New Roman"/>
        </w:rPr>
        <w:t xml:space="preserve">situations would </w:t>
      </w:r>
      <w:r w:rsidR="00FA7B5D">
        <w:rPr>
          <w:rFonts w:ascii="Times New Roman" w:hAnsi="Times New Roman" w:cs="Times New Roman"/>
        </w:rPr>
        <w:t xml:space="preserve">eventually be coded as binary decisions for the calculations of </w:t>
      </w:r>
      <w:r w:rsidR="00FD3128">
        <w:rPr>
          <w:rFonts w:ascii="Times New Roman" w:hAnsi="Times New Roman" w:cs="Times New Roman"/>
        </w:rPr>
        <w:t>th</w:t>
      </w:r>
      <w:r w:rsidR="00F02FAF">
        <w:rPr>
          <w:rFonts w:ascii="Times New Roman" w:hAnsi="Times New Roman" w:cs="Times New Roman"/>
        </w:rPr>
        <w:t>eir earnings</w:t>
      </w:r>
      <w:r w:rsidR="00FD3128">
        <w:rPr>
          <w:rFonts w:ascii="Times New Roman" w:hAnsi="Times New Roman" w:cs="Times New Roman"/>
        </w:rPr>
        <w:t xml:space="preserve">. </w:t>
      </w:r>
      <w:r w:rsidR="004E765F">
        <w:rPr>
          <w:rFonts w:ascii="Times New Roman" w:hAnsi="Times New Roman" w:cs="Times New Roman"/>
        </w:rPr>
        <w:t xml:space="preserve">Participants first </w:t>
      </w:r>
      <w:r w:rsidR="00096937">
        <w:rPr>
          <w:rFonts w:ascii="Times New Roman" w:hAnsi="Times New Roman" w:cs="Times New Roman"/>
        </w:rPr>
        <w:t>viewed</w:t>
      </w:r>
      <w:r w:rsidR="00795E69" w:rsidRPr="008024BF">
        <w:rPr>
          <w:rFonts w:ascii="Times New Roman" w:hAnsi="Times New Roman" w:cs="Times New Roman"/>
        </w:rPr>
        <w:t xml:space="preserve"> a </w:t>
      </w:r>
      <w:r w:rsidR="00C31930">
        <w:rPr>
          <w:rFonts w:ascii="Times New Roman" w:hAnsi="Times New Roman" w:cs="Times New Roman"/>
        </w:rPr>
        <w:t>symmetric</w:t>
      </w:r>
      <w:r w:rsidR="00BA27F1">
        <w:rPr>
          <w:rFonts w:ascii="Times New Roman" w:hAnsi="Times New Roman" w:cs="Times New Roman"/>
        </w:rPr>
        <w:t xml:space="preserve"> </w:t>
      </w:r>
      <w:r w:rsidR="00096937">
        <w:rPr>
          <w:rFonts w:ascii="Times New Roman" w:hAnsi="Times New Roman" w:cs="Times New Roman"/>
        </w:rPr>
        <w:t xml:space="preserve">VoD </w:t>
      </w:r>
      <w:r w:rsidR="003F6917">
        <w:rPr>
          <w:rFonts w:ascii="Times New Roman" w:hAnsi="Times New Roman" w:cs="Times New Roman"/>
        </w:rPr>
        <w:t xml:space="preserve">payoff matrix </w:t>
      </w:r>
      <w:r w:rsidR="00EC7138">
        <w:rPr>
          <w:rFonts w:ascii="Times New Roman" w:hAnsi="Times New Roman" w:cs="Times New Roman"/>
        </w:rPr>
        <w:t>(see Table 1</w:t>
      </w:r>
      <w:r w:rsidR="00576DB2">
        <w:rPr>
          <w:rFonts w:ascii="Times New Roman" w:hAnsi="Times New Roman" w:cs="Times New Roman"/>
        </w:rPr>
        <w:t>b</w:t>
      </w:r>
      <w:r w:rsidR="00EC7138">
        <w:rPr>
          <w:rFonts w:ascii="Times New Roman" w:hAnsi="Times New Roman" w:cs="Times New Roman"/>
        </w:rPr>
        <w:t xml:space="preserve">) </w:t>
      </w:r>
      <w:r w:rsidR="00433A61">
        <w:rPr>
          <w:rFonts w:ascii="Times New Roman" w:hAnsi="Times New Roman" w:cs="Times New Roman"/>
        </w:rPr>
        <w:t xml:space="preserve">to familiarize </w:t>
      </w:r>
      <w:r w:rsidR="00096937">
        <w:rPr>
          <w:rFonts w:ascii="Times New Roman" w:hAnsi="Times New Roman" w:cs="Times New Roman"/>
        </w:rPr>
        <w:t xml:space="preserve">themselves </w:t>
      </w:r>
      <w:r w:rsidR="00D219ED">
        <w:rPr>
          <w:rFonts w:ascii="Times New Roman" w:hAnsi="Times New Roman" w:cs="Times New Roman"/>
        </w:rPr>
        <w:t>with</w:t>
      </w:r>
      <w:r w:rsidR="00795E69" w:rsidRPr="008024BF">
        <w:rPr>
          <w:rFonts w:ascii="Times New Roman" w:hAnsi="Times New Roman" w:cs="Times New Roman"/>
        </w:rPr>
        <w:t xml:space="preserve"> </w:t>
      </w:r>
      <w:r w:rsidR="003F6917">
        <w:rPr>
          <w:rFonts w:ascii="Times New Roman" w:hAnsi="Times New Roman" w:cs="Times New Roman"/>
        </w:rPr>
        <w:t xml:space="preserve">the </w:t>
      </w:r>
      <w:r w:rsidR="00D073B5">
        <w:rPr>
          <w:rFonts w:ascii="Times New Roman" w:hAnsi="Times New Roman" w:cs="Times New Roman"/>
        </w:rPr>
        <w:t>structure of the game</w:t>
      </w:r>
      <w:r>
        <w:rPr>
          <w:rFonts w:ascii="Times New Roman" w:hAnsi="Times New Roman" w:cs="Times New Roman"/>
        </w:rPr>
        <w:t xml:space="preserve">. </w:t>
      </w:r>
      <w:r w:rsidR="00027914">
        <w:rPr>
          <w:rFonts w:ascii="Times New Roman" w:hAnsi="Times New Roman" w:cs="Times New Roman"/>
        </w:rPr>
        <w:t>They</w:t>
      </w:r>
      <w:r w:rsidR="00C14A2F">
        <w:rPr>
          <w:rFonts w:ascii="Times New Roman" w:hAnsi="Times New Roman" w:cs="Times New Roman"/>
        </w:rPr>
        <w:t xml:space="preserve"> then </w:t>
      </w:r>
      <w:r w:rsidR="00050D53">
        <w:rPr>
          <w:rFonts w:ascii="Times New Roman" w:hAnsi="Times New Roman" w:cs="Times New Roman"/>
        </w:rPr>
        <w:t xml:space="preserve">answered </w:t>
      </w:r>
      <w:r w:rsidR="00C14A2F">
        <w:rPr>
          <w:rFonts w:ascii="Times New Roman" w:hAnsi="Times New Roman" w:cs="Times New Roman"/>
        </w:rPr>
        <w:t>two</w:t>
      </w:r>
      <w:r w:rsidR="008B5363">
        <w:rPr>
          <w:rFonts w:ascii="Times New Roman" w:hAnsi="Times New Roman" w:cs="Times New Roman"/>
        </w:rPr>
        <w:t xml:space="preserve"> comprehension</w:t>
      </w:r>
      <w:r w:rsidR="00C14A2F">
        <w:rPr>
          <w:rFonts w:ascii="Times New Roman" w:hAnsi="Times New Roman" w:cs="Times New Roman"/>
        </w:rPr>
        <w:t xml:space="preserve"> questions</w:t>
      </w:r>
      <w:r w:rsidR="00656CD6">
        <w:rPr>
          <w:rFonts w:ascii="Times New Roman" w:hAnsi="Times New Roman" w:cs="Times New Roman"/>
        </w:rPr>
        <w:t xml:space="preserve"> querying which choices could lead to the highest or lowest payoffs</w:t>
      </w:r>
      <w:r w:rsidR="00C14A2F">
        <w:rPr>
          <w:rFonts w:ascii="Times New Roman" w:hAnsi="Times New Roman" w:cs="Times New Roman"/>
        </w:rPr>
        <w:t xml:space="preserve">. </w:t>
      </w:r>
      <w:r w:rsidR="00096937">
        <w:rPr>
          <w:rFonts w:ascii="Times New Roman" w:hAnsi="Times New Roman" w:cs="Times New Roman"/>
        </w:rPr>
        <w:t xml:space="preserve">Those </w:t>
      </w:r>
      <w:r w:rsidR="00C14A2F">
        <w:rPr>
          <w:rFonts w:ascii="Times New Roman" w:hAnsi="Times New Roman" w:cs="Times New Roman"/>
        </w:rPr>
        <w:t xml:space="preserve">who </w:t>
      </w:r>
      <w:r w:rsidR="005A4239">
        <w:rPr>
          <w:rFonts w:ascii="Times New Roman" w:hAnsi="Times New Roman" w:cs="Times New Roman"/>
        </w:rPr>
        <w:t xml:space="preserve">gave at least one wrong answer </w:t>
      </w:r>
      <w:r w:rsidR="00C14A2F">
        <w:rPr>
          <w:rFonts w:ascii="Times New Roman" w:hAnsi="Times New Roman" w:cs="Times New Roman"/>
        </w:rPr>
        <w:t xml:space="preserve">were directed to the end of the survey and </w:t>
      </w:r>
      <w:r w:rsidR="00D5633A">
        <w:rPr>
          <w:rFonts w:ascii="Times New Roman" w:hAnsi="Times New Roman" w:cs="Times New Roman"/>
        </w:rPr>
        <w:t>received the base payment</w:t>
      </w:r>
      <w:r w:rsidR="00C14A2F">
        <w:rPr>
          <w:rFonts w:ascii="Times New Roman" w:hAnsi="Times New Roman" w:cs="Times New Roman"/>
        </w:rPr>
        <w:t xml:space="preserve">. </w:t>
      </w:r>
      <w:r w:rsidR="003079B2">
        <w:rPr>
          <w:rFonts w:ascii="Times New Roman" w:hAnsi="Times New Roman" w:cs="Times New Roman"/>
        </w:rPr>
        <w:t xml:space="preserve">The final sample </w:t>
      </w:r>
      <w:r w:rsidR="00D02621">
        <w:rPr>
          <w:rFonts w:ascii="Times New Roman" w:hAnsi="Times New Roman" w:cs="Times New Roman"/>
        </w:rPr>
        <w:t xml:space="preserve">comprised </w:t>
      </w:r>
      <w:r w:rsidR="00523290">
        <w:rPr>
          <w:rFonts w:ascii="Times New Roman" w:hAnsi="Times New Roman" w:cs="Times New Roman"/>
        </w:rPr>
        <w:t>199</w:t>
      </w:r>
      <w:r w:rsidR="003079B2">
        <w:rPr>
          <w:rFonts w:ascii="Times New Roman" w:hAnsi="Times New Roman" w:cs="Times New Roman"/>
        </w:rPr>
        <w:t xml:space="preserve"> respondents</w:t>
      </w:r>
      <w:r w:rsidR="009B3AB6">
        <w:rPr>
          <w:rFonts w:ascii="Times New Roman" w:hAnsi="Times New Roman" w:cs="Times New Roman"/>
        </w:rPr>
        <w:t xml:space="preserve">, which exceeded the recommended sample size of </w:t>
      </w:r>
      <w:r w:rsidR="009B3AB6" w:rsidRPr="009B3AB6">
        <w:rPr>
          <w:rFonts w:ascii="Times New Roman" w:hAnsi="Times New Roman" w:cs="Times New Roman"/>
          <w:i/>
        </w:rPr>
        <w:t>N</w:t>
      </w:r>
      <w:r w:rsidR="009B3AB6">
        <w:rPr>
          <w:rFonts w:ascii="Times New Roman" w:hAnsi="Times New Roman" w:cs="Times New Roman"/>
        </w:rPr>
        <w:t xml:space="preserve"> = 119 for a </w:t>
      </w:r>
      <w:r w:rsidR="009B3AB6" w:rsidRPr="009E40C7">
        <w:rPr>
          <w:rFonts w:ascii="Times New Roman" w:hAnsi="Times New Roman" w:cs="Times New Roman"/>
        </w:rPr>
        <w:t xml:space="preserve">two-tailed </w:t>
      </w:r>
      <w:r w:rsidR="0057302A">
        <w:rPr>
          <w:rFonts w:ascii="Times New Roman" w:hAnsi="Times New Roman" w:cs="Times New Roman"/>
        </w:rPr>
        <w:t xml:space="preserve">paired </w:t>
      </w:r>
      <w:r w:rsidR="009B3AB6" w:rsidRPr="009E40C7">
        <w:rPr>
          <w:rFonts w:ascii="Times New Roman" w:hAnsi="Times New Roman" w:cs="Times New Roman"/>
        </w:rPr>
        <w:t xml:space="preserve">comparison </w:t>
      </w:r>
      <w:r w:rsidR="0057302A">
        <w:rPr>
          <w:rFonts w:ascii="Times New Roman" w:hAnsi="Times New Roman" w:cs="Times New Roman"/>
        </w:rPr>
        <w:t>for</w:t>
      </w:r>
      <w:r w:rsidR="0057302A" w:rsidRPr="009E40C7">
        <w:rPr>
          <w:rFonts w:ascii="Times New Roman" w:hAnsi="Times New Roman" w:cs="Times New Roman"/>
        </w:rPr>
        <w:t xml:space="preserve"> </w:t>
      </w:r>
      <w:r w:rsidR="009B3AB6" w:rsidRPr="009E40C7">
        <w:rPr>
          <w:rFonts w:ascii="Times New Roman" w:hAnsi="Times New Roman" w:cs="Times New Roman"/>
        </w:rPr>
        <w:t>a small effect (</w:t>
      </w:r>
      <w:r w:rsidR="009B3AB6" w:rsidRPr="009E40C7">
        <w:rPr>
          <w:rFonts w:ascii="Times New Roman" w:hAnsi="Times New Roman" w:cs="Times New Roman"/>
          <w:i/>
        </w:rPr>
        <w:t>d</w:t>
      </w:r>
      <w:r w:rsidR="009B3AB6" w:rsidRPr="009E40C7">
        <w:rPr>
          <w:rFonts w:ascii="Times New Roman" w:hAnsi="Times New Roman" w:cs="Times New Roman"/>
        </w:rPr>
        <w:t xml:space="preserve"> = .3)</w:t>
      </w:r>
      <w:r w:rsidR="00C63E9F" w:rsidRPr="009E40C7">
        <w:rPr>
          <w:rFonts w:ascii="Times New Roman" w:hAnsi="Times New Roman" w:cs="Times New Roman"/>
        </w:rPr>
        <w:t xml:space="preserve"> with a power of .90 </w:t>
      </w:r>
      <w:r w:rsidR="009B3AB6" w:rsidRPr="009E40C7">
        <w:rPr>
          <w:rFonts w:ascii="Times New Roman" w:hAnsi="Times New Roman" w:cs="Times New Roman"/>
        </w:rPr>
        <w:t>(</w:t>
      </w:r>
      <w:r w:rsidR="009B3AB6" w:rsidRPr="009E40C7">
        <w:rPr>
          <w:rFonts w:ascii="NimbusRomNo9L" w:hAnsi="NimbusRomNo9L"/>
          <w:shd w:val="clear" w:color="auto" w:fill="FFFFFF"/>
        </w:rPr>
        <w:t>Faul, Erdfelder, Buchner, &amp; Lang, 2009)</w:t>
      </w:r>
      <w:r w:rsidR="009B3AB6" w:rsidRPr="009E40C7">
        <w:rPr>
          <w:rFonts w:ascii="Times New Roman" w:hAnsi="Times New Roman" w:cs="Times New Roman"/>
        </w:rPr>
        <w:t xml:space="preserve">. </w:t>
      </w:r>
    </w:p>
    <w:p w14:paraId="41B4C5A4" w14:textId="1970FACB" w:rsidR="00001A85" w:rsidRDefault="00F552DB" w:rsidP="006371C4">
      <w:pPr>
        <w:spacing w:line="480" w:lineRule="auto"/>
        <w:ind w:right="180"/>
        <w:rPr>
          <w:rFonts w:ascii="Times New Roman" w:hAnsi="Times New Roman" w:cs="Times New Roman"/>
        </w:rPr>
      </w:pPr>
      <w:r>
        <w:rPr>
          <w:rFonts w:ascii="Times New Roman" w:hAnsi="Times New Roman" w:cs="Times New Roman"/>
        </w:rPr>
        <w:tab/>
      </w:r>
      <w:r w:rsidR="007276D8">
        <w:rPr>
          <w:rFonts w:ascii="Times New Roman" w:hAnsi="Times New Roman" w:cs="Times New Roman"/>
        </w:rPr>
        <w:t xml:space="preserve">On separate survey pages, </w:t>
      </w:r>
      <w:r>
        <w:rPr>
          <w:rFonts w:ascii="Times New Roman" w:hAnsi="Times New Roman" w:cs="Times New Roman"/>
        </w:rPr>
        <w:t>p</w:t>
      </w:r>
      <w:r w:rsidR="00795E69" w:rsidRPr="008024BF">
        <w:rPr>
          <w:rFonts w:ascii="Times New Roman" w:hAnsi="Times New Roman" w:cs="Times New Roman"/>
        </w:rPr>
        <w:t>articipant</w:t>
      </w:r>
      <w:r w:rsidR="00E07077">
        <w:rPr>
          <w:rFonts w:ascii="Times New Roman" w:hAnsi="Times New Roman" w:cs="Times New Roman"/>
        </w:rPr>
        <w:t>s</w:t>
      </w:r>
      <w:r w:rsidR="00795E69" w:rsidRPr="008024BF">
        <w:rPr>
          <w:rFonts w:ascii="Times New Roman" w:hAnsi="Times New Roman" w:cs="Times New Roman"/>
        </w:rPr>
        <w:t xml:space="preserve"> </w:t>
      </w:r>
      <w:r w:rsidR="00F54F37">
        <w:rPr>
          <w:rFonts w:ascii="Times New Roman" w:hAnsi="Times New Roman" w:cs="Times New Roman"/>
        </w:rPr>
        <w:t xml:space="preserve">then </w:t>
      </w:r>
      <w:r w:rsidR="0027237F">
        <w:rPr>
          <w:rFonts w:ascii="Times New Roman" w:hAnsi="Times New Roman" w:cs="Times New Roman"/>
        </w:rPr>
        <w:t>considered</w:t>
      </w:r>
      <w:r w:rsidR="00D073B5">
        <w:rPr>
          <w:rFonts w:ascii="Times New Roman" w:hAnsi="Times New Roman" w:cs="Times New Roman"/>
        </w:rPr>
        <w:t xml:space="preserve"> </w:t>
      </w:r>
      <w:r w:rsidR="00795E69" w:rsidRPr="008024BF">
        <w:rPr>
          <w:rFonts w:ascii="Times New Roman" w:hAnsi="Times New Roman" w:cs="Times New Roman"/>
        </w:rPr>
        <w:t>four</w:t>
      </w:r>
      <w:r w:rsidR="006115B6">
        <w:rPr>
          <w:rFonts w:ascii="Times New Roman" w:hAnsi="Times New Roman" w:cs="Times New Roman"/>
        </w:rPr>
        <w:t xml:space="preserve"> </w:t>
      </w:r>
      <w:r w:rsidR="00C31930">
        <w:rPr>
          <w:rFonts w:ascii="Times New Roman" w:hAnsi="Times New Roman" w:cs="Times New Roman"/>
        </w:rPr>
        <w:t>asymmetric</w:t>
      </w:r>
      <w:r w:rsidR="00795E69" w:rsidRPr="008024BF">
        <w:rPr>
          <w:rFonts w:ascii="Times New Roman" w:hAnsi="Times New Roman" w:cs="Times New Roman"/>
        </w:rPr>
        <w:t xml:space="preserve"> </w:t>
      </w:r>
      <w:r w:rsidR="0027237F">
        <w:rPr>
          <w:rFonts w:ascii="Times New Roman" w:hAnsi="Times New Roman" w:cs="Times New Roman"/>
        </w:rPr>
        <w:t>games</w:t>
      </w:r>
      <w:r w:rsidR="008B5363">
        <w:rPr>
          <w:rFonts w:ascii="Times New Roman" w:hAnsi="Times New Roman" w:cs="Times New Roman"/>
        </w:rPr>
        <w:t xml:space="preserve"> </w:t>
      </w:r>
      <w:r w:rsidR="00255036">
        <w:rPr>
          <w:rFonts w:ascii="Times New Roman" w:hAnsi="Times New Roman" w:cs="Times New Roman"/>
        </w:rPr>
        <w:t>assuming the perspective of</w:t>
      </w:r>
      <w:r w:rsidR="008B5363">
        <w:rPr>
          <w:rFonts w:ascii="Times New Roman" w:hAnsi="Times New Roman" w:cs="Times New Roman"/>
        </w:rPr>
        <w:t xml:space="preserve"> the row player</w:t>
      </w:r>
      <w:r w:rsidR="00705819">
        <w:rPr>
          <w:rFonts w:ascii="Times New Roman" w:hAnsi="Times New Roman" w:cs="Times New Roman"/>
        </w:rPr>
        <w:t xml:space="preserve"> (Table 2)</w:t>
      </w:r>
      <w:r w:rsidR="00650756">
        <w:rPr>
          <w:rFonts w:ascii="Times New Roman" w:hAnsi="Times New Roman" w:cs="Times New Roman"/>
        </w:rPr>
        <w:t xml:space="preserve">. </w:t>
      </w:r>
      <w:r w:rsidR="0096076E">
        <w:rPr>
          <w:rFonts w:ascii="Times New Roman" w:hAnsi="Times New Roman" w:cs="Times New Roman"/>
        </w:rPr>
        <w:t xml:space="preserve">The </w:t>
      </w:r>
      <w:r w:rsidR="00B30FF5">
        <w:rPr>
          <w:rFonts w:ascii="Times New Roman" w:hAnsi="Times New Roman" w:cs="Times New Roman"/>
        </w:rPr>
        <w:t>order was randomized for each</w:t>
      </w:r>
      <w:r w:rsidR="00650756">
        <w:rPr>
          <w:rFonts w:ascii="Times New Roman" w:hAnsi="Times New Roman" w:cs="Times New Roman"/>
        </w:rPr>
        <w:t xml:space="preserve"> participant</w:t>
      </w:r>
      <w:r w:rsidR="00787C8F">
        <w:rPr>
          <w:rFonts w:ascii="Times New Roman" w:hAnsi="Times New Roman" w:cs="Times New Roman"/>
        </w:rPr>
        <w:t>.</w:t>
      </w:r>
      <w:r w:rsidR="00795E69" w:rsidRPr="008024BF">
        <w:rPr>
          <w:rFonts w:ascii="Times New Roman" w:hAnsi="Times New Roman" w:cs="Times New Roman"/>
        </w:rPr>
        <w:t xml:space="preserve"> </w:t>
      </w:r>
      <w:r w:rsidR="00175220">
        <w:rPr>
          <w:rFonts w:ascii="Times New Roman" w:hAnsi="Times New Roman" w:cs="Times New Roman"/>
        </w:rPr>
        <w:t xml:space="preserve">They reviewed </w:t>
      </w:r>
      <w:r w:rsidR="004A51D8">
        <w:rPr>
          <w:rFonts w:ascii="Times New Roman" w:hAnsi="Times New Roman" w:cs="Times New Roman"/>
        </w:rPr>
        <w:t xml:space="preserve">each </w:t>
      </w:r>
      <w:r w:rsidR="00795E69" w:rsidRPr="008024BF">
        <w:rPr>
          <w:rFonts w:ascii="Times New Roman" w:hAnsi="Times New Roman" w:cs="Times New Roman"/>
        </w:rPr>
        <w:t xml:space="preserve">payoff matrix and </w:t>
      </w:r>
      <w:r w:rsidR="00FD3DFC">
        <w:rPr>
          <w:rFonts w:ascii="Times New Roman" w:hAnsi="Times New Roman" w:cs="Times New Roman"/>
        </w:rPr>
        <w:t xml:space="preserve">were </w:t>
      </w:r>
      <w:r w:rsidR="00795E69" w:rsidRPr="008024BF">
        <w:rPr>
          <w:rFonts w:ascii="Times New Roman" w:hAnsi="Times New Roman" w:cs="Times New Roman"/>
        </w:rPr>
        <w:t>reminded that their decision would</w:t>
      </w:r>
      <w:r w:rsidR="006115B6">
        <w:rPr>
          <w:rFonts w:ascii="Times New Roman" w:hAnsi="Times New Roman" w:cs="Times New Roman"/>
        </w:rPr>
        <w:t xml:space="preserve"> affect their compensation</w:t>
      </w:r>
      <w:r w:rsidR="00FD4575">
        <w:rPr>
          <w:rFonts w:ascii="Times New Roman" w:hAnsi="Times New Roman" w:cs="Times New Roman"/>
        </w:rPr>
        <w:t xml:space="preserve">. </w:t>
      </w:r>
      <w:r w:rsidR="00795E69" w:rsidRPr="008024BF">
        <w:rPr>
          <w:rFonts w:ascii="Times New Roman" w:hAnsi="Times New Roman" w:cs="Times New Roman"/>
        </w:rPr>
        <w:t xml:space="preserve">Participants </w:t>
      </w:r>
      <w:r w:rsidR="00240BDF">
        <w:rPr>
          <w:rFonts w:ascii="Times New Roman" w:hAnsi="Times New Roman" w:cs="Times New Roman"/>
        </w:rPr>
        <w:t xml:space="preserve">then </w:t>
      </w:r>
      <w:r w:rsidR="00EF46A5">
        <w:rPr>
          <w:rFonts w:ascii="Times New Roman" w:hAnsi="Times New Roman" w:cs="Times New Roman"/>
        </w:rPr>
        <w:t>rated</w:t>
      </w:r>
      <w:r w:rsidR="006115B6">
        <w:rPr>
          <w:rFonts w:ascii="Times New Roman" w:hAnsi="Times New Roman" w:cs="Times New Roman"/>
        </w:rPr>
        <w:t xml:space="preserve"> their </w:t>
      </w:r>
      <w:r w:rsidR="00F85FE3">
        <w:rPr>
          <w:rFonts w:ascii="Times New Roman" w:hAnsi="Times New Roman" w:cs="Times New Roman"/>
        </w:rPr>
        <w:t>preference</w:t>
      </w:r>
      <w:r w:rsidR="006115B6">
        <w:rPr>
          <w:rFonts w:ascii="Times New Roman" w:hAnsi="Times New Roman" w:cs="Times New Roman"/>
        </w:rPr>
        <w:t xml:space="preserve"> </w:t>
      </w:r>
      <w:r w:rsidR="00F57434">
        <w:rPr>
          <w:rFonts w:ascii="Times New Roman" w:hAnsi="Times New Roman" w:cs="Times New Roman"/>
        </w:rPr>
        <w:t xml:space="preserve">for the volunteering option </w:t>
      </w:r>
      <w:r w:rsidR="006115B6">
        <w:rPr>
          <w:rFonts w:ascii="Times New Roman" w:hAnsi="Times New Roman" w:cs="Times New Roman"/>
        </w:rPr>
        <w:t xml:space="preserve">on an eight-point scale ranging from “strong preference </w:t>
      </w:r>
      <w:r w:rsidR="00F57434">
        <w:rPr>
          <w:rFonts w:ascii="Times New Roman" w:hAnsi="Times New Roman" w:cs="Times New Roman"/>
        </w:rPr>
        <w:t>for Option A</w:t>
      </w:r>
      <w:r w:rsidR="006115B6">
        <w:rPr>
          <w:rFonts w:ascii="Times New Roman" w:hAnsi="Times New Roman" w:cs="Times New Roman"/>
        </w:rPr>
        <w:t xml:space="preserve">” to “strong preference </w:t>
      </w:r>
      <w:r w:rsidR="00F57434">
        <w:rPr>
          <w:rFonts w:ascii="Times New Roman" w:hAnsi="Times New Roman" w:cs="Times New Roman"/>
        </w:rPr>
        <w:t>for Option B</w:t>
      </w:r>
      <w:r w:rsidR="00795E69" w:rsidRPr="008024BF">
        <w:rPr>
          <w:rFonts w:ascii="Times New Roman" w:hAnsi="Times New Roman" w:cs="Times New Roman"/>
        </w:rPr>
        <w:t>.</w:t>
      </w:r>
      <w:r w:rsidR="00603D3C">
        <w:rPr>
          <w:rFonts w:ascii="Times New Roman" w:hAnsi="Times New Roman" w:cs="Times New Roman"/>
        </w:rPr>
        <w:t>”</w:t>
      </w:r>
      <w:r w:rsidR="00FB20BB">
        <w:rPr>
          <w:rFonts w:ascii="Times New Roman" w:hAnsi="Times New Roman" w:cs="Times New Roman"/>
        </w:rPr>
        <w:t xml:space="preserve"> </w:t>
      </w:r>
      <w:r w:rsidR="00DF6670">
        <w:rPr>
          <w:rFonts w:ascii="Times New Roman" w:hAnsi="Times New Roman" w:cs="Times New Roman"/>
        </w:rPr>
        <w:t xml:space="preserve">They were informed that </w:t>
      </w:r>
      <w:r w:rsidR="00FB20BB">
        <w:rPr>
          <w:rFonts w:ascii="Times New Roman" w:hAnsi="Times New Roman" w:cs="Times New Roman"/>
        </w:rPr>
        <w:t xml:space="preserve">whichever option they preferred </w:t>
      </w:r>
      <w:r w:rsidR="000C19A5">
        <w:rPr>
          <w:rFonts w:ascii="Times New Roman" w:hAnsi="Times New Roman" w:cs="Times New Roman"/>
        </w:rPr>
        <w:t xml:space="preserve">more </w:t>
      </w:r>
      <w:r w:rsidR="00EA2104">
        <w:rPr>
          <w:rFonts w:ascii="Times New Roman" w:hAnsi="Times New Roman" w:cs="Times New Roman"/>
        </w:rPr>
        <w:t>strongly</w:t>
      </w:r>
      <w:r w:rsidR="00E11E8A">
        <w:rPr>
          <w:rFonts w:ascii="Times New Roman" w:hAnsi="Times New Roman" w:cs="Times New Roman"/>
        </w:rPr>
        <w:t xml:space="preserve"> </w:t>
      </w:r>
      <w:r w:rsidR="00FB20BB">
        <w:rPr>
          <w:rFonts w:ascii="Times New Roman" w:hAnsi="Times New Roman" w:cs="Times New Roman"/>
        </w:rPr>
        <w:t xml:space="preserve">would </w:t>
      </w:r>
      <w:r w:rsidR="00FB20BB">
        <w:rPr>
          <w:rFonts w:ascii="Times New Roman" w:hAnsi="Times New Roman" w:cs="Times New Roman"/>
        </w:rPr>
        <w:lastRenderedPageBreak/>
        <w:t xml:space="preserve">be </w:t>
      </w:r>
      <w:r w:rsidR="00E11E8A">
        <w:rPr>
          <w:rFonts w:ascii="Times New Roman" w:hAnsi="Times New Roman" w:cs="Times New Roman"/>
        </w:rPr>
        <w:t>considered</w:t>
      </w:r>
      <w:r w:rsidR="00FF6C22">
        <w:rPr>
          <w:rFonts w:ascii="Times New Roman" w:hAnsi="Times New Roman" w:cs="Times New Roman"/>
        </w:rPr>
        <w:t xml:space="preserve"> their </w:t>
      </w:r>
      <w:r w:rsidR="00ED12C3">
        <w:rPr>
          <w:rFonts w:ascii="Times New Roman" w:hAnsi="Times New Roman" w:cs="Times New Roman"/>
        </w:rPr>
        <w:t>behavioral</w:t>
      </w:r>
      <w:r w:rsidR="00FB20BB">
        <w:rPr>
          <w:rFonts w:ascii="Times New Roman" w:hAnsi="Times New Roman" w:cs="Times New Roman"/>
        </w:rPr>
        <w:t xml:space="preserve"> choice </w:t>
      </w:r>
      <w:r w:rsidR="002B4AC2">
        <w:rPr>
          <w:rFonts w:ascii="Times New Roman" w:hAnsi="Times New Roman" w:cs="Times New Roman"/>
        </w:rPr>
        <w:t xml:space="preserve">and </w:t>
      </w:r>
      <w:r w:rsidR="00AF1CE4">
        <w:rPr>
          <w:rFonts w:ascii="Times New Roman" w:hAnsi="Times New Roman" w:cs="Times New Roman"/>
        </w:rPr>
        <w:t xml:space="preserve">be </w:t>
      </w:r>
      <w:r w:rsidR="00B31181">
        <w:rPr>
          <w:rFonts w:ascii="Times New Roman" w:hAnsi="Times New Roman" w:cs="Times New Roman"/>
        </w:rPr>
        <w:t>used to calculate the</w:t>
      </w:r>
      <w:r w:rsidR="002B4AC2">
        <w:rPr>
          <w:rFonts w:ascii="Times New Roman" w:hAnsi="Times New Roman" w:cs="Times New Roman"/>
        </w:rPr>
        <w:t xml:space="preserve"> final </w:t>
      </w:r>
      <w:r w:rsidR="00FB20BB">
        <w:rPr>
          <w:rFonts w:ascii="Times New Roman" w:hAnsi="Times New Roman" w:cs="Times New Roman"/>
        </w:rPr>
        <w:t xml:space="preserve">payment. </w:t>
      </w:r>
      <w:r w:rsidR="00BE3872">
        <w:rPr>
          <w:rFonts w:ascii="Times New Roman" w:hAnsi="Times New Roman" w:cs="Times New Roman"/>
        </w:rPr>
        <w:t>P</w:t>
      </w:r>
      <w:r w:rsidR="00FB20BB">
        <w:rPr>
          <w:rFonts w:ascii="Times New Roman" w:hAnsi="Times New Roman" w:cs="Times New Roman"/>
        </w:rPr>
        <w:t xml:space="preserve">articipants </w:t>
      </w:r>
      <w:r w:rsidR="00F65A3F">
        <w:rPr>
          <w:rFonts w:ascii="Times New Roman" w:hAnsi="Times New Roman" w:cs="Times New Roman"/>
        </w:rPr>
        <w:t>with</w:t>
      </w:r>
      <w:r w:rsidR="00C6483F">
        <w:rPr>
          <w:rFonts w:ascii="Times New Roman" w:hAnsi="Times New Roman" w:cs="Times New Roman"/>
        </w:rPr>
        <w:t xml:space="preserve"> </w:t>
      </w:r>
      <w:r w:rsidR="00FB20BB">
        <w:rPr>
          <w:rFonts w:ascii="Times New Roman" w:hAnsi="Times New Roman" w:cs="Times New Roman"/>
        </w:rPr>
        <w:t>a “Weak” to a “Strong” preference for Option A</w:t>
      </w:r>
      <w:r w:rsidR="00AC1302">
        <w:rPr>
          <w:rFonts w:ascii="Times New Roman" w:hAnsi="Times New Roman" w:cs="Times New Roman"/>
        </w:rPr>
        <w:t xml:space="preserve"> (B)</w:t>
      </w:r>
      <w:r w:rsidR="00FB20BB">
        <w:rPr>
          <w:rFonts w:ascii="Times New Roman" w:hAnsi="Times New Roman" w:cs="Times New Roman"/>
        </w:rPr>
        <w:t xml:space="preserve"> were </w:t>
      </w:r>
      <w:r w:rsidR="009E40C7">
        <w:rPr>
          <w:rFonts w:ascii="Times New Roman" w:hAnsi="Times New Roman" w:cs="Times New Roman"/>
        </w:rPr>
        <w:t>recorded</w:t>
      </w:r>
      <w:r w:rsidR="00C6483F">
        <w:rPr>
          <w:rFonts w:ascii="Times New Roman" w:hAnsi="Times New Roman" w:cs="Times New Roman"/>
        </w:rPr>
        <w:t xml:space="preserve"> </w:t>
      </w:r>
      <w:r w:rsidR="00FB20BB">
        <w:rPr>
          <w:rFonts w:ascii="Times New Roman" w:hAnsi="Times New Roman" w:cs="Times New Roman"/>
        </w:rPr>
        <w:t>as choosing Option A</w:t>
      </w:r>
      <w:r w:rsidR="00AC1302">
        <w:rPr>
          <w:rFonts w:ascii="Times New Roman" w:hAnsi="Times New Roman" w:cs="Times New Roman"/>
        </w:rPr>
        <w:t xml:space="preserve"> (B)</w:t>
      </w:r>
      <w:r w:rsidR="00FB20BB">
        <w:rPr>
          <w:rFonts w:ascii="Times New Roman" w:hAnsi="Times New Roman" w:cs="Times New Roman"/>
        </w:rPr>
        <w:t>.</w:t>
      </w:r>
      <w:r w:rsidR="00576DB2">
        <w:rPr>
          <w:rFonts w:ascii="Times New Roman" w:hAnsi="Times New Roman" w:cs="Times New Roman"/>
        </w:rPr>
        <w:t xml:space="preserve"> </w:t>
      </w:r>
      <w:r w:rsidR="008D4C64">
        <w:rPr>
          <w:rFonts w:ascii="Times New Roman" w:hAnsi="Times New Roman" w:cs="Times New Roman"/>
        </w:rPr>
        <w:t>W</w:t>
      </w:r>
      <w:r w:rsidR="000D20C9">
        <w:rPr>
          <w:rFonts w:ascii="Times New Roman" w:hAnsi="Times New Roman" w:cs="Times New Roman"/>
        </w:rPr>
        <w:t xml:space="preserve">e </w:t>
      </w:r>
      <w:r w:rsidR="008D4C64">
        <w:rPr>
          <w:rFonts w:ascii="Times New Roman" w:hAnsi="Times New Roman" w:cs="Times New Roman"/>
        </w:rPr>
        <w:t xml:space="preserve">thus </w:t>
      </w:r>
      <w:r w:rsidR="00A077FA">
        <w:rPr>
          <w:rFonts w:ascii="Times New Roman" w:hAnsi="Times New Roman" w:cs="Times New Roman"/>
        </w:rPr>
        <w:t>observe</w:t>
      </w:r>
      <w:r w:rsidR="008D4C64">
        <w:rPr>
          <w:rFonts w:ascii="Times New Roman" w:hAnsi="Times New Roman" w:cs="Times New Roman"/>
        </w:rPr>
        <w:t>d</w:t>
      </w:r>
      <w:r w:rsidR="00576DB2">
        <w:rPr>
          <w:rFonts w:ascii="Times New Roman" w:hAnsi="Times New Roman" w:cs="Times New Roman"/>
        </w:rPr>
        <w:t xml:space="preserve"> both discrete </w:t>
      </w:r>
      <w:r w:rsidR="00A077FA">
        <w:rPr>
          <w:rFonts w:ascii="Times New Roman" w:hAnsi="Times New Roman" w:cs="Times New Roman"/>
        </w:rPr>
        <w:t>decisions</w:t>
      </w:r>
      <w:r w:rsidR="009E40C7">
        <w:rPr>
          <w:rFonts w:ascii="Times New Roman" w:hAnsi="Times New Roman" w:cs="Times New Roman"/>
        </w:rPr>
        <w:t xml:space="preserve"> (volunteer or defect)</w:t>
      </w:r>
      <w:r w:rsidR="00A077FA">
        <w:rPr>
          <w:rFonts w:ascii="Times New Roman" w:hAnsi="Times New Roman" w:cs="Times New Roman"/>
        </w:rPr>
        <w:t xml:space="preserve"> </w:t>
      </w:r>
      <w:r w:rsidR="00576DB2">
        <w:rPr>
          <w:rFonts w:ascii="Times New Roman" w:hAnsi="Times New Roman" w:cs="Times New Roman"/>
        </w:rPr>
        <w:t>and</w:t>
      </w:r>
      <w:r w:rsidR="001A4859">
        <w:rPr>
          <w:rFonts w:ascii="Times New Roman" w:hAnsi="Times New Roman" w:cs="Times New Roman"/>
        </w:rPr>
        <w:t xml:space="preserve"> continuous </w:t>
      </w:r>
      <w:r w:rsidR="00576DB2">
        <w:rPr>
          <w:rFonts w:ascii="Times New Roman" w:hAnsi="Times New Roman" w:cs="Times New Roman"/>
        </w:rPr>
        <w:t>preference</w:t>
      </w:r>
      <w:r w:rsidR="001A4859">
        <w:rPr>
          <w:rFonts w:ascii="Times New Roman" w:hAnsi="Times New Roman" w:cs="Times New Roman"/>
        </w:rPr>
        <w:t>s</w:t>
      </w:r>
      <w:r w:rsidR="009E40C7">
        <w:rPr>
          <w:rFonts w:ascii="Times New Roman" w:hAnsi="Times New Roman" w:cs="Times New Roman"/>
        </w:rPr>
        <w:t xml:space="preserve"> (strong to weak)</w:t>
      </w:r>
      <w:r w:rsidR="00576DB2">
        <w:rPr>
          <w:rFonts w:ascii="Times New Roman" w:hAnsi="Times New Roman" w:cs="Times New Roman"/>
        </w:rPr>
        <w:t>.</w:t>
      </w:r>
      <w:r w:rsidR="009716C6">
        <w:rPr>
          <w:rFonts w:ascii="Times New Roman" w:hAnsi="Times New Roman" w:cs="Times New Roman"/>
        </w:rPr>
        <w:t xml:space="preserve"> </w:t>
      </w:r>
      <w:r w:rsidR="00F57434">
        <w:rPr>
          <w:rFonts w:ascii="Times New Roman" w:hAnsi="Times New Roman" w:cs="Times New Roman"/>
        </w:rPr>
        <w:t>Option</w:t>
      </w:r>
      <w:r w:rsidR="00C55D3D">
        <w:rPr>
          <w:rFonts w:ascii="Times New Roman" w:hAnsi="Times New Roman" w:cs="Times New Roman"/>
        </w:rPr>
        <w:t>s</w:t>
      </w:r>
      <w:r w:rsidR="00F57434">
        <w:rPr>
          <w:rFonts w:ascii="Times New Roman" w:hAnsi="Times New Roman" w:cs="Times New Roman"/>
        </w:rPr>
        <w:t xml:space="preserve"> A </w:t>
      </w:r>
      <w:r w:rsidR="00C55D3D">
        <w:rPr>
          <w:rFonts w:ascii="Times New Roman" w:hAnsi="Times New Roman" w:cs="Times New Roman"/>
        </w:rPr>
        <w:t xml:space="preserve">and B </w:t>
      </w:r>
      <w:r w:rsidR="001A4859">
        <w:rPr>
          <w:rFonts w:ascii="Times New Roman" w:hAnsi="Times New Roman" w:cs="Times New Roman"/>
        </w:rPr>
        <w:t>respectively represented the decision to</w:t>
      </w:r>
      <w:r w:rsidR="00C55D3D">
        <w:rPr>
          <w:rFonts w:ascii="Times New Roman" w:hAnsi="Times New Roman" w:cs="Times New Roman"/>
        </w:rPr>
        <w:t xml:space="preserve"> vo</w:t>
      </w:r>
      <w:r w:rsidR="001A4859">
        <w:rPr>
          <w:rFonts w:ascii="Times New Roman" w:hAnsi="Times New Roman" w:cs="Times New Roman"/>
        </w:rPr>
        <w:t>lunteer</w:t>
      </w:r>
      <w:r w:rsidR="00F57434">
        <w:rPr>
          <w:rFonts w:ascii="Times New Roman" w:hAnsi="Times New Roman" w:cs="Times New Roman"/>
        </w:rPr>
        <w:t xml:space="preserve"> and </w:t>
      </w:r>
      <w:r w:rsidR="001A4859">
        <w:rPr>
          <w:rFonts w:ascii="Times New Roman" w:hAnsi="Times New Roman" w:cs="Times New Roman"/>
        </w:rPr>
        <w:t>defect</w:t>
      </w:r>
      <w:r w:rsidR="00001A85">
        <w:rPr>
          <w:rFonts w:ascii="Times New Roman" w:hAnsi="Times New Roman" w:cs="Times New Roman"/>
        </w:rPr>
        <w:t xml:space="preserve">, but these </w:t>
      </w:r>
      <w:r w:rsidR="00384FBC">
        <w:rPr>
          <w:rFonts w:ascii="Times New Roman" w:hAnsi="Times New Roman" w:cs="Times New Roman"/>
        </w:rPr>
        <w:t xml:space="preserve">terms </w:t>
      </w:r>
      <w:r w:rsidR="00001A85">
        <w:rPr>
          <w:rFonts w:ascii="Times New Roman" w:hAnsi="Times New Roman" w:cs="Times New Roman"/>
        </w:rPr>
        <w:t xml:space="preserve">were </w:t>
      </w:r>
      <w:r w:rsidR="001A4859">
        <w:rPr>
          <w:rFonts w:ascii="Times New Roman" w:hAnsi="Times New Roman" w:cs="Times New Roman"/>
        </w:rPr>
        <w:t>n</w:t>
      </w:r>
      <w:r w:rsidR="00384FBC">
        <w:rPr>
          <w:rFonts w:ascii="Times New Roman" w:hAnsi="Times New Roman" w:cs="Times New Roman"/>
        </w:rPr>
        <w:t>ever</w:t>
      </w:r>
      <w:r w:rsidR="00001A85">
        <w:rPr>
          <w:rFonts w:ascii="Times New Roman" w:hAnsi="Times New Roman" w:cs="Times New Roman"/>
        </w:rPr>
        <w:t xml:space="preserve"> used during the experiment</w:t>
      </w:r>
      <w:r w:rsidR="00F57434">
        <w:rPr>
          <w:rFonts w:ascii="Times New Roman" w:hAnsi="Times New Roman" w:cs="Times New Roman"/>
        </w:rPr>
        <w:t>.</w:t>
      </w:r>
    </w:p>
    <w:p w14:paraId="52C0DCB4" w14:textId="6CAD7258" w:rsidR="00795E69" w:rsidRPr="00523C2B" w:rsidRDefault="000E1553" w:rsidP="006371C4">
      <w:pPr>
        <w:spacing w:line="480" w:lineRule="auto"/>
        <w:ind w:right="180" w:firstLine="720"/>
        <w:rPr>
          <w:rFonts w:ascii="Times New Roman" w:hAnsi="Times New Roman" w:cs="Times New Roman"/>
          <w:b/>
        </w:rPr>
      </w:pPr>
      <w:r>
        <w:rPr>
          <w:rFonts w:ascii="Times New Roman" w:hAnsi="Times New Roman" w:cs="Times New Roman"/>
        </w:rPr>
        <w:t>Using</w:t>
      </w:r>
      <w:r w:rsidRPr="008024BF">
        <w:rPr>
          <w:rFonts w:ascii="Times New Roman" w:hAnsi="Times New Roman" w:cs="Times New Roman"/>
        </w:rPr>
        <w:t xml:space="preserve"> a </w:t>
      </w:r>
      <w:r>
        <w:rPr>
          <w:rFonts w:ascii="Times New Roman" w:hAnsi="Times New Roman" w:cs="Times New Roman"/>
        </w:rPr>
        <w:t xml:space="preserve">slider scale </w:t>
      </w:r>
      <w:r w:rsidR="00B661EE">
        <w:rPr>
          <w:rFonts w:ascii="Times New Roman" w:hAnsi="Times New Roman" w:cs="Times New Roman"/>
        </w:rPr>
        <w:t xml:space="preserve">from </w:t>
      </w:r>
      <w:r w:rsidRPr="008024BF">
        <w:rPr>
          <w:rFonts w:ascii="Times New Roman" w:hAnsi="Times New Roman" w:cs="Times New Roman"/>
        </w:rPr>
        <w:t>0</w:t>
      </w:r>
      <w:r>
        <w:rPr>
          <w:rFonts w:ascii="Times New Roman" w:hAnsi="Times New Roman" w:cs="Times New Roman"/>
        </w:rPr>
        <w:t xml:space="preserve"> (unlikely)</w:t>
      </w:r>
      <w:r w:rsidRPr="008024BF">
        <w:rPr>
          <w:rFonts w:ascii="Times New Roman" w:hAnsi="Times New Roman" w:cs="Times New Roman"/>
        </w:rPr>
        <w:t xml:space="preserve"> </w:t>
      </w:r>
      <w:r w:rsidR="00B661EE">
        <w:rPr>
          <w:rFonts w:ascii="Times New Roman" w:hAnsi="Times New Roman" w:cs="Times New Roman"/>
        </w:rPr>
        <w:t>to</w:t>
      </w:r>
      <w:r w:rsidRPr="008024BF">
        <w:rPr>
          <w:rFonts w:ascii="Times New Roman" w:hAnsi="Times New Roman" w:cs="Times New Roman"/>
        </w:rPr>
        <w:t xml:space="preserve"> 100</w:t>
      </w:r>
      <w:r w:rsidR="00B661EE">
        <w:rPr>
          <w:rFonts w:ascii="Times New Roman" w:hAnsi="Times New Roman" w:cs="Times New Roman"/>
        </w:rPr>
        <w:t xml:space="preserve"> (certain), p</w:t>
      </w:r>
      <w:r w:rsidR="00636225">
        <w:rPr>
          <w:rFonts w:ascii="Times New Roman" w:hAnsi="Times New Roman" w:cs="Times New Roman"/>
        </w:rPr>
        <w:t>articipants</w:t>
      </w:r>
      <w:r w:rsidR="006115B6">
        <w:rPr>
          <w:rFonts w:ascii="Times New Roman" w:hAnsi="Times New Roman" w:cs="Times New Roman"/>
        </w:rPr>
        <w:t xml:space="preserve"> </w:t>
      </w:r>
      <w:r w:rsidR="00B35289">
        <w:rPr>
          <w:rFonts w:ascii="Times New Roman" w:hAnsi="Times New Roman" w:cs="Times New Roman"/>
        </w:rPr>
        <w:t xml:space="preserve">estimated how likely it was </w:t>
      </w:r>
      <w:r w:rsidR="009F2AFA">
        <w:rPr>
          <w:rFonts w:ascii="Times New Roman" w:hAnsi="Times New Roman" w:cs="Times New Roman"/>
        </w:rPr>
        <w:t>for</w:t>
      </w:r>
      <w:r w:rsidR="00B35289">
        <w:rPr>
          <w:rFonts w:ascii="Times New Roman" w:hAnsi="Times New Roman" w:cs="Times New Roman"/>
        </w:rPr>
        <w:t xml:space="preserve"> </w:t>
      </w:r>
      <w:r w:rsidR="00BB1CBA">
        <w:rPr>
          <w:rFonts w:ascii="Times New Roman" w:hAnsi="Times New Roman" w:cs="Times New Roman"/>
        </w:rPr>
        <w:t>a</w:t>
      </w:r>
      <w:r w:rsidR="009F2AFA">
        <w:rPr>
          <w:rFonts w:ascii="Times New Roman" w:hAnsi="Times New Roman" w:cs="Times New Roman"/>
        </w:rPr>
        <w:t xml:space="preserve"> random </w:t>
      </w:r>
      <w:r w:rsidR="00AA6E12">
        <w:rPr>
          <w:rFonts w:ascii="Times New Roman" w:hAnsi="Times New Roman" w:cs="Times New Roman"/>
        </w:rPr>
        <w:t xml:space="preserve">survey worker </w:t>
      </w:r>
      <w:r w:rsidR="009F2AFA">
        <w:rPr>
          <w:rFonts w:ascii="Times New Roman" w:hAnsi="Times New Roman" w:cs="Times New Roman"/>
        </w:rPr>
        <w:t>to</w:t>
      </w:r>
      <w:r w:rsidR="006115B6">
        <w:rPr>
          <w:rFonts w:ascii="Times New Roman" w:hAnsi="Times New Roman" w:cs="Times New Roman"/>
        </w:rPr>
        <w:t xml:space="preserve"> </w:t>
      </w:r>
      <w:r w:rsidR="00C650BC">
        <w:rPr>
          <w:rFonts w:ascii="Times New Roman" w:hAnsi="Times New Roman" w:cs="Times New Roman"/>
        </w:rPr>
        <w:t xml:space="preserve">choose </w:t>
      </w:r>
      <w:r w:rsidR="00B35289">
        <w:rPr>
          <w:rFonts w:ascii="Times New Roman" w:hAnsi="Times New Roman" w:cs="Times New Roman"/>
        </w:rPr>
        <w:t>Option A</w:t>
      </w:r>
      <w:r w:rsidR="00AA6E12">
        <w:rPr>
          <w:rFonts w:ascii="Times New Roman" w:hAnsi="Times New Roman" w:cs="Times New Roman"/>
        </w:rPr>
        <w:t xml:space="preserve">. </w:t>
      </w:r>
      <w:r w:rsidR="00B35289">
        <w:rPr>
          <w:rFonts w:ascii="Times New Roman" w:hAnsi="Times New Roman" w:cs="Times New Roman"/>
        </w:rPr>
        <w:t>Half of the</w:t>
      </w:r>
      <w:r w:rsidR="00E553C3">
        <w:rPr>
          <w:rFonts w:ascii="Times New Roman" w:hAnsi="Times New Roman" w:cs="Times New Roman"/>
        </w:rPr>
        <w:t>m</w:t>
      </w:r>
      <w:r w:rsidR="00B35289">
        <w:rPr>
          <w:rFonts w:ascii="Times New Roman" w:hAnsi="Times New Roman" w:cs="Times New Roman"/>
        </w:rPr>
        <w:t xml:space="preserve"> </w:t>
      </w:r>
      <w:r w:rsidR="0081635D">
        <w:rPr>
          <w:rFonts w:ascii="Times New Roman" w:hAnsi="Times New Roman" w:cs="Times New Roman"/>
        </w:rPr>
        <w:t>recorded</w:t>
      </w:r>
      <w:r w:rsidR="009C1E48">
        <w:rPr>
          <w:rFonts w:ascii="Times New Roman" w:hAnsi="Times New Roman" w:cs="Times New Roman"/>
        </w:rPr>
        <w:t xml:space="preserve"> </w:t>
      </w:r>
      <w:r w:rsidR="00E553C3">
        <w:rPr>
          <w:rFonts w:ascii="Times New Roman" w:hAnsi="Times New Roman" w:cs="Times New Roman"/>
        </w:rPr>
        <w:t>their</w:t>
      </w:r>
      <w:r w:rsidR="009C1E48">
        <w:rPr>
          <w:rFonts w:ascii="Times New Roman" w:hAnsi="Times New Roman" w:cs="Times New Roman"/>
        </w:rPr>
        <w:t xml:space="preserve"> </w:t>
      </w:r>
      <w:r w:rsidR="00B35289">
        <w:rPr>
          <w:rFonts w:ascii="Times New Roman" w:hAnsi="Times New Roman" w:cs="Times New Roman"/>
        </w:rPr>
        <w:t>expectation</w:t>
      </w:r>
      <w:r w:rsidR="0081635D">
        <w:rPr>
          <w:rFonts w:ascii="Times New Roman" w:hAnsi="Times New Roman" w:cs="Times New Roman"/>
        </w:rPr>
        <w:t>s</w:t>
      </w:r>
      <w:r w:rsidR="00B35289">
        <w:rPr>
          <w:rFonts w:ascii="Times New Roman" w:hAnsi="Times New Roman" w:cs="Times New Roman"/>
        </w:rPr>
        <w:t xml:space="preserve"> before </w:t>
      </w:r>
      <w:r w:rsidR="0081635D">
        <w:rPr>
          <w:rFonts w:ascii="Times New Roman" w:hAnsi="Times New Roman" w:cs="Times New Roman"/>
        </w:rPr>
        <w:t xml:space="preserve">making </w:t>
      </w:r>
      <w:r w:rsidR="004C6700">
        <w:rPr>
          <w:rFonts w:ascii="Times New Roman" w:hAnsi="Times New Roman" w:cs="Times New Roman"/>
        </w:rPr>
        <w:t>preference ratings, the other half after.</w:t>
      </w:r>
      <w:r w:rsidR="00F72049">
        <w:rPr>
          <w:rFonts w:ascii="Times New Roman" w:hAnsi="Times New Roman" w:cs="Times New Roman"/>
        </w:rPr>
        <w:t xml:space="preserve"> </w:t>
      </w:r>
      <w:r w:rsidR="005D1E87">
        <w:rPr>
          <w:rFonts w:ascii="Times New Roman" w:hAnsi="Times New Roman" w:cs="Times New Roman"/>
        </w:rPr>
        <w:t>As n</w:t>
      </w:r>
      <w:r w:rsidR="00F72049">
        <w:rPr>
          <w:rFonts w:ascii="Times New Roman" w:hAnsi="Times New Roman" w:cs="Times New Roman"/>
        </w:rPr>
        <w:t xml:space="preserve">o meaningful differences were observed between these two </w:t>
      </w:r>
      <w:r w:rsidR="00FD181E">
        <w:rPr>
          <w:rFonts w:ascii="Times New Roman" w:hAnsi="Times New Roman" w:cs="Times New Roman"/>
        </w:rPr>
        <w:t>groups</w:t>
      </w:r>
      <w:r w:rsidR="00E1782C">
        <w:rPr>
          <w:rFonts w:ascii="Times New Roman" w:hAnsi="Times New Roman" w:cs="Times New Roman"/>
        </w:rPr>
        <w:t>,</w:t>
      </w:r>
      <w:r w:rsidR="005D1E87">
        <w:rPr>
          <w:rFonts w:ascii="Times New Roman" w:hAnsi="Times New Roman" w:cs="Times New Roman"/>
        </w:rPr>
        <w:t xml:space="preserve"> we</w:t>
      </w:r>
      <w:r w:rsidR="00F72049">
        <w:rPr>
          <w:rFonts w:ascii="Times New Roman" w:hAnsi="Times New Roman" w:cs="Times New Roman"/>
        </w:rPr>
        <w:t xml:space="preserve"> collaps</w:t>
      </w:r>
      <w:r w:rsidR="005D1E87">
        <w:rPr>
          <w:rFonts w:ascii="Times New Roman" w:hAnsi="Times New Roman" w:cs="Times New Roman"/>
        </w:rPr>
        <w:t>ed</w:t>
      </w:r>
      <w:r w:rsidR="00F72049">
        <w:rPr>
          <w:rFonts w:ascii="Times New Roman" w:hAnsi="Times New Roman" w:cs="Times New Roman"/>
        </w:rPr>
        <w:t xml:space="preserve"> </w:t>
      </w:r>
      <w:r w:rsidR="00E1782C">
        <w:rPr>
          <w:rFonts w:ascii="Times New Roman" w:hAnsi="Times New Roman" w:cs="Times New Roman"/>
        </w:rPr>
        <w:t>their data for analysis</w:t>
      </w:r>
      <w:r w:rsidR="00F72049">
        <w:rPr>
          <w:rFonts w:ascii="Times New Roman" w:hAnsi="Times New Roman" w:cs="Times New Roman"/>
        </w:rPr>
        <w:t>.</w:t>
      </w:r>
      <w:r w:rsidR="004C6700">
        <w:rPr>
          <w:rFonts w:ascii="Times New Roman" w:hAnsi="Times New Roman" w:cs="Times New Roman"/>
        </w:rPr>
        <w:t xml:space="preserve"> </w:t>
      </w:r>
      <w:r w:rsidR="0042323D">
        <w:rPr>
          <w:rFonts w:ascii="Times New Roman" w:hAnsi="Times New Roman" w:cs="Times New Roman"/>
        </w:rPr>
        <w:t xml:space="preserve">Participants </w:t>
      </w:r>
      <w:r w:rsidR="005D1E87">
        <w:rPr>
          <w:rFonts w:ascii="Times New Roman" w:hAnsi="Times New Roman" w:cs="Times New Roman"/>
        </w:rPr>
        <w:t xml:space="preserve">had the option to </w:t>
      </w:r>
      <w:r w:rsidR="00525052">
        <w:rPr>
          <w:rFonts w:ascii="Times New Roman" w:hAnsi="Times New Roman" w:cs="Times New Roman"/>
        </w:rPr>
        <w:t>report their</w:t>
      </w:r>
      <w:r w:rsidR="00BF3ADD">
        <w:rPr>
          <w:rFonts w:ascii="Times New Roman" w:hAnsi="Times New Roman" w:cs="Times New Roman"/>
        </w:rPr>
        <w:t xml:space="preserve"> gender</w:t>
      </w:r>
      <w:r w:rsidR="0042323D">
        <w:rPr>
          <w:rFonts w:ascii="Times New Roman" w:hAnsi="Times New Roman" w:cs="Times New Roman"/>
        </w:rPr>
        <w:t xml:space="preserve"> (38.2% female)</w:t>
      </w:r>
      <w:r w:rsidR="00BF3ADD">
        <w:rPr>
          <w:rFonts w:ascii="Times New Roman" w:hAnsi="Times New Roman" w:cs="Times New Roman"/>
        </w:rPr>
        <w:t>, ethnicity</w:t>
      </w:r>
      <w:r w:rsidR="0042323D">
        <w:rPr>
          <w:rFonts w:ascii="Times New Roman" w:hAnsi="Times New Roman" w:cs="Times New Roman"/>
        </w:rPr>
        <w:t xml:space="preserve"> (78.4% white)</w:t>
      </w:r>
      <w:r w:rsidR="00BF3ADD">
        <w:rPr>
          <w:rFonts w:ascii="Times New Roman" w:hAnsi="Times New Roman" w:cs="Times New Roman"/>
        </w:rPr>
        <w:t>, and</w:t>
      </w:r>
      <w:r w:rsidR="00525052">
        <w:rPr>
          <w:rFonts w:ascii="Times New Roman" w:hAnsi="Times New Roman" w:cs="Times New Roman"/>
        </w:rPr>
        <w:t xml:space="preserve"> </w:t>
      </w:r>
      <w:proofErr w:type="gramStart"/>
      <w:r w:rsidR="00525052">
        <w:rPr>
          <w:rFonts w:ascii="Times New Roman" w:hAnsi="Times New Roman" w:cs="Times New Roman"/>
        </w:rPr>
        <w:t>their</w:t>
      </w:r>
      <w:proofErr w:type="gramEnd"/>
      <w:r w:rsidR="0042323D">
        <w:rPr>
          <w:rFonts w:ascii="Times New Roman" w:hAnsi="Times New Roman" w:cs="Times New Roman"/>
        </w:rPr>
        <w:t xml:space="preserve"> </w:t>
      </w:r>
      <w:r w:rsidR="00525052">
        <w:rPr>
          <w:rFonts w:ascii="Times New Roman" w:hAnsi="Times New Roman" w:cs="Times New Roman"/>
        </w:rPr>
        <w:t xml:space="preserve">past </w:t>
      </w:r>
      <w:r w:rsidR="00BF3ADD">
        <w:rPr>
          <w:rFonts w:ascii="Times New Roman" w:hAnsi="Times New Roman" w:cs="Times New Roman"/>
        </w:rPr>
        <w:t>experience with economic games</w:t>
      </w:r>
      <w:r w:rsidR="00223B1C">
        <w:rPr>
          <w:rFonts w:ascii="Times New Roman" w:hAnsi="Times New Roman" w:cs="Times New Roman"/>
        </w:rPr>
        <w:t xml:space="preserve"> on a four-</w:t>
      </w:r>
      <w:r w:rsidR="00BB5DC4">
        <w:rPr>
          <w:rFonts w:ascii="Times New Roman" w:hAnsi="Times New Roman" w:cs="Times New Roman"/>
        </w:rPr>
        <w:t>point scale ranging from “no experience” to “a lot of experience”</w:t>
      </w:r>
      <w:r w:rsidR="0042323D">
        <w:rPr>
          <w:rFonts w:ascii="Times New Roman" w:hAnsi="Times New Roman" w:cs="Times New Roman"/>
        </w:rPr>
        <w:t xml:space="preserve"> (</w:t>
      </w:r>
      <w:r w:rsidR="00614063" w:rsidRPr="00614063">
        <w:rPr>
          <w:rFonts w:ascii="Times New Roman" w:hAnsi="Times New Roman" w:cs="Times New Roman"/>
          <w:i/>
        </w:rPr>
        <w:t>M</w:t>
      </w:r>
      <w:r w:rsidR="0042323D">
        <w:rPr>
          <w:rFonts w:ascii="Times New Roman" w:hAnsi="Times New Roman" w:cs="Times New Roman"/>
        </w:rPr>
        <w:t xml:space="preserve"> = 1.64</w:t>
      </w:r>
      <w:r w:rsidR="00614063">
        <w:rPr>
          <w:rFonts w:ascii="Times New Roman" w:hAnsi="Times New Roman" w:cs="Times New Roman"/>
        </w:rPr>
        <w:t>, SD = .49</w:t>
      </w:r>
      <w:r w:rsidR="00BB5DC4">
        <w:rPr>
          <w:rFonts w:ascii="Times New Roman" w:hAnsi="Times New Roman" w:cs="Times New Roman"/>
        </w:rPr>
        <w:t>)</w:t>
      </w:r>
      <w:r w:rsidR="00A40271">
        <w:rPr>
          <w:rFonts w:ascii="Times New Roman" w:hAnsi="Times New Roman" w:cs="Times New Roman"/>
        </w:rPr>
        <w:t>. A</w:t>
      </w:r>
      <w:r w:rsidR="004755D9">
        <w:rPr>
          <w:rFonts w:ascii="Times New Roman" w:hAnsi="Times New Roman" w:cs="Times New Roman"/>
        </w:rPr>
        <w:t>t the conclusion</w:t>
      </w:r>
      <w:r w:rsidR="00A40271">
        <w:rPr>
          <w:rFonts w:ascii="Times New Roman" w:hAnsi="Times New Roman" w:cs="Times New Roman"/>
        </w:rPr>
        <w:t xml:space="preserve">, they </w:t>
      </w:r>
      <w:r w:rsidR="00526F2C">
        <w:rPr>
          <w:rFonts w:ascii="Times New Roman" w:hAnsi="Times New Roman" w:cs="Times New Roman"/>
        </w:rPr>
        <w:t xml:space="preserve">received </w:t>
      </w:r>
      <w:r w:rsidR="00795E69" w:rsidRPr="008024BF">
        <w:rPr>
          <w:rFonts w:ascii="Times New Roman" w:hAnsi="Times New Roman" w:cs="Times New Roman"/>
        </w:rPr>
        <w:t xml:space="preserve">a code </w:t>
      </w:r>
      <w:r w:rsidR="00FC424B">
        <w:rPr>
          <w:rFonts w:ascii="Times New Roman" w:hAnsi="Times New Roman" w:cs="Times New Roman"/>
        </w:rPr>
        <w:t>for their</w:t>
      </w:r>
      <w:r w:rsidR="00795E69" w:rsidRPr="008024BF">
        <w:rPr>
          <w:rFonts w:ascii="Times New Roman" w:hAnsi="Times New Roman" w:cs="Times New Roman"/>
        </w:rPr>
        <w:t xml:space="preserve"> payment.</w:t>
      </w:r>
      <w:r w:rsidR="00DF19DB">
        <w:rPr>
          <w:rFonts w:ascii="Times New Roman" w:hAnsi="Times New Roman" w:cs="Times New Roman"/>
        </w:rPr>
        <w:t xml:space="preserve"> </w:t>
      </w:r>
      <w:r w:rsidR="00807FAF">
        <w:rPr>
          <w:rFonts w:ascii="Times New Roman" w:hAnsi="Times New Roman" w:cs="Times New Roman"/>
        </w:rPr>
        <w:t>P</w:t>
      </w:r>
      <w:r w:rsidR="00DF19DB">
        <w:rPr>
          <w:rFonts w:ascii="Times New Roman" w:hAnsi="Times New Roman" w:cs="Times New Roman"/>
        </w:rPr>
        <w:t>articipants’ decisions for a randomly selected game were randomly paired in order to compute their bonus according to the payoff matrix of that game.</w:t>
      </w:r>
    </w:p>
    <w:p w14:paraId="380C47B1" w14:textId="0EFE6316" w:rsidR="00795E69" w:rsidRDefault="00F27C5B" w:rsidP="006371C4">
      <w:pPr>
        <w:spacing w:line="480" w:lineRule="auto"/>
        <w:ind w:right="180"/>
        <w:jc w:val="center"/>
        <w:rPr>
          <w:rFonts w:ascii="Times New Roman" w:hAnsi="Times New Roman" w:cs="Times New Roman"/>
        </w:rPr>
      </w:pPr>
      <w:r>
        <w:rPr>
          <w:rFonts w:ascii="Times New Roman" w:hAnsi="Times New Roman" w:cs="Times New Roman"/>
          <w:b/>
        </w:rPr>
        <w:t>Results</w:t>
      </w:r>
      <w:r w:rsidR="00E7471A">
        <w:rPr>
          <w:rFonts w:ascii="Times New Roman" w:hAnsi="Times New Roman" w:cs="Times New Roman"/>
          <w:b/>
        </w:rPr>
        <w:t xml:space="preserve"> and Discussion</w:t>
      </w:r>
    </w:p>
    <w:p w14:paraId="60ADAB65" w14:textId="4E0B5FD9" w:rsidR="000948BE" w:rsidRDefault="00705819" w:rsidP="006371C4">
      <w:pPr>
        <w:spacing w:line="480" w:lineRule="auto"/>
        <w:ind w:right="180" w:firstLine="720"/>
        <w:rPr>
          <w:rFonts w:ascii="Times New Roman" w:hAnsi="Times New Roman" w:cs="Times New Roman"/>
        </w:rPr>
      </w:pPr>
      <w:r w:rsidRPr="008273CA">
        <w:rPr>
          <w:rFonts w:ascii="Times New Roman" w:hAnsi="Times New Roman" w:cs="Times New Roman"/>
        </w:rPr>
        <w:t>W</w:t>
      </w:r>
      <w:r w:rsidR="003D44ED" w:rsidRPr="008273CA">
        <w:rPr>
          <w:rFonts w:ascii="Times New Roman" w:hAnsi="Times New Roman" w:cs="Times New Roman"/>
        </w:rPr>
        <w:t xml:space="preserve">e reverse-scored preference ratings so that higher ratings reflected </w:t>
      </w:r>
      <w:r w:rsidR="00FC407F" w:rsidRPr="008273CA">
        <w:rPr>
          <w:rFonts w:ascii="Times New Roman" w:hAnsi="Times New Roman" w:cs="Times New Roman"/>
        </w:rPr>
        <w:t xml:space="preserve">greater </w:t>
      </w:r>
      <w:r w:rsidR="003D44ED" w:rsidRPr="008273CA">
        <w:rPr>
          <w:rFonts w:ascii="Times New Roman" w:hAnsi="Times New Roman" w:cs="Times New Roman"/>
        </w:rPr>
        <w:t>preference for Option A (volunteer)</w:t>
      </w:r>
      <w:r w:rsidR="00BD49B2" w:rsidRPr="008273CA">
        <w:rPr>
          <w:rFonts w:ascii="Times New Roman" w:hAnsi="Times New Roman" w:cs="Times New Roman"/>
        </w:rPr>
        <w:t xml:space="preserve">, and </w:t>
      </w:r>
      <w:r w:rsidR="001D2DE8" w:rsidRPr="008273CA">
        <w:rPr>
          <w:rFonts w:ascii="Times New Roman" w:hAnsi="Times New Roman" w:cs="Times New Roman"/>
        </w:rPr>
        <w:t xml:space="preserve">submitted </w:t>
      </w:r>
      <w:r w:rsidR="00BD49B2" w:rsidRPr="008273CA">
        <w:rPr>
          <w:rFonts w:ascii="Times New Roman" w:hAnsi="Times New Roman" w:cs="Times New Roman"/>
        </w:rPr>
        <w:t xml:space="preserve">them </w:t>
      </w:r>
      <w:r w:rsidR="001D2DE8" w:rsidRPr="008273CA">
        <w:rPr>
          <w:rFonts w:ascii="Times New Roman" w:hAnsi="Times New Roman" w:cs="Times New Roman"/>
        </w:rPr>
        <w:t xml:space="preserve">to a </w:t>
      </w:r>
      <w:r w:rsidR="003D056C" w:rsidRPr="008273CA">
        <w:rPr>
          <w:rFonts w:ascii="Times New Roman" w:hAnsi="Times New Roman" w:cs="Times New Roman"/>
        </w:rPr>
        <w:t xml:space="preserve">2 (Temptation payoff: high vs. low) by </w:t>
      </w:r>
      <w:r w:rsidR="001D2DE8" w:rsidRPr="008273CA">
        <w:rPr>
          <w:rFonts w:ascii="Times New Roman" w:hAnsi="Times New Roman" w:cs="Times New Roman"/>
        </w:rPr>
        <w:t>2 (</w:t>
      </w:r>
      <w:r w:rsidR="003D056C" w:rsidRPr="008273CA">
        <w:rPr>
          <w:rFonts w:ascii="Times New Roman" w:hAnsi="Times New Roman" w:cs="Times New Roman"/>
        </w:rPr>
        <w:t>Beneficiary: self vs. other) repeated-measures analysis of vari</w:t>
      </w:r>
      <w:r w:rsidR="002D69C1" w:rsidRPr="008273CA">
        <w:rPr>
          <w:rFonts w:ascii="Times New Roman" w:hAnsi="Times New Roman" w:cs="Times New Roman"/>
        </w:rPr>
        <w:t xml:space="preserve">ance (ANOVA). </w:t>
      </w:r>
      <w:r w:rsidR="0096434E">
        <w:rPr>
          <w:rFonts w:ascii="Times New Roman" w:hAnsi="Times New Roman" w:cs="Times New Roman"/>
        </w:rPr>
        <w:t>T</w:t>
      </w:r>
      <w:r w:rsidR="00050DDD">
        <w:rPr>
          <w:rFonts w:ascii="Times New Roman" w:hAnsi="Times New Roman" w:cs="Times New Roman"/>
        </w:rPr>
        <w:t>he Temptation factor</w:t>
      </w:r>
      <w:r w:rsidR="000948BE">
        <w:rPr>
          <w:rFonts w:ascii="Times New Roman" w:hAnsi="Times New Roman" w:cs="Times New Roman"/>
        </w:rPr>
        <w:t xml:space="preserve"> contras</w:t>
      </w:r>
      <w:r w:rsidR="002D4739">
        <w:rPr>
          <w:rFonts w:ascii="Times New Roman" w:hAnsi="Times New Roman" w:cs="Times New Roman"/>
        </w:rPr>
        <w:t>ts Games 1 and 3 (high T) with G</w:t>
      </w:r>
      <w:r w:rsidR="000948BE">
        <w:rPr>
          <w:rFonts w:ascii="Times New Roman" w:hAnsi="Times New Roman" w:cs="Times New Roman"/>
        </w:rPr>
        <w:t>ames 2 and 4 (low T)</w:t>
      </w:r>
      <w:r w:rsidR="00050DDD">
        <w:rPr>
          <w:rFonts w:ascii="Times New Roman" w:hAnsi="Times New Roman" w:cs="Times New Roman"/>
        </w:rPr>
        <w:t xml:space="preserve">, whereas the Beneficiary factor </w:t>
      </w:r>
      <w:r w:rsidR="002D4739">
        <w:rPr>
          <w:rFonts w:ascii="Times New Roman" w:hAnsi="Times New Roman" w:cs="Times New Roman"/>
        </w:rPr>
        <w:t>contrasts G</w:t>
      </w:r>
      <w:r w:rsidR="00050DDD">
        <w:rPr>
          <w:rFonts w:ascii="Times New Roman" w:hAnsi="Times New Roman" w:cs="Times New Roman"/>
        </w:rPr>
        <w:t xml:space="preserve">ames </w:t>
      </w:r>
      <w:r w:rsidR="00C82760">
        <w:rPr>
          <w:rFonts w:ascii="Times New Roman" w:hAnsi="Times New Roman" w:cs="Times New Roman"/>
        </w:rPr>
        <w:t>1 and 2 (p</w:t>
      </w:r>
      <w:r w:rsidR="004D624C">
        <w:rPr>
          <w:rFonts w:ascii="Times New Roman" w:hAnsi="Times New Roman" w:cs="Times New Roman"/>
        </w:rPr>
        <w:t>ayoff variation for self) with G</w:t>
      </w:r>
      <w:r w:rsidR="00C82760">
        <w:rPr>
          <w:rFonts w:ascii="Times New Roman" w:hAnsi="Times New Roman" w:cs="Times New Roman"/>
        </w:rPr>
        <w:t xml:space="preserve">ames 3 and 4 (variation for other). </w:t>
      </w:r>
    </w:p>
    <w:p w14:paraId="190CDD53" w14:textId="1711024E" w:rsidR="00684141" w:rsidRDefault="00852E6A" w:rsidP="006371C4">
      <w:pPr>
        <w:spacing w:line="480" w:lineRule="auto"/>
        <w:ind w:right="180" w:firstLine="720"/>
        <w:rPr>
          <w:rFonts w:ascii="Times New Roman" w:hAnsi="Times New Roman" w:cs="Times New Roman"/>
        </w:rPr>
      </w:pPr>
      <w:r>
        <w:rPr>
          <w:rFonts w:ascii="Times New Roman" w:hAnsi="Times New Roman" w:cs="Times New Roman"/>
        </w:rPr>
        <w:t>Figure</w:t>
      </w:r>
      <w:r w:rsidR="002D69C1">
        <w:rPr>
          <w:rFonts w:ascii="Times New Roman" w:hAnsi="Times New Roman" w:cs="Times New Roman"/>
        </w:rPr>
        <w:t xml:space="preserve"> 1 shows the </w:t>
      </w:r>
      <w:r w:rsidR="003D056C">
        <w:rPr>
          <w:rFonts w:ascii="Times New Roman" w:hAnsi="Times New Roman" w:cs="Times New Roman"/>
        </w:rPr>
        <w:t xml:space="preserve">mean </w:t>
      </w:r>
      <w:r w:rsidR="00F85FE3">
        <w:rPr>
          <w:rFonts w:ascii="Times New Roman" w:hAnsi="Times New Roman" w:cs="Times New Roman"/>
        </w:rPr>
        <w:t>preferences for</w:t>
      </w:r>
      <w:r w:rsidR="003D056C">
        <w:rPr>
          <w:rFonts w:ascii="Times New Roman" w:hAnsi="Times New Roman" w:cs="Times New Roman"/>
        </w:rPr>
        <w:t xml:space="preserve"> volunteering</w:t>
      </w:r>
      <w:r w:rsidR="00377A8B">
        <w:rPr>
          <w:rFonts w:ascii="Times New Roman" w:hAnsi="Times New Roman" w:cs="Times New Roman"/>
        </w:rPr>
        <w:t xml:space="preserve"> and their </w:t>
      </w:r>
      <w:r>
        <w:rPr>
          <w:rFonts w:ascii="Times New Roman" w:hAnsi="Times New Roman" w:cs="Times New Roman"/>
        </w:rPr>
        <w:t>standard errors</w:t>
      </w:r>
      <w:r w:rsidR="00BF3ADD">
        <w:rPr>
          <w:rFonts w:ascii="Times New Roman" w:hAnsi="Times New Roman" w:cs="Times New Roman"/>
        </w:rPr>
        <w:t xml:space="preserve">. </w:t>
      </w:r>
      <w:r w:rsidR="000D54A3">
        <w:rPr>
          <w:rFonts w:ascii="Times New Roman" w:hAnsi="Times New Roman" w:cs="Times New Roman"/>
        </w:rPr>
        <w:t xml:space="preserve">The pattern </w:t>
      </w:r>
      <w:r w:rsidR="009C52E5">
        <w:rPr>
          <w:rFonts w:ascii="Times New Roman" w:hAnsi="Times New Roman" w:cs="Times New Roman"/>
        </w:rPr>
        <w:t xml:space="preserve">matches </w:t>
      </w:r>
      <w:r w:rsidR="000D54A3">
        <w:rPr>
          <w:rFonts w:ascii="Times New Roman" w:hAnsi="Times New Roman" w:cs="Times New Roman"/>
        </w:rPr>
        <w:t>the egocentrism hypothesis</w:t>
      </w:r>
      <w:r w:rsidR="00A95848">
        <w:rPr>
          <w:rFonts w:ascii="Times New Roman" w:hAnsi="Times New Roman" w:cs="Times New Roman"/>
        </w:rPr>
        <w:t>, and is supported by t</w:t>
      </w:r>
      <w:r w:rsidR="000D54A3">
        <w:rPr>
          <w:rFonts w:ascii="Times New Roman" w:hAnsi="Times New Roman" w:cs="Times New Roman"/>
        </w:rPr>
        <w:t xml:space="preserve">he </w:t>
      </w:r>
      <w:r w:rsidR="00A95848">
        <w:rPr>
          <w:rFonts w:ascii="Times New Roman" w:hAnsi="Times New Roman" w:cs="Times New Roman"/>
        </w:rPr>
        <w:t>significant interaction term</w:t>
      </w:r>
      <w:r w:rsidR="00377A8B">
        <w:rPr>
          <w:rFonts w:ascii="Times New Roman" w:hAnsi="Times New Roman" w:cs="Times New Roman"/>
        </w:rPr>
        <w:t xml:space="preserve">, </w:t>
      </w:r>
      <w:proofErr w:type="gramStart"/>
      <w:r w:rsidR="00377A8B" w:rsidRPr="008024BF">
        <w:rPr>
          <w:rFonts w:ascii="Times New Roman" w:hAnsi="Times New Roman" w:cs="Times New Roman"/>
          <w:i/>
        </w:rPr>
        <w:t>F</w:t>
      </w:r>
      <w:r w:rsidR="00377A8B" w:rsidRPr="008024BF">
        <w:rPr>
          <w:rFonts w:ascii="Times New Roman" w:hAnsi="Times New Roman" w:cs="Times New Roman"/>
        </w:rPr>
        <w:t>(</w:t>
      </w:r>
      <w:proofErr w:type="gramEnd"/>
      <w:r w:rsidR="00377A8B" w:rsidRPr="008024BF">
        <w:rPr>
          <w:rFonts w:ascii="Times New Roman" w:hAnsi="Times New Roman" w:cs="Times New Roman"/>
        </w:rPr>
        <w:t>1,</w:t>
      </w:r>
      <w:r w:rsidR="00377A8B">
        <w:rPr>
          <w:rFonts w:ascii="Times New Roman" w:hAnsi="Times New Roman" w:cs="Times New Roman"/>
        </w:rPr>
        <w:t xml:space="preserve"> </w:t>
      </w:r>
      <w:r w:rsidR="00377A8B" w:rsidRPr="008024BF">
        <w:rPr>
          <w:rFonts w:ascii="Times New Roman" w:hAnsi="Times New Roman" w:cs="Times New Roman"/>
        </w:rPr>
        <w:t xml:space="preserve">198) = 5.50, </w:t>
      </w:r>
      <w:r w:rsidR="00377A8B" w:rsidRPr="008024BF">
        <w:rPr>
          <w:rFonts w:ascii="Times New Roman" w:hAnsi="Times New Roman" w:cs="Times New Roman"/>
          <w:i/>
        </w:rPr>
        <w:t xml:space="preserve">p </w:t>
      </w:r>
      <w:r w:rsidR="00AA030E">
        <w:rPr>
          <w:rFonts w:ascii="Times New Roman" w:hAnsi="Times New Roman" w:cs="Times New Roman"/>
        </w:rPr>
        <w:t>=</w:t>
      </w:r>
      <w:r w:rsidR="00AA030E" w:rsidRPr="008024BF">
        <w:rPr>
          <w:rFonts w:ascii="Times New Roman" w:hAnsi="Times New Roman" w:cs="Times New Roman"/>
        </w:rPr>
        <w:t xml:space="preserve"> </w:t>
      </w:r>
      <w:r w:rsidR="00377A8B" w:rsidRPr="008024BF">
        <w:rPr>
          <w:rFonts w:ascii="Times New Roman" w:hAnsi="Times New Roman" w:cs="Times New Roman"/>
        </w:rPr>
        <w:t>.0</w:t>
      </w:r>
      <w:r w:rsidR="00320CE2">
        <w:rPr>
          <w:rFonts w:ascii="Times New Roman" w:hAnsi="Times New Roman" w:cs="Times New Roman"/>
        </w:rPr>
        <w:t>2</w:t>
      </w:r>
      <w:r w:rsidR="00377A8B" w:rsidRPr="008024BF">
        <w:rPr>
          <w:rFonts w:ascii="Times New Roman" w:hAnsi="Times New Roman" w:cs="Times New Roman"/>
        </w:rPr>
        <w:t>, η</w:t>
      </w:r>
      <w:r w:rsidR="00377A8B" w:rsidRPr="008024BF">
        <w:rPr>
          <w:rFonts w:ascii="Times New Roman" w:hAnsi="Times New Roman" w:cs="Times New Roman"/>
          <w:vertAlign w:val="subscript"/>
        </w:rPr>
        <w:t>p</w:t>
      </w:r>
      <w:r w:rsidR="00377A8B" w:rsidRPr="008024BF">
        <w:rPr>
          <w:rFonts w:ascii="Times New Roman" w:hAnsi="Times New Roman" w:cs="Times New Roman"/>
          <w:vertAlign w:val="superscript"/>
        </w:rPr>
        <w:t>2</w:t>
      </w:r>
      <w:r w:rsidR="00377A8B" w:rsidRPr="008024BF">
        <w:rPr>
          <w:rFonts w:ascii="Times New Roman" w:hAnsi="Times New Roman" w:cs="Times New Roman"/>
        </w:rPr>
        <w:t xml:space="preserve"> = .03</w:t>
      </w:r>
      <w:r w:rsidR="00B555B1">
        <w:rPr>
          <w:rFonts w:ascii="Times New Roman" w:hAnsi="Times New Roman" w:cs="Times New Roman"/>
        </w:rPr>
        <w:t xml:space="preserve">. </w:t>
      </w:r>
      <w:r w:rsidR="001458AD">
        <w:rPr>
          <w:rFonts w:ascii="Times New Roman" w:hAnsi="Times New Roman" w:cs="Times New Roman"/>
        </w:rPr>
        <w:t>T</w:t>
      </w:r>
      <w:r w:rsidR="003B75D3">
        <w:rPr>
          <w:rFonts w:ascii="Times New Roman" w:hAnsi="Times New Roman" w:cs="Times New Roman"/>
        </w:rPr>
        <w:t xml:space="preserve">he </w:t>
      </w:r>
      <w:r w:rsidR="00F85FE3">
        <w:rPr>
          <w:rFonts w:ascii="Times New Roman" w:hAnsi="Times New Roman" w:cs="Times New Roman"/>
        </w:rPr>
        <w:t xml:space="preserve">preference </w:t>
      </w:r>
      <w:r w:rsidR="00377A8B">
        <w:rPr>
          <w:rFonts w:ascii="Times New Roman" w:hAnsi="Times New Roman" w:cs="Times New Roman"/>
        </w:rPr>
        <w:t>to volunteer was greater when own temptation payoff was low (</w:t>
      </w:r>
      <w:r w:rsidR="008273CA">
        <w:rPr>
          <w:rFonts w:ascii="Times New Roman" w:hAnsi="Times New Roman" w:cs="Times New Roman"/>
        </w:rPr>
        <w:t>G</w:t>
      </w:r>
      <w:r w:rsidR="00E03235">
        <w:rPr>
          <w:rFonts w:ascii="Times New Roman" w:hAnsi="Times New Roman" w:cs="Times New Roman"/>
        </w:rPr>
        <w:t>ame 2</w:t>
      </w:r>
      <w:r w:rsidR="00377A8B">
        <w:rPr>
          <w:rFonts w:ascii="Times New Roman" w:hAnsi="Times New Roman" w:cs="Times New Roman"/>
        </w:rPr>
        <w:t>) instead of hi</w:t>
      </w:r>
      <w:r w:rsidR="00F31417">
        <w:rPr>
          <w:rFonts w:ascii="Times New Roman" w:hAnsi="Times New Roman" w:cs="Times New Roman"/>
        </w:rPr>
        <w:t>gh (</w:t>
      </w:r>
      <w:r w:rsidR="008273CA">
        <w:rPr>
          <w:rFonts w:ascii="Times New Roman" w:hAnsi="Times New Roman" w:cs="Times New Roman"/>
        </w:rPr>
        <w:t>G</w:t>
      </w:r>
      <w:r w:rsidR="00E03235">
        <w:rPr>
          <w:rFonts w:ascii="Times New Roman" w:hAnsi="Times New Roman" w:cs="Times New Roman"/>
        </w:rPr>
        <w:t>ame 1</w:t>
      </w:r>
      <w:r w:rsidR="00377A8B">
        <w:rPr>
          <w:rFonts w:ascii="Times New Roman" w:hAnsi="Times New Roman" w:cs="Times New Roman"/>
        </w:rPr>
        <w:t>)</w:t>
      </w:r>
      <w:r w:rsidR="00377A8B" w:rsidRPr="008024BF">
        <w:rPr>
          <w:rFonts w:ascii="Times New Roman" w:hAnsi="Times New Roman" w:cs="Times New Roman"/>
        </w:rPr>
        <w:t>,</w:t>
      </w:r>
      <w:r w:rsidR="00377A8B" w:rsidRPr="008024BF">
        <w:rPr>
          <w:rFonts w:ascii="Times New Roman" w:hAnsi="Times New Roman" w:cs="Times New Roman"/>
          <w:i/>
        </w:rPr>
        <w:t xml:space="preserve"> </w:t>
      </w:r>
      <w:proofErr w:type="gramStart"/>
      <w:r w:rsidR="00377A8B" w:rsidRPr="008024BF">
        <w:rPr>
          <w:rFonts w:ascii="Times New Roman" w:hAnsi="Times New Roman" w:cs="Times New Roman"/>
          <w:i/>
        </w:rPr>
        <w:t>F</w:t>
      </w:r>
      <w:r w:rsidR="00377A8B" w:rsidRPr="008024BF">
        <w:rPr>
          <w:rFonts w:ascii="Times New Roman" w:hAnsi="Times New Roman" w:cs="Times New Roman"/>
        </w:rPr>
        <w:t>(</w:t>
      </w:r>
      <w:proofErr w:type="gramEnd"/>
      <w:r w:rsidR="00377A8B" w:rsidRPr="008024BF">
        <w:rPr>
          <w:rFonts w:ascii="Times New Roman" w:hAnsi="Times New Roman" w:cs="Times New Roman"/>
        </w:rPr>
        <w:t>1,</w:t>
      </w:r>
      <w:r w:rsidR="00377A8B">
        <w:rPr>
          <w:rFonts w:ascii="Times New Roman" w:hAnsi="Times New Roman" w:cs="Times New Roman"/>
        </w:rPr>
        <w:t xml:space="preserve"> </w:t>
      </w:r>
      <w:r w:rsidR="00377A8B" w:rsidRPr="008024BF">
        <w:rPr>
          <w:rFonts w:ascii="Times New Roman" w:hAnsi="Times New Roman" w:cs="Times New Roman"/>
        </w:rPr>
        <w:t>198) = 21.91,</w:t>
      </w:r>
      <w:r w:rsidR="00377A8B" w:rsidRPr="008024BF">
        <w:rPr>
          <w:rFonts w:ascii="Times New Roman" w:hAnsi="Times New Roman" w:cs="Times New Roman"/>
          <w:i/>
        </w:rPr>
        <w:t xml:space="preserve"> p </w:t>
      </w:r>
      <w:r w:rsidR="00377A8B" w:rsidRPr="008024BF">
        <w:rPr>
          <w:rFonts w:ascii="Times New Roman" w:hAnsi="Times New Roman" w:cs="Times New Roman"/>
        </w:rPr>
        <w:t>&lt; .0</w:t>
      </w:r>
      <w:r w:rsidR="00320CE2">
        <w:rPr>
          <w:rFonts w:ascii="Times New Roman" w:hAnsi="Times New Roman" w:cs="Times New Roman"/>
        </w:rPr>
        <w:t>01</w:t>
      </w:r>
      <w:r w:rsidR="00377A8B" w:rsidRPr="008024BF">
        <w:rPr>
          <w:rFonts w:ascii="Times New Roman" w:hAnsi="Times New Roman" w:cs="Times New Roman"/>
          <w:i/>
        </w:rPr>
        <w:t>,</w:t>
      </w:r>
      <w:r w:rsidR="00377A8B" w:rsidRPr="008024BF">
        <w:rPr>
          <w:rFonts w:ascii="Times New Roman" w:hAnsi="Times New Roman" w:cs="Times New Roman"/>
        </w:rPr>
        <w:t xml:space="preserve"> </w:t>
      </w:r>
      <w:r w:rsidR="00377A8B" w:rsidRPr="008024BF">
        <w:rPr>
          <w:rFonts w:ascii="Times New Roman" w:hAnsi="Times New Roman" w:cs="Times New Roman"/>
        </w:rPr>
        <w:lastRenderedPageBreak/>
        <w:t>η</w:t>
      </w:r>
      <w:r w:rsidR="00377A8B" w:rsidRPr="008024BF">
        <w:rPr>
          <w:rFonts w:ascii="Times New Roman" w:hAnsi="Times New Roman" w:cs="Times New Roman"/>
          <w:vertAlign w:val="subscript"/>
        </w:rPr>
        <w:t>p</w:t>
      </w:r>
      <w:r w:rsidR="00377A8B" w:rsidRPr="008024BF">
        <w:rPr>
          <w:rFonts w:ascii="Times New Roman" w:hAnsi="Times New Roman" w:cs="Times New Roman"/>
          <w:vertAlign w:val="superscript"/>
        </w:rPr>
        <w:t>2</w:t>
      </w:r>
      <w:r w:rsidR="00377A8B">
        <w:rPr>
          <w:rFonts w:ascii="Times New Roman" w:hAnsi="Times New Roman" w:cs="Times New Roman"/>
        </w:rPr>
        <w:t xml:space="preserve"> = .10</w:t>
      </w:r>
      <w:r w:rsidR="00377A8B" w:rsidRPr="008024BF">
        <w:rPr>
          <w:rFonts w:ascii="Times New Roman" w:hAnsi="Times New Roman" w:cs="Times New Roman"/>
        </w:rPr>
        <w:t xml:space="preserve">, </w:t>
      </w:r>
      <w:r w:rsidR="00377A8B">
        <w:rPr>
          <w:rFonts w:ascii="Times New Roman" w:hAnsi="Times New Roman" w:cs="Times New Roman"/>
          <w:i/>
        </w:rPr>
        <w:t>d</w:t>
      </w:r>
      <w:r w:rsidR="00377A8B">
        <w:rPr>
          <w:rFonts w:ascii="Times New Roman" w:hAnsi="Times New Roman" w:cs="Times New Roman"/>
        </w:rPr>
        <w:t xml:space="preserve"> = .36</w:t>
      </w:r>
      <w:r w:rsidR="00DC31C9">
        <w:rPr>
          <w:rFonts w:ascii="Times New Roman" w:hAnsi="Times New Roman" w:cs="Times New Roman"/>
        </w:rPr>
        <w:t>. T</w:t>
      </w:r>
      <w:r w:rsidR="00377A8B">
        <w:rPr>
          <w:rFonts w:ascii="Times New Roman" w:hAnsi="Times New Roman" w:cs="Times New Roman"/>
        </w:rPr>
        <w:t>he other person’s temptation payoff</w:t>
      </w:r>
      <w:r w:rsidR="0096434E">
        <w:rPr>
          <w:rFonts w:ascii="Times New Roman" w:hAnsi="Times New Roman" w:cs="Times New Roman"/>
        </w:rPr>
        <w:t xml:space="preserve"> (</w:t>
      </w:r>
      <w:r w:rsidR="00193F45">
        <w:rPr>
          <w:rFonts w:ascii="Times New Roman" w:hAnsi="Times New Roman" w:cs="Times New Roman"/>
        </w:rPr>
        <w:t xml:space="preserve">the contrast between </w:t>
      </w:r>
      <w:r w:rsidR="008273CA">
        <w:rPr>
          <w:rFonts w:ascii="Times New Roman" w:hAnsi="Times New Roman" w:cs="Times New Roman"/>
        </w:rPr>
        <w:t>G</w:t>
      </w:r>
      <w:r w:rsidR="00193F45">
        <w:rPr>
          <w:rFonts w:ascii="Times New Roman" w:hAnsi="Times New Roman" w:cs="Times New Roman"/>
        </w:rPr>
        <w:t>ames 3 and 4)</w:t>
      </w:r>
      <w:r w:rsidR="00C80F16">
        <w:rPr>
          <w:rFonts w:ascii="Times New Roman" w:hAnsi="Times New Roman" w:cs="Times New Roman"/>
        </w:rPr>
        <w:t xml:space="preserve"> </w:t>
      </w:r>
      <w:r w:rsidR="007A01EE">
        <w:rPr>
          <w:rFonts w:ascii="Times New Roman" w:hAnsi="Times New Roman" w:cs="Times New Roman"/>
        </w:rPr>
        <w:t>had a small</w:t>
      </w:r>
      <w:r w:rsidR="00E1373D">
        <w:rPr>
          <w:rFonts w:ascii="Times New Roman" w:hAnsi="Times New Roman" w:cs="Times New Roman"/>
        </w:rPr>
        <w:t xml:space="preserve"> and</w:t>
      </w:r>
      <w:r w:rsidR="008E41F0">
        <w:rPr>
          <w:rFonts w:ascii="Times New Roman" w:hAnsi="Times New Roman" w:cs="Times New Roman"/>
        </w:rPr>
        <w:t xml:space="preserve"> nonsignificant</w:t>
      </w:r>
      <w:r w:rsidR="007A01EE">
        <w:rPr>
          <w:rFonts w:ascii="Times New Roman" w:hAnsi="Times New Roman" w:cs="Times New Roman"/>
        </w:rPr>
        <w:t xml:space="preserve"> effect</w:t>
      </w:r>
      <w:r w:rsidR="00193F45">
        <w:rPr>
          <w:rFonts w:ascii="Times New Roman" w:hAnsi="Times New Roman" w:cs="Times New Roman"/>
        </w:rPr>
        <w:t xml:space="preserve">, </w:t>
      </w:r>
      <w:proofErr w:type="gramStart"/>
      <w:r w:rsidR="00377A8B" w:rsidRPr="008024BF">
        <w:rPr>
          <w:rFonts w:ascii="Times New Roman" w:hAnsi="Times New Roman" w:cs="Times New Roman"/>
          <w:i/>
        </w:rPr>
        <w:t>F</w:t>
      </w:r>
      <w:r w:rsidR="00377A8B" w:rsidRPr="008024BF">
        <w:rPr>
          <w:rFonts w:ascii="Times New Roman" w:hAnsi="Times New Roman" w:cs="Times New Roman"/>
        </w:rPr>
        <w:t>(</w:t>
      </w:r>
      <w:proofErr w:type="gramEnd"/>
      <w:r w:rsidR="00377A8B" w:rsidRPr="008024BF">
        <w:rPr>
          <w:rFonts w:ascii="Times New Roman" w:hAnsi="Times New Roman" w:cs="Times New Roman"/>
        </w:rPr>
        <w:t>1,</w:t>
      </w:r>
      <w:r w:rsidR="00377A8B">
        <w:rPr>
          <w:rFonts w:ascii="Times New Roman" w:hAnsi="Times New Roman" w:cs="Times New Roman"/>
        </w:rPr>
        <w:t xml:space="preserve"> </w:t>
      </w:r>
      <w:r w:rsidR="00377A8B" w:rsidRPr="008024BF">
        <w:rPr>
          <w:rFonts w:ascii="Times New Roman" w:hAnsi="Times New Roman" w:cs="Times New Roman"/>
        </w:rPr>
        <w:t>198) = 3.69,</w:t>
      </w:r>
      <w:r w:rsidR="00377A8B" w:rsidRPr="008024BF">
        <w:rPr>
          <w:rFonts w:ascii="Times New Roman" w:hAnsi="Times New Roman" w:cs="Times New Roman"/>
          <w:i/>
        </w:rPr>
        <w:t xml:space="preserve"> p </w:t>
      </w:r>
      <w:r w:rsidR="00AA030E">
        <w:rPr>
          <w:rFonts w:ascii="Times New Roman" w:hAnsi="Times New Roman" w:cs="Times New Roman"/>
        </w:rPr>
        <w:t>=</w:t>
      </w:r>
      <w:r w:rsidR="00AA030E" w:rsidRPr="008024BF">
        <w:rPr>
          <w:rFonts w:ascii="Times New Roman" w:hAnsi="Times New Roman" w:cs="Times New Roman"/>
        </w:rPr>
        <w:t xml:space="preserve"> </w:t>
      </w:r>
      <w:r w:rsidR="00377A8B" w:rsidRPr="008024BF">
        <w:rPr>
          <w:rFonts w:ascii="Times New Roman" w:hAnsi="Times New Roman" w:cs="Times New Roman"/>
        </w:rPr>
        <w:t>.056</w:t>
      </w:r>
      <w:r w:rsidR="00377A8B" w:rsidRPr="008024BF">
        <w:rPr>
          <w:rFonts w:ascii="Times New Roman" w:hAnsi="Times New Roman" w:cs="Times New Roman"/>
          <w:i/>
        </w:rPr>
        <w:t>,</w:t>
      </w:r>
      <w:r w:rsidR="00377A8B" w:rsidRPr="008024BF">
        <w:rPr>
          <w:rFonts w:ascii="Times New Roman" w:hAnsi="Times New Roman" w:cs="Times New Roman"/>
        </w:rPr>
        <w:t xml:space="preserve"> η</w:t>
      </w:r>
      <w:r w:rsidR="00377A8B" w:rsidRPr="008024BF">
        <w:rPr>
          <w:rFonts w:ascii="Times New Roman" w:hAnsi="Times New Roman" w:cs="Times New Roman"/>
          <w:vertAlign w:val="subscript"/>
        </w:rPr>
        <w:t>p</w:t>
      </w:r>
      <w:r w:rsidR="00377A8B" w:rsidRPr="008024BF">
        <w:rPr>
          <w:rFonts w:ascii="Times New Roman" w:hAnsi="Times New Roman" w:cs="Times New Roman"/>
          <w:vertAlign w:val="superscript"/>
        </w:rPr>
        <w:t>2</w:t>
      </w:r>
      <w:r w:rsidR="00377A8B">
        <w:rPr>
          <w:rFonts w:ascii="Times New Roman" w:hAnsi="Times New Roman" w:cs="Times New Roman"/>
        </w:rPr>
        <w:t xml:space="preserve"> = .02</w:t>
      </w:r>
      <w:r w:rsidR="00193F45">
        <w:rPr>
          <w:rFonts w:ascii="Times New Roman" w:hAnsi="Times New Roman" w:cs="Times New Roman"/>
        </w:rPr>
        <w:t>,</w:t>
      </w:r>
      <w:r w:rsidR="00193F45" w:rsidRPr="00193F45">
        <w:rPr>
          <w:rFonts w:ascii="Times New Roman" w:hAnsi="Times New Roman" w:cs="Times New Roman"/>
          <w:i/>
        </w:rPr>
        <w:t xml:space="preserve"> </w:t>
      </w:r>
      <w:r w:rsidR="00193F45">
        <w:rPr>
          <w:rFonts w:ascii="Times New Roman" w:hAnsi="Times New Roman" w:cs="Times New Roman"/>
          <w:i/>
        </w:rPr>
        <w:t xml:space="preserve">d </w:t>
      </w:r>
      <w:r w:rsidR="00193F45">
        <w:rPr>
          <w:rFonts w:ascii="Times New Roman" w:hAnsi="Times New Roman" w:cs="Times New Roman"/>
        </w:rPr>
        <w:t xml:space="preserve"> = .12</w:t>
      </w:r>
      <w:r w:rsidR="00377A8B">
        <w:rPr>
          <w:rFonts w:ascii="Times New Roman" w:hAnsi="Times New Roman" w:cs="Times New Roman"/>
        </w:rPr>
        <w:t xml:space="preserve">. </w:t>
      </w:r>
      <w:r w:rsidR="00667F66">
        <w:rPr>
          <w:rFonts w:ascii="Times New Roman" w:hAnsi="Times New Roman" w:cs="Times New Roman"/>
        </w:rPr>
        <w:t xml:space="preserve">The </w:t>
      </w:r>
      <w:r w:rsidR="00D5319E">
        <w:rPr>
          <w:rFonts w:ascii="Times New Roman" w:hAnsi="Times New Roman" w:cs="Times New Roman"/>
        </w:rPr>
        <w:t>omnibus analysis</w:t>
      </w:r>
      <w:r w:rsidR="00667F66">
        <w:rPr>
          <w:rFonts w:ascii="Times New Roman" w:hAnsi="Times New Roman" w:cs="Times New Roman"/>
        </w:rPr>
        <w:t xml:space="preserve"> yielded no</w:t>
      </w:r>
      <w:r w:rsidR="00D5319E">
        <w:rPr>
          <w:rFonts w:ascii="Times New Roman" w:hAnsi="Times New Roman" w:cs="Times New Roman"/>
        </w:rPr>
        <w:t xml:space="preserve"> main effect for Beneficiary, </w:t>
      </w:r>
      <w:proofErr w:type="gramStart"/>
      <w:r w:rsidR="00D5319E" w:rsidRPr="008024BF">
        <w:rPr>
          <w:rFonts w:ascii="Times New Roman" w:hAnsi="Times New Roman" w:cs="Times New Roman"/>
          <w:i/>
        </w:rPr>
        <w:t>F</w:t>
      </w:r>
      <w:r w:rsidR="00D5319E" w:rsidRPr="008024BF">
        <w:rPr>
          <w:rFonts w:ascii="Times New Roman" w:hAnsi="Times New Roman" w:cs="Times New Roman"/>
        </w:rPr>
        <w:t>(</w:t>
      </w:r>
      <w:proofErr w:type="gramEnd"/>
      <w:r w:rsidR="00D5319E" w:rsidRPr="008024BF">
        <w:rPr>
          <w:rFonts w:ascii="Times New Roman" w:hAnsi="Times New Roman" w:cs="Times New Roman"/>
        </w:rPr>
        <w:t>1,</w:t>
      </w:r>
      <w:r w:rsidR="00D5319E">
        <w:rPr>
          <w:rFonts w:ascii="Times New Roman" w:hAnsi="Times New Roman" w:cs="Times New Roman"/>
        </w:rPr>
        <w:t xml:space="preserve"> </w:t>
      </w:r>
      <w:r w:rsidR="00D5319E" w:rsidRPr="008024BF">
        <w:rPr>
          <w:rFonts w:ascii="Times New Roman" w:hAnsi="Times New Roman" w:cs="Times New Roman"/>
        </w:rPr>
        <w:t>198) = .166</w:t>
      </w:r>
      <w:r w:rsidR="00D5319E" w:rsidRPr="008024BF">
        <w:rPr>
          <w:rFonts w:ascii="Times New Roman" w:hAnsi="Times New Roman" w:cs="Times New Roman"/>
          <w:i/>
        </w:rPr>
        <w:t>,</w:t>
      </w:r>
      <w:r w:rsidR="006330ED">
        <w:rPr>
          <w:rFonts w:ascii="Times New Roman" w:hAnsi="Times New Roman" w:cs="Times New Roman"/>
          <w:i/>
        </w:rPr>
        <w:t xml:space="preserve"> </w:t>
      </w:r>
      <w:r w:rsidR="00F6280C">
        <w:rPr>
          <w:rFonts w:ascii="Times New Roman" w:hAnsi="Times New Roman" w:cs="Times New Roman"/>
          <w:i/>
        </w:rPr>
        <w:t xml:space="preserve">p </w:t>
      </w:r>
      <w:r w:rsidR="00AA030E">
        <w:rPr>
          <w:rFonts w:ascii="Times New Roman" w:hAnsi="Times New Roman" w:cs="Times New Roman"/>
          <w:i/>
        </w:rPr>
        <w:t xml:space="preserve">= </w:t>
      </w:r>
      <w:r w:rsidR="00F6280C" w:rsidRPr="00F6280C">
        <w:rPr>
          <w:rFonts w:ascii="Times New Roman" w:hAnsi="Times New Roman" w:cs="Times New Roman"/>
        </w:rPr>
        <w:t>.68</w:t>
      </w:r>
      <w:r w:rsidR="006330ED">
        <w:rPr>
          <w:rFonts w:ascii="Times New Roman" w:hAnsi="Times New Roman" w:cs="Times New Roman"/>
          <w:i/>
        </w:rPr>
        <w:t>.,</w:t>
      </w:r>
      <w:r w:rsidR="00D5319E" w:rsidRPr="008024BF">
        <w:rPr>
          <w:rFonts w:ascii="Times New Roman" w:hAnsi="Times New Roman" w:cs="Times New Roman"/>
        </w:rPr>
        <w:t xml:space="preserve"> η</w:t>
      </w:r>
      <w:r w:rsidR="00D5319E" w:rsidRPr="008024BF">
        <w:rPr>
          <w:rFonts w:ascii="Times New Roman" w:hAnsi="Times New Roman" w:cs="Times New Roman"/>
          <w:vertAlign w:val="subscript"/>
        </w:rPr>
        <w:t>p</w:t>
      </w:r>
      <w:r w:rsidR="00D5319E" w:rsidRPr="008024BF">
        <w:rPr>
          <w:rFonts w:ascii="Times New Roman" w:hAnsi="Times New Roman" w:cs="Times New Roman"/>
          <w:vertAlign w:val="superscript"/>
        </w:rPr>
        <w:t>2</w:t>
      </w:r>
      <w:r w:rsidR="00D5319E" w:rsidRPr="008024BF">
        <w:rPr>
          <w:rFonts w:ascii="Times New Roman" w:hAnsi="Times New Roman" w:cs="Times New Roman"/>
        </w:rPr>
        <w:t xml:space="preserve"> = .001</w:t>
      </w:r>
      <w:r w:rsidR="00D5319E">
        <w:rPr>
          <w:rFonts w:ascii="Times New Roman" w:hAnsi="Times New Roman" w:cs="Times New Roman"/>
        </w:rPr>
        <w:t xml:space="preserve">, </w:t>
      </w:r>
      <w:r w:rsidR="00D5319E">
        <w:rPr>
          <w:rFonts w:ascii="Times New Roman" w:hAnsi="Times New Roman" w:cs="Times New Roman"/>
          <w:i/>
        </w:rPr>
        <w:t>d</w:t>
      </w:r>
      <w:r w:rsidR="00D5319E">
        <w:rPr>
          <w:rFonts w:ascii="Times New Roman" w:hAnsi="Times New Roman" w:cs="Times New Roman"/>
        </w:rPr>
        <w:t xml:space="preserve"> = .02, but </w:t>
      </w:r>
      <w:r w:rsidR="000D54A3">
        <w:rPr>
          <w:rFonts w:ascii="Times New Roman" w:hAnsi="Times New Roman" w:cs="Times New Roman"/>
        </w:rPr>
        <w:t xml:space="preserve">a significant effect for </w:t>
      </w:r>
      <w:r w:rsidR="00EC38C4">
        <w:rPr>
          <w:rFonts w:ascii="Times New Roman" w:hAnsi="Times New Roman" w:cs="Times New Roman"/>
        </w:rPr>
        <w:t xml:space="preserve">Temptation, </w:t>
      </w:r>
      <w:r w:rsidR="004958B1" w:rsidRPr="008024BF">
        <w:rPr>
          <w:rFonts w:ascii="Times New Roman" w:hAnsi="Times New Roman" w:cs="Times New Roman"/>
          <w:i/>
        </w:rPr>
        <w:t>F</w:t>
      </w:r>
      <w:r w:rsidR="004958B1" w:rsidRPr="008024BF">
        <w:rPr>
          <w:rFonts w:ascii="Times New Roman" w:hAnsi="Times New Roman" w:cs="Times New Roman"/>
        </w:rPr>
        <w:t>(1,</w:t>
      </w:r>
      <w:r w:rsidR="007F4168">
        <w:rPr>
          <w:rFonts w:ascii="Times New Roman" w:hAnsi="Times New Roman" w:cs="Times New Roman"/>
        </w:rPr>
        <w:t xml:space="preserve"> </w:t>
      </w:r>
      <w:r w:rsidR="004958B1" w:rsidRPr="008024BF">
        <w:rPr>
          <w:rFonts w:ascii="Times New Roman" w:hAnsi="Times New Roman" w:cs="Times New Roman"/>
        </w:rPr>
        <w:t xml:space="preserve">198) = 24.05, </w:t>
      </w:r>
      <w:r w:rsidR="004958B1" w:rsidRPr="008024BF">
        <w:rPr>
          <w:rFonts w:ascii="Times New Roman" w:hAnsi="Times New Roman" w:cs="Times New Roman"/>
          <w:i/>
        </w:rPr>
        <w:t xml:space="preserve">p </w:t>
      </w:r>
      <w:r w:rsidR="004958B1" w:rsidRPr="008024BF">
        <w:rPr>
          <w:rFonts w:ascii="Times New Roman" w:hAnsi="Times New Roman" w:cs="Times New Roman"/>
        </w:rPr>
        <w:t>&lt; .0</w:t>
      </w:r>
      <w:r w:rsidR="00F6280C">
        <w:rPr>
          <w:rFonts w:ascii="Times New Roman" w:hAnsi="Times New Roman" w:cs="Times New Roman"/>
        </w:rPr>
        <w:t>0</w:t>
      </w:r>
      <w:r w:rsidR="004958B1" w:rsidRPr="008024BF">
        <w:rPr>
          <w:rFonts w:ascii="Times New Roman" w:hAnsi="Times New Roman" w:cs="Times New Roman"/>
        </w:rPr>
        <w:t>1, η</w:t>
      </w:r>
      <w:r w:rsidR="004958B1" w:rsidRPr="008024BF">
        <w:rPr>
          <w:rFonts w:ascii="Times New Roman" w:hAnsi="Times New Roman" w:cs="Times New Roman"/>
          <w:vertAlign w:val="subscript"/>
        </w:rPr>
        <w:t>p</w:t>
      </w:r>
      <w:r w:rsidR="004958B1" w:rsidRPr="008024BF">
        <w:rPr>
          <w:rFonts w:ascii="Times New Roman" w:hAnsi="Times New Roman" w:cs="Times New Roman"/>
          <w:vertAlign w:val="superscript"/>
        </w:rPr>
        <w:t>2</w:t>
      </w:r>
      <w:r w:rsidR="004958B1">
        <w:rPr>
          <w:rFonts w:ascii="Times New Roman" w:hAnsi="Times New Roman" w:cs="Times New Roman"/>
        </w:rPr>
        <w:t xml:space="preserve"> = .11, </w:t>
      </w:r>
      <w:r w:rsidR="004958B1">
        <w:rPr>
          <w:rFonts w:ascii="Times New Roman" w:hAnsi="Times New Roman" w:cs="Times New Roman"/>
          <w:i/>
        </w:rPr>
        <w:t>d</w:t>
      </w:r>
      <w:r w:rsidR="00C64116">
        <w:rPr>
          <w:rFonts w:ascii="Times New Roman" w:hAnsi="Times New Roman" w:cs="Times New Roman"/>
        </w:rPr>
        <w:t xml:space="preserve"> = .24</w:t>
      </w:r>
      <w:r>
        <w:rPr>
          <w:rFonts w:ascii="Times New Roman" w:hAnsi="Times New Roman" w:cs="Times New Roman"/>
        </w:rPr>
        <w:t xml:space="preserve">. </w:t>
      </w:r>
      <w:r w:rsidR="00667F66">
        <w:rPr>
          <w:rFonts w:ascii="Times New Roman" w:hAnsi="Times New Roman" w:cs="Times New Roman"/>
        </w:rPr>
        <w:t xml:space="preserve">Neither of these was of theoretical interest. </w:t>
      </w:r>
      <w:r w:rsidR="00A06592">
        <w:rPr>
          <w:rFonts w:ascii="Times New Roman" w:hAnsi="Times New Roman" w:cs="Times New Roman"/>
        </w:rPr>
        <w:t xml:space="preserve">In support of </w:t>
      </w:r>
      <w:r w:rsidR="00AC7F28">
        <w:rPr>
          <w:rFonts w:ascii="Times New Roman" w:hAnsi="Times New Roman" w:cs="Times New Roman"/>
        </w:rPr>
        <w:t>the egocentrism</w:t>
      </w:r>
      <w:r w:rsidR="00A06592">
        <w:rPr>
          <w:rFonts w:ascii="Times New Roman" w:hAnsi="Times New Roman" w:cs="Times New Roman"/>
        </w:rPr>
        <w:t xml:space="preserve"> hypothes</w:t>
      </w:r>
      <w:r w:rsidR="00AC7F28">
        <w:rPr>
          <w:rFonts w:ascii="Times New Roman" w:hAnsi="Times New Roman" w:cs="Times New Roman"/>
        </w:rPr>
        <w:t>i</w:t>
      </w:r>
      <w:r w:rsidR="00A06592">
        <w:rPr>
          <w:rFonts w:ascii="Times New Roman" w:hAnsi="Times New Roman" w:cs="Times New Roman"/>
        </w:rPr>
        <w:t>s</w:t>
      </w:r>
      <w:r w:rsidR="00B15CAD">
        <w:rPr>
          <w:rFonts w:ascii="Times New Roman" w:hAnsi="Times New Roman" w:cs="Times New Roman"/>
        </w:rPr>
        <w:t>, the p</w:t>
      </w:r>
      <w:r w:rsidR="00372465">
        <w:rPr>
          <w:rFonts w:ascii="Times New Roman" w:hAnsi="Times New Roman" w:cs="Times New Roman"/>
        </w:rPr>
        <w:t>reference to</w:t>
      </w:r>
      <w:r>
        <w:rPr>
          <w:rFonts w:ascii="Times New Roman" w:hAnsi="Times New Roman" w:cs="Times New Roman"/>
        </w:rPr>
        <w:t xml:space="preserve"> volunteer </w:t>
      </w:r>
      <w:r w:rsidR="00AC7F28">
        <w:rPr>
          <w:rFonts w:ascii="Times New Roman" w:hAnsi="Times New Roman" w:cs="Times New Roman"/>
        </w:rPr>
        <w:t xml:space="preserve">was </w:t>
      </w:r>
      <w:r>
        <w:rPr>
          <w:rFonts w:ascii="Times New Roman" w:hAnsi="Times New Roman" w:cs="Times New Roman"/>
        </w:rPr>
        <w:t xml:space="preserve">uniquely high when the </w:t>
      </w:r>
      <w:r w:rsidR="00586279">
        <w:rPr>
          <w:rFonts w:ascii="Times New Roman" w:hAnsi="Times New Roman" w:cs="Times New Roman"/>
        </w:rPr>
        <w:t>person</w:t>
      </w:r>
      <w:r>
        <w:rPr>
          <w:rFonts w:ascii="Times New Roman" w:hAnsi="Times New Roman" w:cs="Times New Roman"/>
        </w:rPr>
        <w:t xml:space="preserve"> did not stand to gain much from defection</w:t>
      </w:r>
      <w:r w:rsidR="002F7F8D">
        <w:rPr>
          <w:rFonts w:ascii="Times New Roman" w:hAnsi="Times New Roman" w:cs="Times New Roman"/>
        </w:rPr>
        <w:t xml:space="preserve"> (</w:t>
      </w:r>
      <w:r w:rsidR="008273CA">
        <w:rPr>
          <w:rFonts w:ascii="Times New Roman" w:hAnsi="Times New Roman" w:cs="Times New Roman"/>
        </w:rPr>
        <w:t>G</w:t>
      </w:r>
      <w:r w:rsidR="002F7F8D">
        <w:rPr>
          <w:rFonts w:ascii="Times New Roman" w:hAnsi="Times New Roman" w:cs="Times New Roman"/>
        </w:rPr>
        <w:t>ame 2)</w:t>
      </w:r>
      <w:r>
        <w:rPr>
          <w:rFonts w:ascii="Times New Roman" w:hAnsi="Times New Roman" w:cs="Times New Roman"/>
        </w:rPr>
        <w:t xml:space="preserve">. </w:t>
      </w:r>
      <w:r w:rsidR="00AC7F28">
        <w:rPr>
          <w:rFonts w:ascii="Times New Roman" w:hAnsi="Times New Roman" w:cs="Times New Roman"/>
        </w:rPr>
        <w:t xml:space="preserve">Using </w:t>
      </w:r>
      <w:r w:rsidR="0024514B">
        <w:rPr>
          <w:rFonts w:ascii="Times New Roman" w:hAnsi="Times New Roman" w:cs="Times New Roman"/>
        </w:rPr>
        <w:t>expectations as a repeated covariate (Tabachnik &amp; Fidell, 2007,</w:t>
      </w:r>
      <w:r w:rsidR="0024514B" w:rsidRPr="00CA0546">
        <w:rPr>
          <w:rFonts w:ascii="Times New Roman" w:hAnsi="Times New Roman" w:cs="Times New Roman"/>
        </w:rPr>
        <w:t xml:space="preserve"> pp. 214-215</w:t>
      </w:r>
      <w:r w:rsidR="0024514B">
        <w:rPr>
          <w:rFonts w:ascii="Times New Roman" w:hAnsi="Times New Roman" w:cs="Times New Roman"/>
        </w:rPr>
        <w:t>)</w:t>
      </w:r>
      <w:r w:rsidR="00EF1A28">
        <w:rPr>
          <w:rFonts w:ascii="Times New Roman" w:hAnsi="Times New Roman" w:cs="Times New Roman"/>
        </w:rPr>
        <w:t xml:space="preserve"> did not change this conclusion. </w:t>
      </w:r>
      <w:r w:rsidR="0024514B">
        <w:rPr>
          <w:rFonts w:ascii="Times New Roman" w:hAnsi="Times New Roman" w:cs="Times New Roman"/>
        </w:rPr>
        <w:t xml:space="preserve"> </w:t>
      </w:r>
    </w:p>
    <w:p w14:paraId="7EA68D6F" w14:textId="57366872" w:rsidR="00ED382D" w:rsidRDefault="00ED382D" w:rsidP="00ED382D">
      <w:pPr>
        <w:spacing w:line="480" w:lineRule="auto"/>
        <w:ind w:right="180"/>
        <w:rPr>
          <w:rFonts w:ascii="Times New Roman" w:hAnsi="Times New Roman" w:cs="Times New Roman"/>
        </w:rPr>
      </w:pPr>
      <w:r>
        <w:rPr>
          <w:rFonts w:ascii="Times New Roman" w:hAnsi="Times New Roman" w:cs="Times New Roman"/>
          <w:noProof/>
        </w:rPr>
        <w:drawing>
          <wp:inline distT="0" distB="0" distL="0" distR="0" wp14:anchorId="1030F951" wp14:editId="7F61E4E8">
            <wp:extent cx="4934680" cy="3701143"/>
            <wp:effectExtent l="0" t="0" r="0" b="7620"/>
            <wp:docPr id="1" name="Picture 1" descr="Macintosh HD:Users:Pheck:Dropbox:Brown PhD:Krueger Research:VoD:VoD_Shared:Strategies:AJP_Submission:MaterialsForAJP:FiguresForSubmission: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ck:Dropbox:Brown PhD:Krueger Research:VoD:VoD_Shared:Strategies:AJP_Submission:MaterialsForAJP:FiguresForSubmission:Figur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4680" cy="3701143"/>
                    </a:xfrm>
                    <a:prstGeom prst="rect">
                      <a:avLst/>
                    </a:prstGeom>
                    <a:noFill/>
                    <a:ln>
                      <a:noFill/>
                    </a:ln>
                  </pic:spPr>
                </pic:pic>
              </a:graphicData>
            </a:graphic>
          </wp:inline>
        </w:drawing>
      </w:r>
    </w:p>
    <w:p w14:paraId="73B20884" w14:textId="77777777" w:rsidR="00ED382D" w:rsidRDefault="00ED382D" w:rsidP="00ED382D">
      <w:pPr>
        <w:ind w:right="180"/>
        <w:jc w:val="both"/>
        <w:rPr>
          <w:rFonts w:ascii="Times New Roman" w:hAnsi="Times New Roman" w:cs="Times New Roman"/>
        </w:rPr>
      </w:pPr>
      <w:r>
        <w:rPr>
          <w:rFonts w:ascii="Times New Roman" w:hAnsi="Times New Roman" w:cs="Times New Roman"/>
          <w:i/>
        </w:rPr>
        <w:t xml:space="preserve">Figure 1. </w:t>
      </w:r>
      <w:r>
        <w:rPr>
          <w:rFonts w:ascii="Times New Roman" w:hAnsi="Times New Roman" w:cs="Times New Roman"/>
        </w:rPr>
        <w:t>(Study 1) Mean rating of preference to volunteer in each game. Error bars represent one standard error of the mean.</w:t>
      </w:r>
    </w:p>
    <w:p w14:paraId="568CD41C" w14:textId="77777777" w:rsidR="00ED382D" w:rsidRDefault="00ED382D" w:rsidP="006371C4">
      <w:pPr>
        <w:spacing w:line="480" w:lineRule="auto"/>
        <w:ind w:right="180" w:firstLine="720"/>
        <w:rPr>
          <w:rFonts w:ascii="Times New Roman" w:hAnsi="Times New Roman" w:cs="Times New Roman"/>
        </w:rPr>
      </w:pPr>
    </w:p>
    <w:p w14:paraId="76352C1B" w14:textId="4915C414" w:rsidR="00BD131A" w:rsidRDefault="0024514B" w:rsidP="006371C4">
      <w:pPr>
        <w:spacing w:line="480" w:lineRule="auto"/>
        <w:ind w:right="180" w:firstLine="720"/>
        <w:rPr>
          <w:rFonts w:ascii="Times New Roman" w:hAnsi="Times New Roman" w:cs="Times New Roman"/>
        </w:rPr>
      </w:pPr>
      <w:r>
        <w:rPr>
          <w:rFonts w:ascii="Times New Roman" w:hAnsi="Times New Roman" w:cs="Times New Roman"/>
        </w:rPr>
        <w:t xml:space="preserve">Next, we </w:t>
      </w:r>
      <w:r w:rsidR="00EF1A28">
        <w:rPr>
          <w:rFonts w:ascii="Times New Roman" w:hAnsi="Times New Roman" w:cs="Times New Roman"/>
        </w:rPr>
        <w:t xml:space="preserve">turned directly to the expectation data to </w:t>
      </w:r>
      <w:r>
        <w:rPr>
          <w:rFonts w:ascii="Times New Roman" w:hAnsi="Times New Roman" w:cs="Times New Roman"/>
        </w:rPr>
        <w:t>test the</w:t>
      </w:r>
      <w:r w:rsidR="00484ED3">
        <w:rPr>
          <w:rFonts w:ascii="Times New Roman" w:hAnsi="Times New Roman" w:cs="Times New Roman"/>
        </w:rPr>
        <w:t xml:space="preserve"> social projection hypothesis</w:t>
      </w:r>
      <w:r>
        <w:rPr>
          <w:rFonts w:ascii="Times New Roman" w:hAnsi="Times New Roman" w:cs="Times New Roman"/>
        </w:rPr>
        <w:t>, which</w:t>
      </w:r>
      <w:r w:rsidR="00484ED3">
        <w:rPr>
          <w:rFonts w:ascii="Times New Roman" w:hAnsi="Times New Roman" w:cs="Times New Roman"/>
        </w:rPr>
        <w:t xml:space="preserve"> pr</w:t>
      </w:r>
      <w:r w:rsidR="00B90D70">
        <w:rPr>
          <w:rFonts w:ascii="Times New Roman" w:hAnsi="Times New Roman" w:cs="Times New Roman"/>
        </w:rPr>
        <w:t xml:space="preserve">edicted </w:t>
      </w:r>
      <w:r w:rsidR="00860339">
        <w:rPr>
          <w:rFonts w:ascii="Times New Roman" w:hAnsi="Times New Roman" w:cs="Times New Roman"/>
        </w:rPr>
        <w:t>a positive correlation between rat</w:t>
      </w:r>
      <w:r w:rsidR="001C1CE4">
        <w:rPr>
          <w:rFonts w:ascii="Times New Roman" w:hAnsi="Times New Roman" w:cs="Times New Roman"/>
        </w:rPr>
        <w:t xml:space="preserve">ings of own volunteering </w:t>
      </w:r>
      <w:r w:rsidR="00860339">
        <w:rPr>
          <w:rFonts w:ascii="Times New Roman" w:hAnsi="Times New Roman" w:cs="Times New Roman"/>
        </w:rPr>
        <w:t>and</w:t>
      </w:r>
      <w:r w:rsidR="001C1CE4">
        <w:rPr>
          <w:rFonts w:ascii="Times New Roman" w:hAnsi="Times New Roman" w:cs="Times New Roman"/>
        </w:rPr>
        <w:t xml:space="preserve"> expectations regarding the</w:t>
      </w:r>
      <w:r w:rsidR="00860339">
        <w:rPr>
          <w:rFonts w:ascii="Times New Roman" w:hAnsi="Times New Roman" w:cs="Times New Roman"/>
        </w:rPr>
        <w:t xml:space="preserve"> willingness of others to volunteer</w:t>
      </w:r>
      <w:r w:rsidR="001C170E">
        <w:rPr>
          <w:rFonts w:ascii="Times New Roman" w:hAnsi="Times New Roman" w:cs="Times New Roman"/>
        </w:rPr>
        <w:t xml:space="preserve">. </w:t>
      </w:r>
      <w:r w:rsidR="007B1929">
        <w:rPr>
          <w:rFonts w:ascii="Times New Roman" w:hAnsi="Times New Roman" w:cs="Times New Roman"/>
        </w:rPr>
        <w:t xml:space="preserve">Across </w:t>
      </w:r>
      <w:r w:rsidR="001C1CE4">
        <w:rPr>
          <w:rFonts w:ascii="Times New Roman" w:hAnsi="Times New Roman" w:cs="Times New Roman"/>
        </w:rPr>
        <w:t xml:space="preserve">all respondents and games, </w:t>
      </w:r>
      <w:r w:rsidR="001C170E">
        <w:rPr>
          <w:rFonts w:ascii="Times New Roman" w:hAnsi="Times New Roman" w:cs="Times New Roman"/>
        </w:rPr>
        <w:t xml:space="preserve">this </w:t>
      </w:r>
      <w:r w:rsidR="001C170E">
        <w:rPr>
          <w:rFonts w:ascii="Times New Roman" w:hAnsi="Times New Roman" w:cs="Times New Roman"/>
        </w:rPr>
        <w:lastRenderedPageBreak/>
        <w:t xml:space="preserve">correlation </w:t>
      </w:r>
      <w:r w:rsidR="00CA33A5">
        <w:rPr>
          <w:rFonts w:ascii="Times New Roman" w:hAnsi="Times New Roman" w:cs="Times New Roman"/>
        </w:rPr>
        <w:t>ranged</w:t>
      </w:r>
      <w:r w:rsidR="00FF6C22">
        <w:rPr>
          <w:rFonts w:ascii="Times New Roman" w:hAnsi="Times New Roman" w:cs="Times New Roman"/>
        </w:rPr>
        <w:t xml:space="preserve"> from .04</w:t>
      </w:r>
      <w:r w:rsidR="00E40A7A">
        <w:rPr>
          <w:rFonts w:ascii="Times New Roman" w:hAnsi="Times New Roman" w:cs="Times New Roman"/>
        </w:rPr>
        <w:t xml:space="preserve"> to .28</w:t>
      </w:r>
      <w:r w:rsidR="00FF6C22">
        <w:rPr>
          <w:rFonts w:ascii="Times New Roman" w:hAnsi="Times New Roman" w:cs="Times New Roman"/>
        </w:rPr>
        <w:t xml:space="preserve"> within each game</w:t>
      </w:r>
      <w:r w:rsidR="00CA33A5">
        <w:rPr>
          <w:rFonts w:ascii="Times New Roman" w:hAnsi="Times New Roman" w:cs="Times New Roman"/>
        </w:rPr>
        <w:t xml:space="preserve"> (</w:t>
      </w:r>
      <w:r w:rsidR="00CA33A5" w:rsidRPr="001064D9">
        <w:rPr>
          <w:rFonts w:ascii="Times New Roman" w:hAnsi="Times New Roman" w:cs="Times New Roman"/>
          <w:i/>
        </w:rPr>
        <w:t>M</w:t>
      </w:r>
      <w:r w:rsidR="00CA33A5">
        <w:rPr>
          <w:rFonts w:ascii="Times New Roman" w:hAnsi="Times New Roman" w:cs="Times New Roman"/>
        </w:rPr>
        <w:t xml:space="preserve"> = .24</w:t>
      </w:r>
      <w:r w:rsidR="00DE6629">
        <w:rPr>
          <w:rFonts w:ascii="Times New Roman" w:hAnsi="Times New Roman" w:cs="Times New Roman"/>
        </w:rPr>
        <w:t xml:space="preserve">, after Fisher’s </w:t>
      </w:r>
      <w:r w:rsidR="00DE6629" w:rsidRPr="008B11D5">
        <w:rPr>
          <w:rFonts w:ascii="Times New Roman" w:hAnsi="Times New Roman" w:cs="Times New Roman"/>
          <w:i/>
        </w:rPr>
        <w:t>r</w:t>
      </w:r>
      <w:r w:rsidR="00DE6629">
        <w:rPr>
          <w:rFonts w:ascii="Times New Roman" w:hAnsi="Times New Roman" w:cs="Times New Roman"/>
        </w:rPr>
        <w:t>-</w:t>
      </w:r>
      <w:r w:rsidR="00DE6629" w:rsidRPr="008B11D5">
        <w:rPr>
          <w:rFonts w:ascii="Times New Roman" w:hAnsi="Times New Roman" w:cs="Times New Roman"/>
          <w:i/>
        </w:rPr>
        <w:t>Z</w:t>
      </w:r>
      <w:r w:rsidR="00DE6629">
        <w:rPr>
          <w:rFonts w:ascii="Times New Roman" w:hAnsi="Times New Roman" w:cs="Times New Roman"/>
        </w:rPr>
        <w:t>-</w:t>
      </w:r>
      <w:r w:rsidR="00DE6629">
        <w:rPr>
          <w:rFonts w:ascii="Times New Roman" w:hAnsi="Times New Roman" w:cs="Times New Roman"/>
          <w:i/>
        </w:rPr>
        <w:t>r</w:t>
      </w:r>
      <w:r w:rsidR="00DE6629">
        <w:rPr>
          <w:rFonts w:ascii="Times New Roman" w:hAnsi="Times New Roman" w:cs="Times New Roman"/>
        </w:rPr>
        <w:t xml:space="preserve"> transformation</w:t>
      </w:r>
      <w:r w:rsidR="00CA33A5">
        <w:rPr>
          <w:rFonts w:ascii="Times New Roman" w:hAnsi="Times New Roman" w:cs="Times New Roman"/>
        </w:rPr>
        <w:t>)</w:t>
      </w:r>
      <w:r w:rsidR="00E40A7A">
        <w:rPr>
          <w:rFonts w:ascii="Times New Roman" w:hAnsi="Times New Roman" w:cs="Times New Roman"/>
        </w:rPr>
        <w:t>.</w:t>
      </w:r>
      <w:r w:rsidR="00860339">
        <w:rPr>
          <w:rFonts w:ascii="Times New Roman" w:hAnsi="Times New Roman" w:cs="Times New Roman"/>
        </w:rPr>
        <w:t xml:space="preserve"> F</w:t>
      </w:r>
      <w:r w:rsidR="00E82B80">
        <w:rPr>
          <w:rFonts w:ascii="Times New Roman" w:hAnsi="Times New Roman" w:cs="Times New Roman"/>
        </w:rPr>
        <w:t>or each respondent over the four games, th</w:t>
      </w:r>
      <w:r w:rsidR="00E55123">
        <w:rPr>
          <w:rFonts w:ascii="Times New Roman" w:hAnsi="Times New Roman" w:cs="Times New Roman"/>
        </w:rPr>
        <w:t>e</w:t>
      </w:r>
      <w:r w:rsidR="00E82B80">
        <w:rPr>
          <w:rFonts w:ascii="Times New Roman" w:hAnsi="Times New Roman" w:cs="Times New Roman"/>
        </w:rPr>
        <w:t xml:space="preserve"> </w:t>
      </w:r>
      <w:r w:rsidR="00E55123">
        <w:rPr>
          <w:rFonts w:ascii="Times New Roman" w:hAnsi="Times New Roman" w:cs="Times New Roman"/>
        </w:rPr>
        <w:t xml:space="preserve">mean </w:t>
      </w:r>
      <w:r w:rsidR="00E82B80">
        <w:rPr>
          <w:rFonts w:ascii="Times New Roman" w:hAnsi="Times New Roman" w:cs="Times New Roman"/>
        </w:rPr>
        <w:t xml:space="preserve">correlation was .18. </w:t>
      </w:r>
    </w:p>
    <w:p w14:paraId="29EDC9E8" w14:textId="31F83D9B" w:rsidR="00801187" w:rsidRPr="0063132A" w:rsidRDefault="002338C9" w:rsidP="006371C4">
      <w:pPr>
        <w:shd w:val="clear" w:color="auto" w:fill="FFFFFF"/>
        <w:spacing w:line="480" w:lineRule="auto"/>
        <w:ind w:right="180" w:firstLine="720"/>
        <w:rPr>
          <w:rFonts w:ascii="Times New Roman" w:eastAsia="Times New Roman" w:hAnsi="Times New Roman" w:cs="Times New Roman"/>
          <w:color w:val="222222"/>
        </w:rPr>
      </w:pPr>
      <w:r>
        <w:rPr>
          <w:rFonts w:ascii="Times New Roman" w:eastAsia="Times New Roman" w:hAnsi="Times New Roman" w:cs="Times New Roman"/>
          <w:color w:val="222222"/>
        </w:rPr>
        <w:t xml:space="preserve">In short, study 1 corroborated the view that the ego-based heuristics of own-payoff sensitivity and social projection </w:t>
      </w:r>
      <w:r w:rsidR="00F45610">
        <w:rPr>
          <w:rFonts w:ascii="Times New Roman" w:eastAsia="Times New Roman" w:hAnsi="Times New Roman" w:cs="Times New Roman"/>
          <w:color w:val="222222"/>
        </w:rPr>
        <w:t xml:space="preserve">guide people’s </w:t>
      </w:r>
      <w:r w:rsidR="004C0F84">
        <w:rPr>
          <w:rFonts w:ascii="Times New Roman" w:eastAsia="Times New Roman" w:hAnsi="Times New Roman" w:cs="Times New Roman"/>
          <w:color w:val="222222"/>
        </w:rPr>
        <w:t xml:space="preserve">decision-making process in a VoD. </w:t>
      </w:r>
      <w:r w:rsidR="00B9102D">
        <w:rPr>
          <w:rFonts w:ascii="Times New Roman" w:eastAsia="Times New Roman" w:hAnsi="Times New Roman" w:cs="Times New Roman"/>
          <w:color w:val="222222"/>
        </w:rPr>
        <w:t>To replicate and extend these findings, w</w:t>
      </w:r>
      <w:r w:rsidR="00801187">
        <w:rPr>
          <w:rFonts w:ascii="Times New Roman" w:eastAsia="Times New Roman" w:hAnsi="Times New Roman" w:cs="Times New Roman"/>
          <w:color w:val="222222"/>
        </w:rPr>
        <w:t xml:space="preserve">e designed </w:t>
      </w:r>
      <w:r w:rsidR="00BA788C">
        <w:rPr>
          <w:rFonts w:ascii="Times New Roman" w:eastAsia="Times New Roman" w:hAnsi="Times New Roman" w:cs="Times New Roman"/>
          <w:color w:val="222222"/>
        </w:rPr>
        <w:t>a</w:t>
      </w:r>
      <w:r w:rsidR="00801187">
        <w:rPr>
          <w:rFonts w:ascii="Times New Roman" w:eastAsia="Times New Roman" w:hAnsi="Times New Roman" w:cs="Times New Roman"/>
          <w:color w:val="222222"/>
        </w:rPr>
        <w:t xml:space="preserve"> two-part study</w:t>
      </w:r>
      <w:r w:rsidR="00024FAE">
        <w:rPr>
          <w:rFonts w:ascii="Times New Roman" w:eastAsia="Times New Roman" w:hAnsi="Times New Roman" w:cs="Times New Roman"/>
          <w:color w:val="222222"/>
        </w:rPr>
        <w:t xml:space="preserve"> using </w:t>
      </w:r>
      <w:r w:rsidR="00801187">
        <w:rPr>
          <w:rFonts w:ascii="Times New Roman" w:eastAsia="Times New Roman" w:hAnsi="Times New Roman" w:cs="Times New Roman"/>
          <w:color w:val="222222"/>
        </w:rPr>
        <w:t xml:space="preserve">the same materials and procedures, but </w:t>
      </w:r>
      <w:r w:rsidR="001E5442">
        <w:rPr>
          <w:rFonts w:ascii="Times New Roman" w:eastAsia="Times New Roman" w:hAnsi="Times New Roman" w:cs="Times New Roman"/>
          <w:color w:val="222222"/>
        </w:rPr>
        <w:t>specif</w:t>
      </w:r>
      <w:r w:rsidR="006F1212">
        <w:rPr>
          <w:rFonts w:ascii="Times New Roman" w:eastAsia="Times New Roman" w:hAnsi="Times New Roman" w:cs="Times New Roman"/>
          <w:color w:val="222222"/>
        </w:rPr>
        <w:t>ying</w:t>
      </w:r>
      <w:r w:rsidR="001E5442">
        <w:rPr>
          <w:rFonts w:ascii="Times New Roman" w:eastAsia="Times New Roman" w:hAnsi="Times New Roman" w:cs="Times New Roman"/>
          <w:color w:val="222222"/>
        </w:rPr>
        <w:t xml:space="preserve"> the identity of the other person as either a family member or a stranger. </w:t>
      </w:r>
      <w:r w:rsidR="0075628F">
        <w:rPr>
          <w:rFonts w:ascii="Times New Roman" w:eastAsia="Times New Roman" w:hAnsi="Times New Roman" w:cs="Times New Roman"/>
          <w:color w:val="222222"/>
        </w:rPr>
        <w:t xml:space="preserve">Our </w:t>
      </w:r>
      <w:r w:rsidR="001A48EC">
        <w:rPr>
          <w:rFonts w:ascii="Times New Roman" w:eastAsia="Times New Roman" w:hAnsi="Times New Roman" w:cs="Times New Roman"/>
          <w:color w:val="222222"/>
        </w:rPr>
        <w:t xml:space="preserve">main interest was to see whether the egocentrism </w:t>
      </w:r>
      <w:r w:rsidR="0075628F">
        <w:rPr>
          <w:rFonts w:ascii="Times New Roman" w:eastAsia="Times New Roman" w:hAnsi="Times New Roman" w:cs="Times New Roman"/>
          <w:color w:val="222222"/>
        </w:rPr>
        <w:t>hypothes</w:t>
      </w:r>
      <w:r w:rsidR="005B09C7">
        <w:rPr>
          <w:rFonts w:ascii="Times New Roman" w:eastAsia="Times New Roman" w:hAnsi="Times New Roman" w:cs="Times New Roman"/>
          <w:color w:val="222222"/>
        </w:rPr>
        <w:t>i</w:t>
      </w:r>
      <w:r w:rsidR="0075628F">
        <w:rPr>
          <w:rFonts w:ascii="Times New Roman" w:eastAsia="Times New Roman" w:hAnsi="Times New Roman" w:cs="Times New Roman"/>
          <w:color w:val="222222"/>
        </w:rPr>
        <w:t xml:space="preserve">s </w:t>
      </w:r>
      <w:r w:rsidR="001A48EC">
        <w:rPr>
          <w:rFonts w:ascii="Times New Roman" w:eastAsia="Times New Roman" w:hAnsi="Times New Roman" w:cs="Times New Roman"/>
          <w:color w:val="222222"/>
        </w:rPr>
        <w:t xml:space="preserve">would </w:t>
      </w:r>
      <w:r w:rsidR="00D677BB">
        <w:rPr>
          <w:rFonts w:ascii="Times New Roman" w:eastAsia="Times New Roman" w:hAnsi="Times New Roman" w:cs="Times New Roman"/>
          <w:color w:val="222222"/>
        </w:rPr>
        <w:t>hold under a stricter test, namely, playing the game with a close other</w:t>
      </w:r>
      <w:r w:rsidR="005C418B">
        <w:rPr>
          <w:rFonts w:ascii="Times New Roman" w:eastAsia="Times New Roman" w:hAnsi="Times New Roman" w:cs="Times New Roman"/>
          <w:color w:val="222222"/>
        </w:rPr>
        <w:t xml:space="preserve">. </w:t>
      </w:r>
      <w:r w:rsidR="00C4019B">
        <w:rPr>
          <w:rFonts w:ascii="Times New Roman" w:eastAsia="Times New Roman" w:hAnsi="Times New Roman" w:cs="Times New Roman"/>
          <w:color w:val="222222"/>
        </w:rPr>
        <w:t xml:space="preserve">Conceivably, people are more willing to take the other’s perspective </w:t>
      </w:r>
      <w:r w:rsidR="0075628F">
        <w:rPr>
          <w:rFonts w:ascii="Times New Roman" w:eastAsia="Times New Roman" w:hAnsi="Times New Roman" w:cs="Times New Roman"/>
          <w:color w:val="222222"/>
        </w:rPr>
        <w:t xml:space="preserve">when </w:t>
      </w:r>
      <w:r w:rsidR="00C4019B">
        <w:rPr>
          <w:rFonts w:ascii="Times New Roman" w:eastAsia="Times New Roman" w:hAnsi="Times New Roman" w:cs="Times New Roman"/>
          <w:color w:val="222222"/>
        </w:rPr>
        <w:t xml:space="preserve">that person is </w:t>
      </w:r>
      <w:r w:rsidR="0075628F">
        <w:rPr>
          <w:rFonts w:ascii="Times New Roman" w:eastAsia="Times New Roman" w:hAnsi="Times New Roman" w:cs="Times New Roman"/>
          <w:color w:val="222222"/>
        </w:rPr>
        <w:t>a family member</w:t>
      </w:r>
      <w:r w:rsidR="008B4C0F">
        <w:rPr>
          <w:rFonts w:ascii="Times New Roman" w:eastAsia="Times New Roman" w:hAnsi="Times New Roman" w:cs="Times New Roman"/>
          <w:color w:val="222222"/>
        </w:rPr>
        <w:t xml:space="preserve"> (Galinsky, Ku, &amp; Wang, 2005). </w:t>
      </w:r>
      <w:proofErr w:type="gramStart"/>
      <w:r w:rsidR="00C4019B">
        <w:rPr>
          <w:rFonts w:ascii="Times New Roman" w:eastAsia="Times New Roman" w:hAnsi="Times New Roman" w:cs="Times New Roman"/>
          <w:color w:val="222222"/>
        </w:rPr>
        <w:t>If so, ego</w:t>
      </w:r>
      <w:r w:rsidR="00FB3DE3">
        <w:rPr>
          <w:rFonts w:ascii="Times New Roman" w:eastAsia="Times New Roman" w:hAnsi="Times New Roman" w:cs="Times New Roman"/>
          <w:color w:val="222222"/>
        </w:rPr>
        <w:t>c</w:t>
      </w:r>
      <w:r w:rsidR="00C4019B">
        <w:rPr>
          <w:rFonts w:ascii="Times New Roman" w:eastAsia="Times New Roman" w:hAnsi="Times New Roman" w:cs="Times New Roman"/>
          <w:color w:val="222222"/>
        </w:rPr>
        <w:t xml:space="preserve">entrism and allocentrism (or collectivism) would be respectively less </w:t>
      </w:r>
      <w:r w:rsidR="005B09C7">
        <w:rPr>
          <w:rFonts w:ascii="Times New Roman" w:eastAsia="Times New Roman" w:hAnsi="Times New Roman" w:cs="Times New Roman"/>
          <w:color w:val="222222"/>
        </w:rPr>
        <w:t xml:space="preserve">and more </w:t>
      </w:r>
      <w:r w:rsidR="00C4019B">
        <w:rPr>
          <w:rFonts w:ascii="Times New Roman" w:eastAsia="Times New Roman" w:hAnsi="Times New Roman" w:cs="Times New Roman"/>
          <w:color w:val="222222"/>
        </w:rPr>
        <w:t>prevalent in the family than in the stranger condition</w:t>
      </w:r>
      <w:r w:rsidR="0075628F">
        <w:rPr>
          <w:rFonts w:ascii="Times New Roman" w:eastAsia="Times New Roman" w:hAnsi="Times New Roman" w:cs="Times New Roman"/>
          <w:color w:val="222222"/>
        </w:rPr>
        <w:t>.</w:t>
      </w:r>
      <w:proofErr w:type="gramEnd"/>
      <w:r w:rsidR="0075628F">
        <w:rPr>
          <w:rFonts w:ascii="Times New Roman" w:eastAsia="Times New Roman" w:hAnsi="Times New Roman" w:cs="Times New Roman"/>
          <w:color w:val="222222"/>
        </w:rPr>
        <w:t xml:space="preserve"> </w:t>
      </w:r>
    </w:p>
    <w:p w14:paraId="7D4ED8AB" w14:textId="502BF44B" w:rsidR="00645D27" w:rsidRDefault="003A3D67" w:rsidP="006371C4">
      <w:pPr>
        <w:shd w:val="clear" w:color="auto" w:fill="FFFFFF"/>
        <w:spacing w:line="480" w:lineRule="auto"/>
        <w:ind w:right="180"/>
        <w:jc w:val="center"/>
        <w:rPr>
          <w:rFonts w:ascii="Times New Roman" w:eastAsia="Times New Roman" w:hAnsi="Times New Roman" w:cs="Times New Roman"/>
          <w:color w:val="222222"/>
        </w:rPr>
      </w:pPr>
      <w:r>
        <w:rPr>
          <w:rFonts w:ascii="Times New Roman" w:eastAsia="Times New Roman" w:hAnsi="Times New Roman" w:cs="Times New Roman"/>
          <w:b/>
          <w:color w:val="222222"/>
        </w:rPr>
        <w:t>Study 2</w:t>
      </w:r>
    </w:p>
    <w:p w14:paraId="3FE4D267" w14:textId="1081322C" w:rsidR="00381498" w:rsidRDefault="009A0578" w:rsidP="006371C4">
      <w:pPr>
        <w:shd w:val="clear" w:color="auto" w:fill="FFFFFF"/>
        <w:spacing w:line="480" w:lineRule="auto"/>
        <w:ind w:right="180" w:firstLine="720"/>
        <w:rPr>
          <w:rFonts w:ascii="Times New Roman" w:eastAsia="Times New Roman" w:hAnsi="Times New Roman" w:cs="Times New Roman"/>
          <w:color w:val="222222"/>
        </w:rPr>
      </w:pPr>
      <w:r>
        <w:rPr>
          <w:rFonts w:ascii="Times New Roman" w:eastAsia="Times New Roman" w:hAnsi="Times New Roman" w:cs="Times New Roman"/>
          <w:color w:val="222222"/>
        </w:rPr>
        <w:t>W</w:t>
      </w:r>
      <w:r w:rsidR="003A58D9" w:rsidRPr="00EC1EFF">
        <w:rPr>
          <w:rFonts w:ascii="Times New Roman" w:eastAsia="Times New Roman" w:hAnsi="Times New Roman" w:cs="Times New Roman"/>
          <w:color w:val="222222"/>
        </w:rPr>
        <w:t xml:space="preserve">e </w:t>
      </w:r>
      <w:r w:rsidR="00A8600A" w:rsidRPr="00EC1EFF">
        <w:rPr>
          <w:rFonts w:ascii="Times New Roman" w:eastAsia="Times New Roman" w:hAnsi="Times New Roman" w:cs="Times New Roman"/>
          <w:color w:val="222222"/>
        </w:rPr>
        <w:t>estimate</w:t>
      </w:r>
      <w:r w:rsidR="004657CD">
        <w:rPr>
          <w:rFonts w:ascii="Times New Roman" w:eastAsia="Times New Roman" w:hAnsi="Times New Roman" w:cs="Times New Roman"/>
          <w:color w:val="222222"/>
        </w:rPr>
        <w:t>d</w:t>
      </w:r>
      <w:r w:rsidR="00445109">
        <w:rPr>
          <w:rFonts w:ascii="Times New Roman" w:eastAsia="Times New Roman" w:hAnsi="Times New Roman" w:cs="Times New Roman"/>
          <w:color w:val="222222"/>
        </w:rPr>
        <w:t xml:space="preserve"> the </w:t>
      </w:r>
      <w:r w:rsidR="00CD60B8" w:rsidRPr="00EC1EFF">
        <w:rPr>
          <w:rFonts w:ascii="Times New Roman" w:eastAsia="Times New Roman" w:hAnsi="Times New Roman" w:cs="Times New Roman"/>
          <w:color w:val="222222"/>
        </w:rPr>
        <w:t>s</w:t>
      </w:r>
      <w:r w:rsidR="003A58D9" w:rsidRPr="00EC1EFF">
        <w:rPr>
          <w:rFonts w:ascii="Times New Roman" w:eastAsia="Times New Roman" w:hAnsi="Times New Roman" w:cs="Times New Roman"/>
          <w:color w:val="222222"/>
        </w:rPr>
        <w:t xml:space="preserve">ample size </w:t>
      </w:r>
      <w:r w:rsidR="0035243B">
        <w:rPr>
          <w:rFonts w:ascii="Times New Roman" w:eastAsia="Times New Roman" w:hAnsi="Times New Roman" w:cs="Times New Roman"/>
          <w:color w:val="222222"/>
        </w:rPr>
        <w:t xml:space="preserve">needed for a </w:t>
      </w:r>
      <w:r w:rsidR="00795B66">
        <w:rPr>
          <w:rFonts w:ascii="Times New Roman" w:eastAsia="Times New Roman" w:hAnsi="Times New Roman" w:cs="Times New Roman"/>
          <w:color w:val="222222"/>
        </w:rPr>
        <w:t xml:space="preserve">test </w:t>
      </w:r>
      <w:r w:rsidR="00290918">
        <w:rPr>
          <w:rFonts w:ascii="Times New Roman" w:eastAsia="Times New Roman" w:hAnsi="Times New Roman" w:cs="Times New Roman"/>
          <w:color w:val="222222"/>
        </w:rPr>
        <w:t xml:space="preserve">of the hypothesis that the </w:t>
      </w:r>
      <w:r w:rsidR="003A58D9" w:rsidRPr="00EC1EFF">
        <w:rPr>
          <w:rFonts w:ascii="Times New Roman" w:eastAsia="Times New Roman" w:hAnsi="Times New Roman" w:cs="Times New Roman"/>
          <w:color w:val="222222"/>
        </w:rPr>
        <w:t xml:space="preserve">difference between low and high </w:t>
      </w:r>
      <w:r w:rsidR="004B1197">
        <w:rPr>
          <w:rFonts w:ascii="Times New Roman" w:eastAsia="Times New Roman" w:hAnsi="Times New Roman" w:cs="Times New Roman"/>
          <w:color w:val="222222"/>
        </w:rPr>
        <w:t>temptation payoffs for the self-</w:t>
      </w:r>
      <w:r w:rsidR="003A58D9" w:rsidRPr="00EC1EFF">
        <w:rPr>
          <w:rFonts w:ascii="Times New Roman" w:eastAsia="Times New Roman" w:hAnsi="Times New Roman" w:cs="Times New Roman"/>
          <w:color w:val="222222"/>
        </w:rPr>
        <w:t>relevant games</w:t>
      </w:r>
      <w:r w:rsidR="004B1197">
        <w:rPr>
          <w:rFonts w:ascii="Times New Roman" w:eastAsia="Times New Roman" w:hAnsi="Times New Roman" w:cs="Times New Roman"/>
          <w:color w:val="222222"/>
        </w:rPr>
        <w:t xml:space="preserve"> was as observed in the first experiment</w:t>
      </w:r>
      <w:r w:rsidR="003A58D9" w:rsidRPr="00EC1EFF">
        <w:rPr>
          <w:rFonts w:ascii="Times New Roman" w:eastAsia="Times New Roman" w:hAnsi="Times New Roman" w:cs="Times New Roman"/>
          <w:color w:val="222222"/>
        </w:rPr>
        <w:t xml:space="preserve">, </w:t>
      </w:r>
      <w:r w:rsidR="003A58D9" w:rsidRPr="00EC1EFF">
        <w:rPr>
          <w:rFonts w:ascii="Times New Roman" w:eastAsia="Times New Roman" w:hAnsi="Times New Roman" w:cs="Times New Roman"/>
          <w:i/>
          <w:color w:val="222222"/>
        </w:rPr>
        <w:t>d</w:t>
      </w:r>
      <w:r w:rsidR="003A58D9" w:rsidRPr="00EC1EFF">
        <w:rPr>
          <w:rFonts w:ascii="Times New Roman" w:eastAsia="Times New Roman" w:hAnsi="Times New Roman" w:cs="Times New Roman"/>
          <w:color w:val="222222"/>
        </w:rPr>
        <w:t xml:space="preserve"> = .</w:t>
      </w:r>
      <w:r w:rsidR="00DD4502" w:rsidRPr="00EC1EFF">
        <w:rPr>
          <w:rFonts w:ascii="Times New Roman" w:eastAsia="Times New Roman" w:hAnsi="Times New Roman" w:cs="Times New Roman"/>
          <w:color w:val="222222"/>
        </w:rPr>
        <w:t>3</w:t>
      </w:r>
      <w:r w:rsidR="00DD4502">
        <w:rPr>
          <w:rFonts w:ascii="Times New Roman" w:eastAsia="Times New Roman" w:hAnsi="Times New Roman" w:cs="Times New Roman"/>
          <w:color w:val="222222"/>
        </w:rPr>
        <w:t>6</w:t>
      </w:r>
      <w:r w:rsidR="003A58D9" w:rsidRPr="008654E1">
        <w:rPr>
          <w:rFonts w:ascii="Times New Roman" w:eastAsia="Times New Roman" w:hAnsi="Times New Roman" w:cs="Times New Roman"/>
          <w:color w:val="222222"/>
        </w:rPr>
        <w:t xml:space="preserve">. </w:t>
      </w:r>
      <w:r w:rsidR="009F12C4">
        <w:rPr>
          <w:rFonts w:ascii="NimbusRomNo9L" w:hAnsi="NimbusRomNo9L"/>
          <w:color w:val="222222"/>
          <w:shd w:val="clear" w:color="auto" w:fill="FFFFFF"/>
        </w:rPr>
        <w:t>A</w:t>
      </w:r>
      <w:r w:rsidR="00D75720" w:rsidRPr="008654E1">
        <w:rPr>
          <w:rFonts w:ascii="Times New Roman" w:eastAsia="Times New Roman" w:hAnsi="Times New Roman" w:cs="Times New Roman"/>
          <w:color w:val="222222"/>
        </w:rPr>
        <w:t xml:space="preserve"> power level of .9</w:t>
      </w:r>
      <w:r w:rsidR="003A58D9" w:rsidRPr="008654E1">
        <w:rPr>
          <w:rFonts w:ascii="Times New Roman" w:eastAsia="Times New Roman" w:hAnsi="Times New Roman" w:cs="Times New Roman"/>
          <w:color w:val="222222"/>
        </w:rPr>
        <w:t xml:space="preserve">0 for </w:t>
      </w:r>
      <w:r w:rsidR="003B0CD0" w:rsidRPr="008654E1">
        <w:rPr>
          <w:rFonts w:ascii="Times New Roman" w:eastAsia="Times New Roman" w:hAnsi="Times New Roman" w:cs="Times New Roman"/>
          <w:color w:val="222222"/>
        </w:rPr>
        <w:t>a one-tailed prediction required</w:t>
      </w:r>
      <w:r w:rsidR="003A58D9" w:rsidRPr="008654E1">
        <w:rPr>
          <w:rFonts w:ascii="Times New Roman" w:eastAsia="Times New Roman" w:hAnsi="Times New Roman" w:cs="Times New Roman"/>
          <w:color w:val="222222"/>
        </w:rPr>
        <w:t xml:space="preserve"> </w:t>
      </w:r>
      <w:r w:rsidR="007A31E0" w:rsidRPr="008654E1">
        <w:rPr>
          <w:rFonts w:ascii="Times New Roman" w:eastAsia="Times New Roman" w:hAnsi="Times New Roman" w:cs="Times New Roman"/>
          <w:color w:val="222222"/>
        </w:rPr>
        <w:t>76</w:t>
      </w:r>
      <w:r w:rsidR="00EC5DCB">
        <w:rPr>
          <w:rFonts w:ascii="Times New Roman" w:eastAsia="Times New Roman" w:hAnsi="Times New Roman" w:cs="Times New Roman"/>
          <w:color w:val="222222"/>
        </w:rPr>
        <w:t xml:space="preserve"> </w:t>
      </w:r>
      <w:r w:rsidR="009F12C4">
        <w:rPr>
          <w:rFonts w:ascii="Times New Roman" w:eastAsia="Times New Roman" w:hAnsi="Times New Roman" w:cs="Times New Roman"/>
          <w:color w:val="222222"/>
        </w:rPr>
        <w:t xml:space="preserve">cases per </w:t>
      </w:r>
      <w:r w:rsidR="00EC5DCB">
        <w:rPr>
          <w:rFonts w:ascii="Times New Roman" w:eastAsia="Times New Roman" w:hAnsi="Times New Roman" w:cs="Times New Roman"/>
          <w:color w:val="222222"/>
        </w:rPr>
        <w:t>condition</w:t>
      </w:r>
      <w:r w:rsidR="00DD4502">
        <w:rPr>
          <w:rFonts w:ascii="Times New Roman" w:eastAsia="Times New Roman" w:hAnsi="Times New Roman" w:cs="Times New Roman"/>
          <w:color w:val="222222"/>
        </w:rPr>
        <w:t xml:space="preserve"> (</w:t>
      </w:r>
      <w:r w:rsidR="00DD4502" w:rsidRPr="008654E1">
        <w:rPr>
          <w:rFonts w:ascii="NimbusRomNo9L" w:hAnsi="NimbusRomNo9L"/>
          <w:color w:val="222222"/>
          <w:shd w:val="clear" w:color="auto" w:fill="FFFFFF"/>
        </w:rPr>
        <w:t>Faul</w:t>
      </w:r>
      <w:r w:rsidR="009B3AB6">
        <w:rPr>
          <w:rFonts w:ascii="NimbusRomNo9L" w:hAnsi="NimbusRomNo9L"/>
          <w:color w:val="222222"/>
          <w:shd w:val="clear" w:color="auto" w:fill="FFFFFF"/>
        </w:rPr>
        <w:t xml:space="preserve"> et al.</w:t>
      </w:r>
      <w:r w:rsidR="00DD4502">
        <w:rPr>
          <w:rFonts w:ascii="NimbusRomNo9L" w:hAnsi="NimbusRomNo9L"/>
          <w:color w:val="222222"/>
          <w:shd w:val="clear" w:color="auto" w:fill="FFFFFF"/>
        </w:rPr>
        <w:t>, 2009)</w:t>
      </w:r>
      <w:r w:rsidR="003A58D9" w:rsidRPr="008654E1">
        <w:rPr>
          <w:rFonts w:ascii="Times New Roman" w:eastAsia="Times New Roman" w:hAnsi="Times New Roman" w:cs="Times New Roman"/>
          <w:color w:val="222222"/>
        </w:rPr>
        <w:t>.</w:t>
      </w:r>
      <w:r w:rsidR="00D75720" w:rsidRPr="008654E1">
        <w:rPr>
          <w:rFonts w:ascii="Times New Roman" w:eastAsia="Times New Roman" w:hAnsi="Times New Roman" w:cs="Times New Roman"/>
          <w:color w:val="222222"/>
        </w:rPr>
        <w:t xml:space="preserve"> Given our interest in several comparisons beyond this critical one, </w:t>
      </w:r>
      <w:r w:rsidR="00407291">
        <w:rPr>
          <w:rFonts w:ascii="Times New Roman" w:eastAsia="Times New Roman" w:hAnsi="Times New Roman" w:cs="Times New Roman"/>
          <w:color w:val="222222"/>
        </w:rPr>
        <w:t>and</w:t>
      </w:r>
      <w:r w:rsidR="00EC5DCB">
        <w:rPr>
          <w:rFonts w:ascii="Times New Roman" w:eastAsia="Times New Roman" w:hAnsi="Times New Roman" w:cs="Times New Roman"/>
          <w:color w:val="222222"/>
        </w:rPr>
        <w:t xml:space="preserve"> the attrition rate observed in Study 1, </w:t>
      </w:r>
      <w:r w:rsidR="000E570D">
        <w:rPr>
          <w:rFonts w:ascii="Times New Roman" w:eastAsia="Times New Roman" w:hAnsi="Times New Roman" w:cs="Times New Roman"/>
          <w:color w:val="222222"/>
        </w:rPr>
        <w:t xml:space="preserve">we recruited a sample </w:t>
      </w:r>
      <w:r w:rsidR="00216D22">
        <w:rPr>
          <w:rFonts w:ascii="Times New Roman" w:eastAsia="Times New Roman" w:hAnsi="Times New Roman" w:cs="Times New Roman"/>
          <w:color w:val="222222"/>
        </w:rPr>
        <w:t>exceeding</w:t>
      </w:r>
      <w:r w:rsidR="000E570D">
        <w:rPr>
          <w:rFonts w:ascii="Times New Roman" w:eastAsia="Times New Roman" w:hAnsi="Times New Roman" w:cs="Times New Roman"/>
          <w:color w:val="222222"/>
        </w:rPr>
        <w:t xml:space="preserve"> recommendation</w:t>
      </w:r>
      <w:r w:rsidR="00B90D70">
        <w:rPr>
          <w:rFonts w:ascii="Times New Roman" w:eastAsia="Times New Roman" w:hAnsi="Times New Roman" w:cs="Times New Roman"/>
          <w:color w:val="222222"/>
        </w:rPr>
        <w:t xml:space="preserve"> (</w:t>
      </w:r>
      <w:r w:rsidR="00C3322C">
        <w:rPr>
          <w:rFonts w:ascii="Times New Roman" w:eastAsia="Times New Roman" w:hAnsi="Times New Roman" w:cs="Times New Roman"/>
          <w:color w:val="222222"/>
        </w:rPr>
        <w:t xml:space="preserve">total </w:t>
      </w:r>
      <w:r w:rsidR="00B90D70">
        <w:rPr>
          <w:rFonts w:ascii="Times New Roman" w:eastAsia="Times New Roman" w:hAnsi="Times New Roman" w:cs="Times New Roman"/>
          <w:i/>
          <w:color w:val="222222"/>
        </w:rPr>
        <w:t>N</w:t>
      </w:r>
      <w:r w:rsidR="00B90D70">
        <w:rPr>
          <w:rFonts w:ascii="Times New Roman" w:eastAsia="Times New Roman" w:hAnsi="Times New Roman" w:cs="Times New Roman"/>
          <w:color w:val="222222"/>
        </w:rPr>
        <w:t xml:space="preserve"> = 308)</w:t>
      </w:r>
      <w:r w:rsidR="009F12C4">
        <w:rPr>
          <w:rFonts w:ascii="Times New Roman" w:eastAsia="Times New Roman" w:hAnsi="Times New Roman" w:cs="Times New Roman"/>
          <w:color w:val="222222"/>
        </w:rPr>
        <w:t xml:space="preserve">. </w:t>
      </w:r>
    </w:p>
    <w:p w14:paraId="781845F1" w14:textId="092F83BB" w:rsidR="00945FF9" w:rsidRDefault="00D6404A" w:rsidP="006371C4">
      <w:pPr>
        <w:shd w:val="clear" w:color="auto" w:fill="FFFFFF"/>
        <w:spacing w:line="480" w:lineRule="auto"/>
        <w:ind w:right="180" w:firstLine="720"/>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inclusion of the </w:t>
      </w:r>
      <w:r w:rsidR="000365FB">
        <w:rPr>
          <w:rFonts w:ascii="Times New Roman" w:eastAsia="Times New Roman" w:hAnsi="Times New Roman" w:cs="Times New Roman"/>
          <w:color w:val="222222"/>
        </w:rPr>
        <w:t>social distance manipulat</w:t>
      </w:r>
      <w:r w:rsidR="00D21788">
        <w:rPr>
          <w:rFonts w:ascii="Times New Roman" w:eastAsia="Times New Roman" w:hAnsi="Times New Roman" w:cs="Times New Roman"/>
          <w:color w:val="222222"/>
        </w:rPr>
        <w:t>ion</w:t>
      </w:r>
      <w:r w:rsidR="000365FB">
        <w:rPr>
          <w:rFonts w:ascii="Times New Roman" w:eastAsia="Times New Roman" w:hAnsi="Times New Roman" w:cs="Times New Roman"/>
          <w:color w:val="222222"/>
        </w:rPr>
        <w:t xml:space="preserve"> provided an opportunity for a </w:t>
      </w:r>
      <w:r w:rsidR="00914433">
        <w:rPr>
          <w:rFonts w:ascii="Times New Roman" w:eastAsia="Times New Roman" w:hAnsi="Times New Roman" w:cs="Times New Roman"/>
          <w:color w:val="222222"/>
        </w:rPr>
        <w:t>strong</w:t>
      </w:r>
      <w:r w:rsidR="00246014">
        <w:rPr>
          <w:rFonts w:ascii="Times New Roman" w:eastAsia="Times New Roman" w:hAnsi="Times New Roman" w:cs="Times New Roman"/>
          <w:color w:val="222222"/>
        </w:rPr>
        <w:t xml:space="preserve"> </w:t>
      </w:r>
      <w:r w:rsidR="000365FB">
        <w:rPr>
          <w:rFonts w:ascii="Times New Roman" w:eastAsia="Times New Roman" w:hAnsi="Times New Roman" w:cs="Times New Roman"/>
          <w:color w:val="222222"/>
        </w:rPr>
        <w:t xml:space="preserve">test </w:t>
      </w:r>
      <w:r w:rsidR="002845A4">
        <w:rPr>
          <w:rFonts w:ascii="Times New Roman" w:eastAsia="Times New Roman" w:hAnsi="Times New Roman" w:cs="Times New Roman"/>
          <w:color w:val="222222"/>
        </w:rPr>
        <w:t>between</w:t>
      </w:r>
      <w:r w:rsidR="00246014">
        <w:rPr>
          <w:rFonts w:ascii="Times New Roman" w:eastAsia="Times New Roman" w:hAnsi="Times New Roman" w:cs="Times New Roman"/>
          <w:color w:val="222222"/>
        </w:rPr>
        <w:t xml:space="preserve"> </w:t>
      </w:r>
      <w:r w:rsidR="000365FB">
        <w:rPr>
          <w:rFonts w:ascii="Times New Roman" w:eastAsia="Times New Roman" w:hAnsi="Times New Roman" w:cs="Times New Roman"/>
          <w:color w:val="222222"/>
        </w:rPr>
        <w:t xml:space="preserve">egocentrism and </w:t>
      </w:r>
      <w:r w:rsidR="0086536F">
        <w:rPr>
          <w:rFonts w:ascii="Times New Roman" w:eastAsia="Times New Roman" w:hAnsi="Times New Roman" w:cs="Times New Roman"/>
          <w:color w:val="222222"/>
        </w:rPr>
        <w:t>allocentrism</w:t>
      </w:r>
      <w:r w:rsidR="005C3FC0">
        <w:rPr>
          <w:rFonts w:ascii="Times New Roman" w:eastAsia="Times New Roman" w:hAnsi="Times New Roman" w:cs="Times New Roman"/>
          <w:color w:val="222222"/>
        </w:rPr>
        <w:t xml:space="preserve">. </w:t>
      </w:r>
      <w:r w:rsidR="00F57534">
        <w:rPr>
          <w:rFonts w:ascii="Times New Roman" w:eastAsia="Times New Roman" w:hAnsi="Times New Roman" w:cs="Times New Roman"/>
          <w:color w:val="222222"/>
        </w:rPr>
        <w:t xml:space="preserve">Another modification </w:t>
      </w:r>
      <w:r w:rsidR="00EC6C7A">
        <w:rPr>
          <w:rFonts w:ascii="Times New Roman" w:eastAsia="Times New Roman" w:hAnsi="Times New Roman" w:cs="Times New Roman"/>
          <w:color w:val="222222"/>
        </w:rPr>
        <w:t xml:space="preserve">was </w:t>
      </w:r>
      <w:r w:rsidR="00246014">
        <w:rPr>
          <w:rFonts w:ascii="Times New Roman" w:eastAsia="Times New Roman" w:hAnsi="Times New Roman" w:cs="Times New Roman"/>
          <w:color w:val="222222"/>
        </w:rPr>
        <w:t>the</w:t>
      </w:r>
      <w:r w:rsidR="00F57534">
        <w:rPr>
          <w:rFonts w:ascii="Times New Roman" w:eastAsia="Times New Roman" w:hAnsi="Times New Roman" w:cs="Times New Roman"/>
          <w:color w:val="222222"/>
        </w:rPr>
        <w:t xml:space="preserve"> flat payment</w:t>
      </w:r>
      <w:r w:rsidR="00F11051">
        <w:rPr>
          <w:rFonts w:ascii="Times New Roman" w:eastAsia="Times New Roman" w:hAnsi="Times New Roman" w:cs="Times New Roman"/>
          <w:color w:val="222222"/>
        </w:rPr>
        <w:t>:</w:t>
      </w:r>
      <w:r w:rsidR="00DD4502">
        <w:rPr>
          <w:rFonts w:ascii="Times New Roman" w:eastAsia="Times New Roman" w:hAnsi="Times New Roman" w:cs="Times New Roman"/>
          <w:color w:val="222222"/>
        </w:rPr>
        <w:t xml:space="preserve"> participants </w:t>
      </w:r>
      <w:r w:rsidR="008A1251">
        <w:rPr>
          <w:rFonts w:ascii="Times New Roman" w:eastAsia="Times New Roman" w:hAnsi="Times New Roman" w:cs="Times New Roman"/>
          <w:color w:val="222222"/>
        </w:rPr>
        <w:t xml:space="preserve">could </w:t>
      </w:r>
      <w:r w:rsidR="00A923D0">
        <w:rPr>
          <w:rFonts w:ascii="Times New Roman" w:eastAsia="Times New Roman" w:hAnsi="Times New Roman" w:cs="Times New Roman"/>
          <w:color w:val="222222"/>
        </w:rPr>
        <w:t>earn no</w:t>
      </w:r>
      <w:r w:rsidR="008A1251">
        <w:rPr>
          <w:rFonts w:ascii="Times New Roman" w:eastAsia="Times New Roman" w:hAnsi="Times New Roman" w:cs="Times New Roman"/>
          <w:color w:val="222222"/>
        </w:rPr>
        <w:t xml:space="preserve"> bo</w:t>
      </w:r>
      <w:r w:rsidR="00D24ED1">
        <w:rPr>
          <w:rFonts w:ascii="Times New Roman" w:eastAsia="Times New Roman" w:hAnsi="Times New Roman" w:cs="Times New Roman"/>
          <w:color w:val="222222"/>
        </w:rPr>
        <w:t>n</w:t>
      </w:r>
      <w:r w:rsidR="008A1251">
        <w:rPr>
          <w:rFonts w:ascii="Times New Roman" w:eastAsia="Times New Roman" w:hAnsi="Times New Roman" w:cs="Times New Roman"/>
          <w:color w:val="222222"/>
        </w:rPr>
        <w:t>us payment based</w:t>
      </w:r>
      <w:r w:rsidR="00DD4502">
        <w:rPr>
          <w:rFonts w:ascii="Times New Roman" w:eastAsia="Times New Roman" w:hAnsi="Times New Roman" w:cs="Times New Roman"/>
          <w:color w:val="222222"/>
        </w:rPr>
        <w:t xml:space="preserve"> on their decision</w:t>
      </w:r>
      <w:r w:rsidR="00F57534">
        <w:rPr>
          <w:rFonts w:ascii="Times New Roman" w:eastAsia="Times New Roman" w:hAnsi="Times New Roman" w:cs="Times New Roman"/>
          <w:color w:val="222222"/>
        </w:rPr>
        <w:t xml:space="preserve">. The comparability of research findings with and without performance or outcome pay is </w:t>
      </w:r>
      <w:r w:rsidR="004916D7">
        <w:rPr>
          <w:rFonts w:ascii="Times New Roman" w:eastAsia="Times New Roman" w:hAnsi="Times New Roman" w:cs="Times New Roman"/>
          <w:color w:val="222222"/>
        </w:rPr>
        <w:t>a</w:t>
      </w:r>
      <w:r w:rsidR="00F57534">
        <w:rPr>
          <w:rFonts w:ascii="Times New Roman" w:eastAsia="Times New Roman" w:hAnsi="Times New Roman" w:cs="Times New Roman"/>
          <w:color w:val="222222"/>
        </w:rPr>
        <w:t xml:space="preserve"> </w:t>
      </w:r>
      <w:r w:rsidR="004916D7">
        <w:rPr>
          <w:rFonts w:ascii="Times New Roman" w:eastAsia="Times New Roman" w:hAnsi="Times New Roman" w:cs="Times New Roman"/>
          <w:color w:val="222222"/>
        </w:rPr>
        <w:t>recurring</w:t>
      </w:r>
      <w:r w:rsidR="00F57534">
        <w:rPr>
          <w:rFonts w:ascii="Times New Roman" w:eastAsia="Times New Roman" w:hAnsi="Times New Roman" w:cs="Times New Roman"/>
          <w:color w:val="222222"/>
        </w:rPr>
        <w:t xml:space="preserve"> concern </w:t>
      </w:r>
      <w:r w:rsidR="00B24DDC">
        <w:rPr>
          <w:rFonts w:ascii="Times New Roman" w:eastAsia="Times New Roman" w:hAnsi="Times New Roman" w:cs="Times New Roman"/>
          <w:color w:val="222222"/>
        </w:rPr>
        <w:t>among</w:t>
      </w:r>
      <w:r w:rsidR="00F57534">
        <w:rPr>
          <w:rFonts w:ascii="Times New Roman" w:eastAsia="Times New Roman" w:hAnsi="Times New Roman" w:cs="Times New Roman"/>
          <w:color w:val="222222"/>
        </w:rPr>
        <w:t xml:space="preserve"> behavioral economists</w:t>
      </w:r>
      <w:r w:rsidR="00972AE7">
        <w:rPr>
          <w:rFonts w:ascii="Times New Roman" w:eastAsia="Times New Roman" w:hAnsi="Times New Roman" w:cs="Times New Roman"/>
          <w:color w:val="222222"/>
        </w:rPr>
        <w:t xml:space="preserve">. Yet, research suggests that </w:t>
      </w:r>
      <w:r w:rsidR="00E33DF0">
        <w:rPr>
          <w:rFonts w:ascii="Times New Roman" w:eastAsia="Times New Roman" w:hAnsi="Times New Roman" w:cs="Times New Roman"/>
          <w:color w:val="222222"/>
        </w:rPr>
        <w:t xml:space="preserve">low or </w:t>
      </w:r>
      <w:r w:rsidR="00972AE7">
        <w:rPr>
          <w:rFonts w:ascii="Times New Roman" w:eastAsia="Times New Roman" w:hAnsi="Times New Roman" w:cs="Times New Roman"/>
          <w:color w:val="222222"/>
        </w:rPr>
        <w:t xml:space="preserve">flat payments produce </w:t>
      </w:r>
      <w:r w:rsidR="00E0620B">
        <w:rPr>
          <w:rFonts w:ascii="Times New Roman" w:eastAsia="Times New Roman" w:hAnsi="Times New Roman" w:cs="Times New Roman"/>
          <w:color w:val="222222"/>
        </w:rPr>
        <w:t xml:space="preserve">similar </w:t>
      </w:r>
      <w:r w:rsidR="00972AE7">
        <w:rPr>
          <w:rFonts w:ascii="Times New Roman" w:eastAsia="Times New Roman" w:hAnsi="Times New Roman" w:cs="Times New Roman"/>
          <w:color w:val="222222"/>
        </w:rPr>
        <w:t>results</w:t>
      </w:r>
      <w:r w:rsidR="00F57534">
        <w:rPr>
          <w:rFonts w:ascii="Times New Roman" w:eastAsia="Times New Roman" w:hAnsi="Times New Roman" w:cs="Times New Roman"/>
          <w:color w:val="222222"/>
        </w:rPr>
        <w:t xml:space="preserve"> (</w:t>
      </w:r>
      <w:r w:rsidR="00972AE7">
        <w:rPr>
          <w:rFonts w:ascii="Times New Roman" w:eastAsia="Times New Roman" w:hAnsi="Times New Roman" w:cs="Times New Roman"/>
          <w:color w:val="222222"/>
        </w:rPr>
        <w:t xml:space="preserve">e.g., </w:t>
      </w:r>
      <w:r w:rsidR="00656045">
        <w:rPr>
          <w:rFonts w:ascii="Times New Roman" w:eastAsia="Times New Roman" w:hAnsi="Times New Roman" w:cs="Times New Roman"/>
          <w:color w:val="222222"/>
        </w:rPr>
        <w:t>Amir, Rand, &amp; Kobi Gal, 2012</w:t>
      </w:r>
      <w:r w:rsidR="00972AE7">
        <w:rPr>
          <w:rFonts w:ascii="Times New Roman" w:eastAsia="Times New Roman" w:hAnsi="Times New Roman" w:cs="Times New Roman"/>
          <w:color w:val="222222"/>
        </w:rPr>
        <w:t xml:space="preserve">; </w:t>
      </w:r>
      <w:r w:rsidR="00FA029F">
        <w:rPr>
          <w:rFonts w:ascii="Times New Roman" w:eastAsia="Times New Roman" w:hAnsi="Times New Roman" w:cs="Times New Roman"/>
          <w:color w:val="222222"/>
        </w:rPr>
        <w:t>Kocher, Martinsson, &amp; Visser, 2008</w:t>
      </w:r>
      <w:r w:rsidR="00A707F8">
        <w:rPr>
          <w:rFonts w:ascii="Times New Roman" w:eastAsia="Times New Roman" w:hAnsi="Times New Roman" w:cs="Times New Roman"/>
          <w:color w:val="222222"/>
        </w:rPr>
        <w:t>)</w:t>
      </w:r>
      <w:r w:rsidR="00F57534">
        <w:rPr>
          <w:rFonts w:ascii="Times New Roman" w:eastAsia="Times New Roman" w:hAnsi="Times New Roman" w:cs="Times New Roman"/>
          <w:color w:val="222222"/>
        </w:rPr>
        <w:t>.</w:t>
      </w:r>
      <w:r w:rsidR="00A707F8">
        <w:rPr>
          <w:rFonts w:ascii="Times New Roman" w:eastAsia="Times New Roman" w:hAnsi="Times New Roman" w:cs="Times New Roman"/>
          <w:color w:val="222222"/>
        </w:rPr>
        <w:t xml:space="preserve"> We </w:t>
      </w:r>
      <w:r w:rsidR="00A707F8">
        <w:rPr>
          <w:rFonts w:ascii="Times New Roman" w:eastAsia="Times New Roman" w:hAnsi="Times New Roman" w:cs="Times New Roman"/>
          <w:color w:val="222222"/>
        </w:rPr>
        <w:lastRenderedPageBreak/>
        <w:t xml:space="preserve">reasoned that if </w:t>
      </w:r>
      <w:r w:rsidR="008A1251">
        <w:rPr>
          <w:rFonts w:ascii="Times New Roman" w:eastAsia="Times New Roman" w:hAnsi="Times New Roman" w:cs="Times New Roman"/>
          <w:color w:val="222222"/>
        </w:rPr>
        <w:t xml:space="preserve">the </w:t>
      </w:r>
      <w:r w:rsidR="00BA11C4">
        <w:rPr>
          <w:rFonts w:ascii="Times New Roman" w:eastAsia="Times New Roman" w:hAnsi="Times New Roman" w:cs="Times New Roman"/>
          <w:color w:val="222222"/>
        </w:rPr>
        <w:t xml:space="preserve">egocentric </w:t>
      </w:r>
      <w:r w:rsidR="00A707F8">
        <w:rPr>
          <w:rFonts w:ascii="Times New Roman" w:eastAsia="Times New Roman" w:hAnsi="Times New Roman" w:cs="Times New Roman"/>
          <w:color w:val="222222"/>
        </w:rPr>
        <w:t>pattern replicate</w:t>
      </w:r>
      <w:r w:rsidR="001217D5">
        <w:rPr>
          <w:rFonts w:ascii="Times New Roman" w:eastAsia="Times New Roman" w:hAnsi="Times New Roman" w:cs="Times New Roman"/>
          <w:color w:val="222222"/>
        </w:rPr>
        <w:t>s</w:t>
      </w:r>
      <w:r w:rsidR="00A707F8">
        <w:rPr>
          <w:rFonts w:ascii="Times New Roman" w:eastAsia="Times New Roman" w:hAnsi="Times New Roman" w:cs="Times New Roman"/>
          <w:color w:val="222222"/>
        </w:rPr>
        <w:t xml:space="preserve"> without contingent pay, the psychological processes</w:t>
      </w:r>
      <w:r w:rsidR="00F57534">
        <w:rPr>
          <w:rFonts w:ascii="Times New Roman" w:eastAsia="Times New Roman" w:hAnsi="Times New Roman" w:cs="Times New Roman"/>
          <w:color w:val="222222"/>
        </w:rPr>
        <w:t xml:space="preserve"> </w:t>
      </w:r>
      <w:r w:rsidR="00A707F8">
        <w:rPr>
          <w:rFonts w:ascii="Times New Roman" w:eastAsia="Times New Roman" w:hAnsi="Times New Roman" w:cs="Times New Roman"/>
          <w:color w:val="222222"/>
        </w:rPr>
        <w:t xml:space="preserve">under investigation </w:t>
      </w:r>
      <w:r w:rsidR="001925EB">
        <w:rPr>
          <w:rFonts w:ascii="Times New Roman" w:eastAsia="Times New Roman" w:hAnsi="Times New Roman" w:cs="Times New Roman"/>
          <w:color w:val="222222"/>
        </w:rPr>
        <w:t>are</w:t>
      </w:r>
      <w:r w:rsidR="00A707F8">
        <w:rPr>
          <w:rFonts w:ascii="Times New Roman" w:eastAsia="Times New Roman" w:hAnsi="Times New Roman" w:cs="Times New Roman"/>
          <w:color w:val="222222"/>
        </w:rPr>
        <w:t xml:space="preserve"> robust</w:t>
      </w:r>
      <w:r w:rsidR="00372465">
        <w:rPr>
          <w:rFonts w:ascii="Times New Roman" w:eastAsia="Times New Roman" w:hAnsi="Times New Roman" w:cs="Times New Roman"/>
          <w:color w:val="222222"/>
        </w:rPr>
        <w:t>.</w:t>
      </w:r>
    </w:p>
    <w:p w14:paraId="564037BE" w14:textId="4147CF04" w:rsidR="00945FF9" w:rsidRDefault="00945FF9" w:rsidP="006371C4">
      <w:pPr>
        <w:shd w:val="clear" w:color="auto" w:fill="FFFFFF"/>
        <w:spacing w:line="480" w:lineRule="auto"/>
        <w:ind w:right="180"/>
        <w:jc w:val="center"/>
        <w:rPr>
          <w:rFonts w:ascii="Times New Roman" w:eastAsia="Times New Roman" w:hAnsi="Times New Roman" w:cs="Times New Roman"/>
          <w:color w:val="222222"/>
        </w:rPr>
      </w:pPr>
      <w:r>
        <w:rPr>
          <w:rFonts w:ascii="Times New Roman" w:eastAsia="Times New Roman" w:hAnsi="Times New Roman" w:cs="Times New Roman"/>
          <w:b/>
          <w:color w:val="222222"/>
        </w:rPr>
        <w:t>Method</w:t>
      </w:r>
    </w:p>
    <w:p w14:paraId="1050F4B5" w14:textId="617F90D7" w:rsidR="00956C38" w:rsidRPr="00DC0BE2" w:rsidRDefault="006E1733" w:rsidP="006371C4">
      <w:pPr>
        <w:spacing w:line="480" w:lineRule="auto"/>
        <w:ind w:right="180" w:firstLine="720"/>
        <w:rPr>
          <w:rFonts w:ascii="Times New Roman" w:eastAsia="SimSun" w:hAnsi="Times New Roman" w:cs="Times New Roman"/>
          <w:b/>
          <w:lang w:eastAsia="zh-CN"/>
        </w:rPr>
      </w:pPr>
      <w:r>
        <w:rPr>
          <w:rFonts w:ascii="Times New Roman" w:hAnsi="Times New Roman" w:cs="Times New Roman"/>
        </w:rPr>
        <w:t>The</w:t>
      </w:r>
      <w:r w:rsidR="00090074">
        <w:rPr>
          <w:rFonts w:ascii="Times New Roman" w:hAnsi="Times New Roman" w:cs="Times New Roman"/>
        </w:rPr>
        <w:t xml:space="preserve"> study was conducted </w:t>
      </w:r>
      <w:r w:rsidR="00047173">
        <w:rPr>
          <w:rFonts w:ascii="Times New Roman" w:hAnsi="Times New Roman" w:cs="Times New Roman"/>
        </w:rPr>
        <w:t xml:space="preserve">as a Qualtrics </w:t>
      </w:r>
      <w:r w:rsidR="003A58D9">
        <w:rPr>
          <w:rFonts w:ascii="Times New Roman" w:hAnsi="Times New Roman" w:cs="Times New Roman"/>
        </w:rPr>
        <w:t>survey</w:t>
      </w:r>
      <w:r w:rsidR="00047173">
        <w:rPr>
          <w:rFonts w:ascii="Times New Roman" w:hAnsi="Times New Roman" w:cs="Times New Roman"/>
        </w:rPr>
        <w:t xml:space="preserve"> </w:t>
      </w:r>
      <w:r w:rsidR="00090074">
        <w:rPr>
          <w:rFonts w:ascii="Times New Roman" w:hAnsi="Times New Roman" w:cs="Times New Roman"/>
        </w:rPr>
        <w:t>on Amazon’s Mechanical Turk</w:t>
      </w:r>
      <w:r w:rsidR="00956C38">
        <w:rPr>
          <w:rFonts w:ascii="Times New Roman" w:hAnsi="Times New Roman" w:cs="Times New Roman"/>
        </w:rPr>
        <w:t>.</w:t>
      </w:r>
      <w:r w:rsidR="00956C38" w:rsidRPr="008024BF">
        <w:rPr>
          <w:rFonts w:ascii="Times New Roman" w:hAnsi="Times New Roman" w:cs="Times New Roman"/>
        </w:rPr>
        <w:t xml:space="preserve"> </w:t>
      </w:r>
      <w:r w:rsidR="00047173">
        <w:rPr>
          <w:rFonts w:ascii="Times New Roman" w:hAnsi="Times New Roman" w:cs="Times New Roman"/>
        </w:rPr>
        <w:t>P</w:t>
      </w:r>
      <w:r w:rsidR="00956C38">
        <w:rPr>
          <w:rFonts w:ascii="Times New Roman" w:hAnsi="Times New Roman" w:cs="Times New Roman"/>
        </w:rPr>
        <w:t xml:space="preserve">articipants </w:t>
      </w:r>
      <w:r w:rsidR="00047173">
        <w:rPr>
          <w:rFonts w:ascii="Times New Roman" w:hAnsi="Times New Roman" w:cs="Times New Roman"/>
        </w:rPr>
        <w:t xml:space="preserve">earned a flat fee of </w:t>
      </w:r>
      <w:r w:rsidR="00956C38">
        <w:rPr>
          <w:rFonts w:ascii="Times New Roman" w:hAnsi="Times New Roman" w:cs="Times New Roman"/>
        </w:rPr>
        <w:t xml:space="preserve">$0.50. </w:t>
      </w:r>
      <w:r w:rsidR="00ED59FA">
        <w:rPr>
          <w:rFonts w:ascii="Times New Roman" w:hAnsi="Times New Roman" w:cs="Times New Roman"/>
        </w:rPr>
        <w:t>As in Study 1, t</w:t>
      </w:r>
      <w:r w:rsidR="00D24ED1">
        <w:rPr>
          <w:rFonts w:ascii="Times New Roman" w:hAnsi="Times New Roman" w:cs="Times New Roman"/>
        </w:rPr>
        <w:t>hose</w:t>
      </w:r>
      <w:r w:rsidR="00AF3746">
        <w:rPr>
          <w:rFonts w:ascii="Times New Roman" w:hAnsi="Times New Roman" w:cs="Times New Roman"/>
        </w:rPr>
        <w:t xml:space="preserve"> who did not pass </w:t>
      </w:r>
      <w:r w:rsidR="00481C07">
        <w:rPr>
          <w:rFonts w:ascii="Times New Roman" w:hAnsi="Times New Roman" w:cs="Times New Roman"/>
        </w:rPr>
        <w:t xml:space="preserve">a </w:t>
      </w:r>
      <w:r w:rsidR="00AF3746">
        <w:rPr>
          <w:rFonts w:ascii="Times New Roman" w:hAnsi="Times New Roman" w:cs="Times New Roman"/>
        </w:rPr>
        <w:t xml:space="preserve">comprehension test were redirected to the end of the survey, </w:t>
      </w:r>
      <w:r w:rsidR="00FD0DDE">
        <w:rPr>
          <w:rFonts w:ascii="Times New Roman" w:hAnsi="Times New Roman" w:cs="Times New Roman"/>
        </w:rPr>
        <w:t xml:space="preserve">leaving </w:t>
      </w:r>
      <w:r w:rsidR="00F11051">
        <w:rPr>
          <w:rFonts w:ascii="Times New Roman" w:hAnsi="Times New Roman" w:cs="Times New Roman"/>
        </w:rPr>
        <w:t>a</w:t>
      </w:r>
      <w:r w:rsidR="00CB5814">
        <w:rPr>
          <w:rFonts w:ascii="Times New Roman" w:hAnsi="Times New Roman" w:cs="Times New Roman"/>
        </w:rPr>
        <w:t xml:space="preserve"> </w:t>
      </w:r>
      <w:r w:rsidR="00FD0DDE">
        <w:rPr>
          <w:rFonts w:ascii="Times New Roman" w:hAnsi="Times New Roman" w:cs="Times New Roman"/>
        </w:rPr>
        <w:t xml:space="preserve">final </w:t>
      </w:r>
      <w:r w:rsidR="00AF3746">
        <w:rPr>
          <w:rFonts w:ascii="Times New Roman" w:hAnsi="Times New Roman" w:cs="Times New Roman"/>
        </w:rPr>
        <w:t>sample of 243</w:t>
      </w:r>
      <w:r w:rsidR="00956C38">
        <w:rPr>
          <w:rFonts w:ascii="Times New Roman" w:hAnsi="Times New Roman" w:cs="Times New Roman"/>
        </w:rPr>
        <w:t>.</w:t>
      </w:r>
      <w:r w:rsidR="00DC0BE2">
        <w:rPr>
          <w:rFonts w:ascii="Times New Roman" w:eastAsia="SimSun" w:hAnsi="Times New Roman" w:cs="Times New Roman"/>
          <w:b/>
          <w:lang w:eastAsia="zh-CN"/>
        </w:rPr>
        <w:t xml:space="preserve"> </w:t>
      </w:r>
      <w:r w:rsidR="00D173F6">
        <w:rPr>
          <w:rFonts w:ascii="Times New Roman" w:eastAsia="SimSun" w:hAnsi="Times New Roman" w:cs="Times New Roman"/>
          <w:lang w:eastAsia="zh-CN"/>
        </w:rPr>
        <w:t xml:space="preserve">The procedures were </w:t>
      </w:r>
      <w:r w:rsidR="00956C38">
        <w:rPr>
          <w:rFonts w:ascii="Times New Roman" w:eastAsia="SimSun" w:hAnsi="Times New Roman" w:cs="Times New Roman"/>
          <w:lang w:eastAsia="zh-CN"/>
        </w:rPr>
        <w:t xml:space="preserve">the </w:t>
      </w:r>
      <w:r w:rsidR="00F177F2">
        <w:rPr>
          <w:rFonts w:ascii="Times New Roman" w:eastAsia="SimSun" w:hAnsi="Times New Roman" w:cs="Times New Roman"/>
          <w:lang w:eastAsia="zh-CN"/>
        </w:rPr>
        <w:t xml:space="preserve">same as </w:t>
      </w:r>
      <w:r w:rsidR="00793D6C">
        <w:rPr>
          <w:rFonts w:ascii="Times New Roman" w:eastAsia="SimSun" w:hAnsi="Times New Roman" w:cs="Times New Roman"/>
          <w:lang w:eastAsia="zh-CN"/>
        </w:rPr>
        <w:t>before</w:t>
      </w:r>
      <w:r w:rsidR="00F177F2">
        <w:rPr>
          <w:rFonts w:ascii="Times New Roman" w:eastAsia="SimSun" w:hAnsi="Times New Roman" w:cs="Times New Roman"/>
          <w:lang w:eastAsia="zh-CN"/>
        </w:rPr>
        <w:t>, except</w:t>
      </w:r>
      <w:r w:rsidR="00D173F6">
        <w:rPr>
          <w:rFonts w:ascii="Times New Roman" w:eastAsia="SimSun" w:hAnsi="Times New Roman" w:cs="Times New Roman"/>
          <w:lang w:eastAsia="zh-CN"/>
        </w:rPr>
        <w:t xml:space="preserve"> that h</w:t>
      </w:r>
      <w:r w:rsidR="00956C38">
        <w:rPr>
          <w:rFonts w:ascii="Times New Roman" w:eastAsia="SimSun" w:hAnsi="Times New Roman" w:cs="Times New Roman"/>
          <w:lang w:eastAsia="zh-CN"/>
        </w:rPr>
        <w:t xml:space="preserve">alf of </w:t>
      </w:r>
      <w:r w:rsidR="0011129C">
        <w:rPr>
          <w:rFonts w:ascii="Times New Roman" w:eastAsia="SimSun" w:hAnsi="Times New Roman" w:cs="Times New Roman"/>
          <w:lang w:eastAsia="zh-CN"/>
        </w:rPr>
        <w:t xml:space="preserve">the </w:t>
      </w:r>
      <w:r w:rsidR="00956C38">
        <w:rPr>
          <w:rFonts w:ascii="Times New Roman" w:eastAsia="SimSun" w:hAnsi="Times New Roman" w:cs="Times New Roman"/>
          <w:lang w:eastAsia="zh-CN"/>
        </w:rPr>
        <w:t xml:space="preserve">participants were </w:t>
      </w:r>
      <w:r w:rsidR="00D173F6">
        <w:rPr>
          <w:rFonts w:ascii="Times New Roman" w:eastAsia="SimSun" w:hAnsi="Times New Roman" w:cs="Times New Roman"/>
          <w:lang w:eastAsia="zh-CN"/>
        </w:rPr>
        <w:t>asked</w:t>
      </w:r>
      <w:r w:rsidR="00956C38">
        <w:rPr>
          <w:rFonts w:ascii="Times New Roman" w:eastAsia="SimSun" w:hAnsi="Times New Roman" w:cs="Times New Roman"/>
          <w:lang w:eastAsia="zh-CN"/>
        </w:rPr>
        <w:t xml:space="preserve"> to imagine </w:t>
      </w:r>
      <w:r w:rsidR="00706A83">
        <w:rPr>
          <w:rFonts w:ascii="Times New Roman" w:eastAsia="SimSun" w:hAnsi="Times New Roman" w:cs="Times New Roman"/>
          <w:lang w:eastAsia="zh-CN"/>
        </w:rPr>
        <w:t>they were paired with</w:t>
      </w:r>
      <w:r w:rsidR="003D584A">
        <w:rPr>
          <w:rFonts w:ascii="Times New Roman" w:eastAsia="SimSun" w:hAnsi="Times New Roman" w:cs="Times New Roman"/>
          <w:lang w:eastAsia="zh-CN"/>
        </w:rPr>
        <w:t xml:space="preserve"> </w:t>
      </w:r>
      <w:r w:rsidR="00956C38">
        <w:rPr>
          <w:rFonts w:ascii="Times New Roman" w:eastAsia="SimSun" w:hAnsi="Times New Roman" w:cs="Times New Roman"/>
          <w:lang w:eastAsia="zh-CN"/>
        </w:rPr>
        <w:t xml:space="preserve">a stranger, while the other half were </w:t>
      </w:r>
      <w:r w:rsidR="00D173F6">
        <w:rPr>
          <w:rFonts w:ascii="Times New Roman" w:eastAsia="SimSun" w:hAnsi="Times New Roman" w:cs="Times New Roman"/>
          <w:lang w:eastAsia="zh-CN"/>
        </w:rPr>
        <w:t>asked</w:t>
      </w:r>
      <w:r w:rsidR="00956C38">
        <w:rPr>
          <w:rFonts w:ascii="Times New Roman" w:eastAsia="SimSun" w:hAnsi="Times New Roman" w:cs="Times New Roman"/>
          <w:lang w:eastAsia="zh-CN"/>
        </w:rPr>
        <w:t xml:space="preserve"> to imagine </w:t>
      </w:r>
      <w:r w:rsidR="003D584A">
        <w:rPr>
          <w:rFonts w:ascii="Times New Roman" w:eastAsia="SimSun" w:hAnsi="Times New Roman" w:cs="Times New Roman"/>
          <w:lang w:eastAsia="zh-CN"/>
        </w:rPr>
        <w:t xml:space="preserve">the other to be </w:t>
      </w:r>
      <w:r w:rsidR="00956C38">
        <w:rPr>
          <w:rFonts w:ascii="Times New Roman" w:eastAsia="SimSun" w:hAnsi="Times New Roman" w:cs="Times New Roman"/>
          <w:lang w:eastAsia="zh-CN"/>
        </w:rPr>
        <w:t xml:space="preserve">a family member. </w:t>
      </w:r>
      <w:r w:rsidR="007E446A">
        <w:rPr>
          <w:rFonts w:ascii="Times New Roman" w:eastAsia="SimSun" w:hAnsi="Times New Roman" w:cs="Times New Roman"/>
          <w:lang w:eastAsia="zh-CN"/>
        </w:rPr>
        <w:t>Participants</w:t>
      </w:r>
      <w:r w:rsidR="001217D5">
        <w:rPr>
          <w:rFonts w:ascii="Times New Roman" w:eastAsia="SimSun" w:hAnsi="Times New Roman" w:cs="Times New Roman"/>
          <w:lang w:eastAsia="zh-CN"/>
        </w:rPr>
        <w:t xml:space="preserve"> in the latter condition</w:t>
      </w:r>
      <w:r w:rsidR="00956C38">
        <w:rPr>
          <w:rFonts w:ascii="Times New Roman" w:eastAsia="SimSun" w:hAnsi="Times New Roman" w:cs="Times New Roman"/>
          <w:lang w:eastAsia="zh-CN"/>
        </w:rPr>
        <w:t xml:space="preserve"> were </w:t>
      </w:r>
      <w:r w:rsidR="00E544CB">
        <w:rPr>
          <w:rFonts w:ascii="Times New Roman" w:eastAsia="SimSun" w:hAnsi="Times New Roman" w:cs="Times New Roman"/>
          <w:lang w:eastAsia="zh-CN"/>
        </w:rPr>
        <w:t>asked</w:t>
      </w:r>
      <w:r w:rsidR="00BB622A">
        <w:rPr>
          <w:rFonts w:ascii="Times New Roman" w:eastAsia="SimSun" w:hAnsi="Times New Roman" w:cs="Times New Roman"/>
          <w:lang w:eastAsia="zh-CN"/>
        </w:rPr>
        <w:t xml:space="preserve"> to </w:t>
      </w:r>
      <w:r w:rsidR="008E0160">
        <w:rPr>
          <w:rFonts w:ascii="Times New Roman" w:eastAsia="SimSun" w:hAnsi="Times New Roman" w:cs="Times New Roman"/>
          <w:lang w:eastAsia="zh-CN"/>
        </w:rPr>
        <w:t xml:space="preserve">designate the </w:t>
      </w:r>
      <w:r w:rsidR="00BB622A">
        <w:rPr>
          <w:rFonts w:ascii="Times New Roman" w:eastAsia="SimSun" w:hAnsi="Times New Roman" w:cs="Times New Roman"/>
          <w:lang w:eastAsia="zh-CN"/>
        </w:rPr>
        <w:t>relation</w:t>
      </w:r>
      <w:r w:rsidR="00956C38">
        <w:rPr>
          <w:rFonts w:ascii="Times New Roman" w:eastAsia="SimSun" w:hAnsi="Times New Roman" w:cs="Times New Roman"/>
          <w:lang w:eastAsia="zh-CN"/>
        </w:rPr>
        <w:t xml:space="preserve"> </w:t>
      </w:r>
      <w:r w:rsidR="008E0160">
        <w:rPr>
          <w:rFonts w:ascii="Times New Roman" w:eastAsia="SimSun" w:hAnsi="Times New Roman" w:cs="Times New Roman"/>
          <w:lang w:eastAsia="zh-CN"/>
        </w:rPr>
        <w:t xml:space="preserve">of the </w:t>
      </w:r>
      <w:r w:rsidR="00956C38">
        <w:rPr>
          <w:rFonts w:ascii="Times New Roman" w:eastAsia="SimSun" w:hAnsi="Times New Roman" w:cs="Times New Roman"/>
          <w:lang w:eastAsia="zh-CN"/>
        </w:rPr>
        <w:t xml:space="preserve">family member they </w:t>
      </w:r>
      <w:r w:rsidR="00E544CB">
        <w:rPr>
          <w:rFonts w:ascii="Times New Roman" w:eastAsia="SimSun" w:hAnsi="Times New Roman" w:cs="Times New Roman"/>
          <w:lang w:eastAsia="zh-CN"/>
        </w:rPr>
        <w:t xml:space="preserve">had thought of when making their decisions. </w:t>
      </w:r>
      <w:r w:rsidR="00D04FE4">
        <w:rPr>
          <w:rFonts w:ascii="Times New Roman" w:eastAsia="SimSun" w:hAnsi="Times New Roman" w:cs="Times New Roman"/>
          <w:lang w:eastAsia="zh-CN"/>
        </w:rPr>
        <w:t xml:space="preserve">Again, </w:t>
      </w:r>
      <w:r w:rsidR="00972985">
        <w:rPr>
          <w:rFonts w:ascii="Times New Roman" w:eastAsia="SimSun" w:hAnsi="Times New Roman" w:cs="Times New Roman"/>
          <w:lang w:eastAsia="zh-CN"/>
        </w:rPr>
        <w:t xml:space="preserve">instructions </w:t>
      </w:r>
      <w:r w:rsidR="004E5781">
        <w:rPr>
          <w:rFonts w:ascii="Times New Roman" w:eastAsia="SimSun" w:hAnsi="Times New Roman" w:cs="Times New Roman"/>
          <w:lang w:eastAsia="zh-CN"/>
        </w:rPr>
        <w:t xml:space="preserve">made clear </w:t>
      </w:r>
      <w:r w:rsidR="00972985">
        <w:rPr>
          <w:rFonts w:ascii="Times New Roman" w:eastAsia="SimSun" w:hAnsi="Times New Roman" w:cs="Times New Roman"/>
          <w:lang w:eastAsia="zh-CN"/>
        </w:rPr>
        <w:t xml:space="preserve">that </w:t>
      </w:r>
      <w:r w:rsidR="00330D6F">
        <w:rPr>
          <w:rFonts w:ascii="Times New Roman" w:eastAsia="SimSun" w:hAnsi="Times New Roman" w:cs="Times New Roman"/>
          <w:lang w:eastAsia="zh-CN"/>
        </w:rPr>
        <w:t>expressed</w:t>
      </w:r>
      <w:r w:rsidR="00972985">
        <w:rPr>
          <w:rFonts w:ascii="Times New Roman" w:eastAsia="SimSun" w:hAnsi="Times New Roman" w:cs="Times New Roman"/>
          <w:lang w:eastAsia="zh-CN"/>
        </w:rPr>
        <w:t xml:space="preserve"> preference</w:t>
      </w:r>
      <w:r w:rsidR="003B1688">
        <w:rPr>
          <w:rFonts w:ascii="Times New Roman" w:eastAsia="SimSun" w:hAnsi="Times New Roman" w:cs="Times New Roman"/>
          <w:lang w:eastAsia="zh-CN"/>
        </w:rPr>
        <w:t>s</w:t>
      </w:r>
      <w:r w:rsidR="00972985">
        <w:rPr>
          <w:rFonts w:ascii="Times New Roman" w:eastAsia="SimSun" w:hAnsi="Times New Roman" w:cs="Times New Roman"/>
          <w:lang w:eastAsia="zh-CN"/>
        </w:rPr>
        <w:t xml:space="preserve"> would represent behavioral choice</w:t>
      </w:r>
      <w:r w:rsidR="003B1688">
        <w:rPr>
          <w:rFonts w:ascii="Times New Roman" w:eastAsia="SimSun" w:hAnsi="Times New Roman" w:cs="Times New Roman"/>
          <w:lang w:eastAsia="zh-CN"/>
        </w:rPr>
        <w:t>s</w:t>
      </w:r>
      <w:r w:rsidR="00EB79DE">
        <w:rPr>
          <w:rFonts w:ascii="Times New Roman" w:eastAsia="SimSun" w:hAnsi="Times New Roman" w:cs="Times New Roman"/>
          <w:lang w:eastAsia="zh-CN"/>
        </w:rPr>
        <w:t>.</w:t>
      </w:r>
      <w:r w:rsidR="00972985">
        <w:rPr>
          <w:rFonts w:ascii="Times New Roman" w:eastAsia="SimSun" w:hAnsi="Times New Roman" w:cs="Times New Roman"/>
          <w:lang w:eastAsia="zh-CN"/>
        </w:rPr>
        <w:t xml:space="preserve"> </w:t>
      </w:r>
      <w:r w:rsidR="00B41F0E">
        <w:rPr>
          <w:rFonts w:ascii="Times New Roman" w:eastAsia="SimSun" w:hAnsi="Times New Roman" w:cs="Times New Roman"/>
          <w:lang w:eastAsia="zh-CN"/>
        </w:rPr>
        <w:t>P</w:t>
      </w:r>
      <w:r w:rsidR="00956C38" w:rsidRPr="008024BF">
        <w:rPr>
          <w:rFonts w:ascii="Times New Roman" w:eastAsia="SimSun" w:hAnsi="Times New Roman" w:cs="Times New Roman"/>
          <w:lang w:eastAsia="zh-CN"/>
        </w:rPr>
        <w:t>articipants</w:t>
      </w:r>
      <w:r w:rsidR="00417C75">
        <w:rPr>
          <w:rFonts w:ascii="Times New Roman" w:eastAsia="SimSun" w:hAnsi="Times New Roman" w:cs="Times New Roman"/>
          <w:lang w:eastAsia="zh-CN"/>
        </w:rPr>
        <w:t xml:space="preserve"> reported their </w:t>
      </w:r>
      <w:r w:rsidR="00417C75">
        <w:rPr>
          <w:rFonts w:ascii="Times New Roman" w:hAnsi="Times New Roman" w:cs="Times New Roman"/>
        </w:rPr>
        <w:t xml:space="preserve">gender (41.6% female), ethnicity (78.2% white), and </w:t>
      </w:r>
      <w:proofErr w:type="gramStart"/>
      <w:r w:rsidR="00417C75">
        <w:rPr>
          <w:rFonts w:ascii="Times New Roman" w:hAnsi="Times New Roman" w:cs="Times New Roman"/>
        </w:rPr>
        <w:t>their</w:t>
      </w:r>
      <w:proofErr w:type="gramEnd"/>
      <w:r w:rsidR="00417C75">
        <w:rPr>
          <w:rFonts w:ascii="Times New Roman" w:hAnsi="Times New Roman" w:cs="Times New Roman"/>
        </w:rPr>
        <w:t xml:space="preserve"> past experience with economic games on a four point scale ranging from “no experience” to “a lot of experience” (</w:t>
      </w:r>
      <w:r w:rsidR="00417C75" w:rsidRPr="00614063">
        <w:rPr>
          <w:rFonts w:ascii="Times New Roman" w:hAnsi="Times New Roman" w:cs="Times New Roman"/>
          <w:i/>
        </w:rPr>
        <w:t>M</w:t>
      </w:r>
      <w:r w:rsidR="00417C75">
        <w:rPr>
          <w:rFonts w:ascii="Times New Roman" w:hAnsi="Times New Roman" w:cs="Times New Roman"/>
        </w:rPr>
        <w:t xml:space="preserve"> = 2.12, SD = .72)</w:t>
      </w:r>
      <w:r w:rsidR="00956C38" w:rsidRPr="008024BF">
        <w:rPr>
          <w:rFonts w:ascii="Times New Roman" w:eastAsia="SimSun" w:hAnsi="Times New Roman" w:cs="Times New Roman"/>
          <w:lang w:eastAsia="zh-CN"/>
        </w:rPr>
        <w:t xml:space="preserve"> </w:t>
      </w:r>
      <w:r w:rsidR="00BF208A">
        <w:rPr>
          <w:rFonts w:ascii="Times New Roman" w:eastAsia="SimSun" w:hAnsi="Times New Roman" w:cs="Times New Roman"/>
          <w:lang w:eastAsia="zh-CN"/>
        </w:rPr>
        <w:t xml:space="preserve">before </w:t>
      </w:r>
      <w:r w:rsidR="00F86DF4">
        <w:rPr>
          <w:rFonts w:ascii="Times New Roman" w:eastAsia="SimSun" w:hAnsi="Times New Roman" w:cs="Times New Roman"/>
          <w:lang w:eastAsia="zh-CN"/>
        </w:rPr>
        <w:t>receiv</w:t>
      </w:r>
      <w:r w:rsidR="00BF208A">
        <w:rPr>
          <w:rFonts w:ascii="Times New Roman" w:eastAsia="SimSun" w:hAnsi="Times New Roman" w:cs="Times New Roman"/>
          <w:lang w:eastAsia="zh-CN"/>
        </w:rPr>
        <w:t>ing their</w:t>
      </w:r>
      <w:r w:rsidR="00956C38" w:rsidRPr="008024BF">
        <w:rPr>
          <w:rFonts w:ascii="Times New Roman" w:eastAsia="SimSun" w:hAnsi="Times New Roman" w:cs="Times New Roman"/>
          <w:lang w:eastAsia="zh-CN"/>
        </w:rPr>
        <w:t xml:space="preserve"> code </w:t>
      </w:r>
      <w:r w:rsidR="00F86DF4">
        <w:rPr>
          <w:rFonts w:ascii="Times New Roman" w:eastAsia="SimSun" w:hAnsi="Times New Roman" w:cs="Times New Roman"/>
          <w:lang w:eastAsia="zh-CN"/>
        </w:rPr>
        <w:t>for</w:t>
      </w:r>
      <w:r w:rsidR="00956C38" w:rsidRPr="008024BF">
        <w:rPr>
          <w:rFonts w:ascii="Times New Roman" w:eastAsia="SimSun" w:hAnsi="Times New Roman" w:cs="Times New Roman"/>
          <w:lang w:eastAsia="zh-CN"/>
        </w:rPr>
        <w:t xml:space="preserve"> </w:t>
      </w:r>
      <w:r w:rsidR="00DC0BE2">
        <w:rPr>
          <w:rFonts w:ascii="Times New Roman" w:eastAsia="SimSun" w:hAnsi="Times New Roman" w:cs="Times New Roman"/>
          <w:lang w:eastAsia="zh-CN"/>
        </w:rPr>
        <w:t>payment</w:t>
      </w:r>
      <w:r w:rsidR="00956C38" w:rsidRPr="008024BF">
        <w:rPr>
          <w:rFonts w:ascii="Times New Roman" w:eastAsia="SimSun" w:hAnsi="Times New Roman" w:cs="Times New Roman"/>
          <w:lang w:eastAsia="zh-CN"/>
        </w:rPr>
        <w:t>.</w:t>
      </w:r>
      <w:r w:rsidR="00945FF9">
        <w:rPr>
          <w:rFonts w:ascii="Times New Roman" w:eastAsia="SimSun" w:hAnsi="Times New Roman" w:cs="Times New Roman"/>
          <w:lang w:eastAsia="zh-CN"/>
        </w:rPr>
        <w:t xml:space="preserve"> </w:t>
      </w:r>
    </w:p>
    <w:p w14:paraId="7CFC8A0D" w14:textId="7ADDAA43" w:rsidR="00945FF9" w:rsidRDefault="009A6E7F" w:rsidP="006371C4">
      <w:pPr>
        <w:spacing w:line="480" w:lineRule="auto"/>
        <w:ind w:right="180"/>
        <w:jc w:val="center"/>
        <w:rPr>
          <w:rFonts w:ascii="Times New Roman" w:eastAsia="SimSun" w:hAnsi="Times New Roman" w:cs="Times New Roman"/>
          <w:b/>
          <w:lang w:eastAsia="zh-CN"/>
        </w:rPr>
      </w:pPr>
      <w:r>
        <w:rPr>
          <w:rFonts w:ascii="Times New Roman" w:eastAsia="SimSun" w:hAnsi="Times New Roman" w:cs="Times New Roman"/>
          <w:b/>
          <w:lang w:eastAsia="zh-CN"/>
        </w:rPr>
        <w:t>Results and Discussion</w:t>
      </w:r>
    </w:p>
    <w:p w14:paraId="78E1D45D" w14:textId="1B6020AD" w:rsidR="00C114CD" w:rsidRDefault="00C114CD" w:rsidP="006371C4">
      <w:pPr>
        <w:spacing w:line="480" w:lineRule="auto"/>
        <w:ind w:right="180"/>
        <w:rPr>
          <w:rFonts w:ascii="Times New Roman" w:hAnsi="Times New Roman" w:cs="Times New Roman"/>
        </w:rPr>
      </w:pPr>
      <w:r>
        <w:rPr>
          <w:rFonts w:ascii="Times New Roman" w:eastAsia="SimSun" w:hAnsi="Times New Roman" w:cs="Times New Roman"/>
          <w:b/>
          <w:lang w:eastAsia="zh-CN"/>
        </w:rPr>
        <w:tab/>
      </w:r>
      <w:r w:rsidR="005B0D54">
        <w:rPr>
          <w:rFonts w:ascii="Times New Roman" w:eastAsia="SimSun" w:hAnsi="Times New Roman" w:cs="Times New Roman"/>
          <w:lang w:eastAsia="zh-CN"/>
        </w:rPr>
        <w:t>The i</w:t>
      </w:r>
      <w:r w:rsidR="00AA3CFE">
        <w:rPr>
          <w:rFonts w:ascii="Times New Roman" w:eastAsia="SimSun" w:hAnsi="Times New Roman" w:cs="Times New Roman"/>
          <w:lang w:eastAsia="zh-CN"/>
        </w:rPr>
        <w:t>nclusion of the social distance variable produced no effects. We there</w:t>
      </w:r>
      <w:r w:rsidR="0043240D">
        <w:rPr>
          <w:rFonts w:ascii="Times New Roman" w:eastAsia="SimSun" w:hAnsi="Times New Roman" w:cs="Times New Roman"/>
          <w:lang w:eastAsia="zh-CN"/>
        </w:rPr>
        <w:t>fore</w:t>
      </w:r>
      <w:r w:rsidR="00AA3CFE">
        <w:rPr>
          <w:rFonts w:ascii="Times New Roman" w:eastAsia="SimSun" w:hAnsi="Times New Roman" w:cs="Times New Roman"/>
          <w:lang w:eastAsia="zh-CN"/>
        </w:rPr>
        <w:t xml:space="preserve"> pooled the data obtained in the family and in the stranger condition</w:t>
      </w:r>
      <w:r w:rsidR="001C49FA">
        <w:rPr>
          <w:rFonts w:ascii="Times New Roman" w:hAnsi="Times New Roman" w:cs="Times New Roman"/>
        </w:rPr>
        <w:t>.</w:t>
      </w:r>
      <w:r w:rsidR="008B7BE4">
        <w:rPr>
          <w:rFonts w:ascii="Times New Roman" w:hAnsi="Times New Roman" w:cs="Times New Roman"/>
        </w:rPr>
        <w:t xml:space="preserve"> </w:t>
      </w:r>
      <w:r w:rsidR="008E2C3F" w:rsidRPr="00121A38">
        <w:rPr>
          <w:rFonts w:ascii="Times New Roman" w:hAnsi="Times New Roman" w:cs="Times New Roman"/>
        </w:rPr>
        <w:t>Figure</w:t>
      </w:r>
      <w:r w:rsidR="008E2C3F">
        <w:rPr>
          <w:rFonts w:ascii="Times New Roman" w:hAnsi="Times New Roman" w:cs="Times New Roman"/>
        </w:rPr>
        <w:t xml:space="preserve"> 2 shows the mean preference ratings.</w:t>
      </w:r>
      <w:r w:rsidR="004C64D7">
        <w:rPr>
          <w:rFonts w:ascii="Times New Roman" w:hAnsi="Times New Roman" w:cs="Times New Roman"/>
        </w:rPr>
        <w:t xml:space="preserve"> </w:t>
      </w:r>
      <w:r w:rsidR="00B90483">
        <w:rPr>
          <w:rFonts w:ascii="Times New Roman" w:hAnsi="Times New Roman" w:cs="Times New Roman"/>
        </w:rPr>
        <w:t xml:space="preserve">The pattern </w:t>
      </w:r>
      <w:r w:rsidR="00CA6368">
        <w:rPr>
          <w:rFonts w:ascii="Times New Roman" w:hAnsi="Times New Roman" w:cs="Times New Roman"/>
        </w:rPr>
        <w:t xml:space="preserve">clearly </w:t>
      </w:r>
      <w:r w:rsidR="00B90483">
        <w:rPr>
          <w:rFonts w:ascii="Times New Roman" w:hAnsi="Times New Roman" w:cs="Times New Roman"/>
        </w:rPr>
        <w:t>sup</w:t>
      </w:r>
      <w:r w:rsidR="008E2C3F">
        <w:rPr>
          <w:rFonts w:ascii="Times New Roman" w:hAnsi="Times New Roman" w:cs="Times New Roman"/>
        </w:rPr>
        <w:t>port</w:t>
      </w:r>
      <w:r w:rsidR="00B90483">
        <w:rPr>
          <w:rFonts w:ascii="Times New Roman" w:hAnsi="Times New Roman" w:cs="Times New Roman"/>
        </w:rPr>
        <w:t>ed</w:t>
      </w:r>
      <w:r w:rsidR="008E2C3F">
        <w:rPr>
          <w:rFonts w:ascii="Times New Roman" w:hAnsi="Times New Roman" w:cs="Times New Roman"/>
        </w:rPr>
        <w:t xml:space="preserve"> the egocentrism hypothesis, </w:t>
      </w:r>
      <w:proofErr w:type="gramStart"/>
      <w:r w:rsidR="008E2C3F" w:rsidRPr="008024BF">
        <w:rPr>
          <w:rFonts w:ascii="Times New Roman" w:hAnsi="Times New Roman" w:cs="Times New Roman"/>
          <w:i/>
        </w:rPr>
        <w:t>F</w:t>
      </w:r>
      <w:r w:rsidR="008E2C3F" w:rsidRPr="008024BF">
        <w:rPr>
          <w:rFonts w:ascii="Times New Roman" w:hAnsi="Times New Roman" w:cs="Times New Roman"/>
        </w:rPr>
        <w:t>(</w:t>
      </w:r>
      <w:proofErr w:type="gramEnd"/>
      <w:r w:rsidR="008E2C3F" w:rsidRPr="008024BF">
        <w:rPr>
          <w:rFonts w:ascii="Times New Roman" w:hAnsi="Times New Roman" w:cs="Times New Roman"/>
        </w:rPr>
        <w:t>1,</w:t>
      </w:r>
      <w:r w:rsidR="008E2C3F">
        <w:rPr>
          <w:rFonts w:ascii="Times New Roman" w:hAnsi="Times New Roman" w:cs="Times New Roman"/>
        </w:rPr>
        <w:t xml:space="preserve"> 242) = </w:t>
      </w:r>
      <w:r w:rsidR="0041197C">
        <w:rPr>
          <w:rFonts w:ascii="Times New Roman" w:hAnsi="Times New Roman" w:cs="Times New Roman"/>
        </w:rPr>
        <w:t>18.75</w:t>
      </w:r>
      <w:r w:rsidR="008E2C3F" w:rsidRPr="008024BF">
        <w:rPr>
          <w:rFonts w:ascii="Times New Roman" w:hAnsi="Times New Roman" w:cs="Times New Roman"/>
        </w:rPr>
        <w:t xml:space="preserve">, </w:t>
      </w:r>
      <w:r w:rsidR="008E2C3F" w:rsidRPr="008024BF">
        <w:rPr>
          <w:rFonts w:ascii="Times New Roman" w:hAnsi="Times New Roman" w:cs="Times New Roman"/>
          <w:i/>
        </w:rPr>
        <w:t xml:space="preserve">p </w:t>
      </w:r>
      <w:r w:rsidR="008E2C3F">
        <w:rPr>
          <w:rFonts w:ascii="Times New Roman" w:hAnsi="Times New Roman" w:cs="Times New Roman"/>
        </w:rPr>
        <w:t>&lt; .00</w:t>
      </w:r>
      <w:r w:rsidR="0041197C">
        <w:rPr>
          <w:rFonts w:ascii="Times New Roman" w:hAnsi="Times New Roman" w:cs="Times New Roman"/>
        </w:rPr>
        <w:t>1</w:t>
      </w:r>
      <w:r w:rsidR="008E2C3F" w:rsidRPr="008024BF">
        <w:rPr>
          <w:rFonts w:ascii="Times New Roman" w:hAnsi="Times New Roman" w:cs="Times New Roman"/>
        </w:rPr>
        <w:t>, η</w:t>
      </w:r>
      <w:r w:rsidR="008E2C3F" w:rsidRPr="008024BF">
        <w:rPr>
          <w:rFonts w:ascii="Times New Roman" w:hAnsi="Times New Roman" w:cs="Times New Roman"/>
          <w:vertAlign w:val="subscript"/>
        </w:rPr>
        <w:t>p</w:t>
      </w:r>
      <w:r w:rsidR="008E2C3F" w:rsidRPr="008024BF">
        <w:rPr>
          <w:rFonts w:ascii="Times New Roman" w:hAnsi="Times New Roman" w:cs="Times New Roman"/>
          <w:vertAlign w:val="superscript"/>
        </w:rPr>
        <w:t>2</w:t>
      </w:r>
      <w:r w:rsidR="008E2C3F">
        <w:rPr>
          <w:rFonts w:ascii="Times New Roman" w:hAnsi="Times New Roman" w:cs="Times New Roman"/>
        </w:rPr>
        <w:t xml:space="preserve"> = .0</w:t>
      </w:r>
      <w:r w:rsidR="0041197C">
        <w:rPr>
          <w:rFonts w:ascii="Times New Roman" w:hAnsi="Times New Roman" w:cs="Times New Roman"/>
        </w:rPr>
        <w:t>72</w:t>
      </w:r>
      <w:r w:rsidR="008E2C3F">
        <w:rPr>
          <w:rFonts w:ascii="Times New Roman" w:hAnsi="Times New Roman" w:cs="Times New Roman"/>
        </w:rPr>
        <w:t xml:space="preserve">. </w:t>
      </w:r>
      <w:r w:rsidR="00F04998">
        <w:rPr>
          <w:rFonts w:ascii="Times New Roman" w:hAnsi="Times New Roman" w:cs="Times New Roman"/>
        </w:rPr>
        <w:t>P</w:t>
      </w:r>
      <w:r w:rsidR="00FB43FE">
        <w:rPr>
          <w:rFonts w:ascii="Times New Roman" w:hAnsi="Times New Roman" w:cs="Times New Roman"/>
        </w:rPr>
        <w:t xml:space="preserve">articipants preferred to volunteer more when their </w:t>
      </w:r>
      <w:r w:rsidR="008B2CA3">
        <w:rPr>
          <w:rFonts w:ascii="Times New Roman" w:hAnsi="Times New Roman" w:cs="Times New Roman"/>
        </w:rPr>
        <w:t xml:space="preserve">own </w:t>
      </w:r>
      <w:r w:rsidR="00FB43FE">
        <w:rPr>
          <w:rFonts w:ascii="Times New Roman" w:hAnsi="Times New Roman" w:cs="Times New Roman"/>
        </w:rPr>
        <w:t xml:space="preserve">temptation </w:t>
      </w:r>
      <w:r w:rsidR="008B2CA3">
        <w:rPr>
          <w:rFonts w:ascii="Times New Roman" w:hAnsi="Times New Roman" w:cs="Times New Roman"/>
        </w:rPr>
        <w:t xml:space="preserve">to defect </w:t>
      </w:r>
      <w:r w:rsidR="00FB43FE">
        <w:rPr>
          <w:rFonts w:ascii="Times New Roman" w:hAnsi="Times New Roman" w:cs="Times New Roman"/>
        </w:rPr>
        <w:t>was low</w:t>
      </w:r>
      <w:r w:rsidR="008E2C3F">
        <w:rPr>
          <w:rFonts w:ascii="Times New Roman" w:hAnsi="Times New Roman" w:cs="Times New Roman"/>
        </w:rPr>
        <w:t xml:space="preserve">, </w:t>
      </w:r>
      <w:proofErr w:type="gramStart"/>
      <w:r w:rsidR="008E2C3F" w:rsidRPr="008024BF">
        <w:rPr>
          <w:rFonts w:ascii="Times New Roman" w:hAnsi="Times New Roman" w:cs="Times New Roman"/>
          <w:i/>
        </w:rPr>
        <w:t>F</w:t>
      </w:r>
      <w:r w:rsidR="008E2C3F" w:rsidRPr="008024BF">
        <w:rPr>
          <w:rFonts w:ascii="Times New Roman" w:hAnsi="Times New Roman" w:cs="Times New Roman"/>
        </w:rPr>
        <w:t>(</w:t>
      </w:r>
      <w:proofErr w:type="gramEnd"/>
      <w:r w:rsidR="008E2C3F" w:rsidRPr="008024BF">
        <w:rPr>
          <w:rFonts w:ascii="Times New Roman" w:hAnsi="Times New Roman" w:cs="Times New Roman"/>
        </w:rPr>
        <w:t>1,</w:t>
      </w:r>
      <w:r w:rsidR="008E2C3F">
        <w:rPr>
          <w:rFonts w:ascii="Times New Roman" w:hAnsi="Times New Roman" w:cs="Times New Roman"/>
        </w:rPr>
        <w:t xml:space="preserve"> </w:t>
      </w:r>
      <w:r w:rsidR="00DC2FD5">
        <w:rPr>
          <w:rFonts w:ascii="Times New Roman" w:hAnsi="Times New Roman" w:cs="Times New Roman"/>
        </w:rPr>
        <w:t>242</w:t>
      </w:r>
      <w:r w:rsidR="008E2C3F">
        <w:rPr>
          <w:rFonts w:ascii="Times New Roman" w:hAnsi="Times New Roman" w:cs="Times New Roman"/>
        </w:rPr>
        <w:t xml:space="preserve">) = </w:t>
      </w:r>
      <w:r w:rsidR="00DC2FD5">
        <w:rPr>
          <w:rFonts w:ascii="Times New Roman" w:hAnsi="Times New Roman" w:cs="Times New Roman"/>
        </w:rPr>
        <w:t>35.74</w:t>
      </w:r>
      <w:r w:rsidR="008E2C3F" w:rsidRPr="008024BF">
        <w:rPr>
          <w:rFonts w:ascii="Times New Roman" w:hAnsi="Times New Roman" w:cs="Times New Roman"/>
        </w:rPr>
        <w:t>,</w:t>
      </w:r>
      <w:r w:rsidR="008E2C3F" w:rsidRPr="008024BF">
        <w:rPr>
          <w:rFonts w:ascii="Times New Roman" w:hAnsi="Times New Roman" w:cs="Times New Roman"/>
          <w:i/>
        </w:rPr>
        <w:t xml:space="preserve"> p </w:t>
      </w:r>
      <w:r w:rsidR="008E2C3F" w:rsidRPr="008024BF">
        <w:rPr>
          <w:rFonts w:ascii="Times New Roman" w:hAnsi="Times New Roman" w:cs="Times New Roman"/>
        </w:rPr>
        <w:t>&lt; .0</w:t>
      </w:r>
      <w:r w:rsidR="008E2C3F">
        <w:rPr>
          <w:rFonts w:ascii="Times New Roman" w:hAnsi="Times New Roman" w:cs="Times New Roman"/>
        </w:rPr>
        <w:t>0</w:t>
      </w:r>
      <w:r w:rsidR="008E2C3F" w:rsidRPr="008024BF">
        <w:rPr>
          <w:rFonts w:ascii="Times New Roman" w:hAnsi="Times New Roman" w:cs="Times New Roman"/>
        </w:rPr>
        <w:t>1</w:t>
      </w:r>
      <w:r w:rsidR="008E2C3F" w:rsidRPr="008024BF">
        <w:rPr>
          <w:rFonts w:ascii="Times New Roman" w:hAnsi="Times New Roman" w:cs="Times New Roman"/>
          <w:i/>
        </w:rPr>
        <w:t>,</w:t>
      </w:r>
      <w:r w:rsidR="008E2C3F">
        <w:rPr>
          <w:rFonts w:ascii="Times New Roman" w:hAnsi="Times New Roman" w:cs="Times New Roman"/>
          <w:i/>
        </w:rPr>
        <w:t xml:space="preserve"> </w:t>
      </w:r>
      <w:r w:rsidR="008E2C3F">
        <w:rPr>
          <w:rFonts w:ascii="Times New Roman" w:hAnsi="Times New Roman" w:cs="Times New Roman"/>
        </w:rPr>
        <w:t>with a medium effect size,</w:t>
      </w:r>
      <w:r w:rsidR="008E2C3F" w:rsidRPr="008024BF">
        <w:rPr>
          <w:rFonts w:ascii="Times New Roman" w:hAnsi="Times New Roman" w:cs="Times New Roman"/>
        </w:rPr>
        <w:t xml:space="preserve"> η</w:t>
      </w:r>
      <w:r w:rsidR="008E2C3F" w:rsidRPr="008024BF">
        <w:rPr>
          <w:rFonts w:ascii="Times New Roman" w:hAnsi="Times New Roman" w:cs="Times New Roman"/>
          <w:vertAlign w:val="subscript"/>
        </w:rPr>
        <w:t>p</w:t>
      </w:r>
      <w:r w:rsidR="008E2C3F" w:rsidRPr="008024BF">
        <w:rPr>
          <w:rFonts w:ascii="Times New Roman" w:hAnsi="Times New Roman" w:cs="Times New Roman"/>
          <w:vertAlign w:val="superscript"/>
        </w:rPr>
        <w:t>2</w:t>
      </w:r>
      <w:r w:rsidR="008E2C3F">
        <w:rPr>
          <w:rFonts w:ascii="Times New Roman" w:hAnsi="Times New Roman" w:cs="Times New Roman"/>
        </w:rPr>
        <w:t xml:space="preserve"> = .1</w:t>
      </w:r>
      <w:r w:rsidR="00DC2FD5">
        <w:rPr>
          <w:rFonts w:ascii="Times New Roman" w:hAnsi="Times New Roman" w:cs="Times New Roman"/>
        </w:rPr>
        <w:t>29</w:t>
      </w:r>
      <w:r w:rsidR="008E2C3F" w:rsidRPr="008024BF">
        <w:rPr>
          <w:rFonts w:ascii="Times New Roman" w:hAnsi="Times New Roman" w:cs="Times New Roman"/>
        </w:rPr>
        <w:t xml:space="preserve">, </w:t>
      </w:r>
      <w:r w:rsidR="008E2C3F">
        <w:rPr>
          <w:rFonts w:ascii="Times New Roman" w:hAnsi="Times New Roman" w:cs="Times New Roman"/>
          <w:i/>
        </w:rPr>
        <w:t>d</w:t>
      </w:r>
      <w:r w:rsidR="008E2C3F">
        <w:rPr>
          <w:rFonts w:ascii="Times New Roman" w:hAnsi="Times New Roman" w:cs="Times New Roman"/>
        </w:rPr>
        <w:t xml:space="preserve"> = .3</w:t>
      </w:r>
      <w:r w:rsidR="00DC2FD5">
        <w:rPr>
          <w:rFonts w:ascii="Times New Roman" w:hAnsi="Times New Roman" w:cs="Times New Roman"/>
        </w:rPr>
        <w:t>8</w:t>
      </w:r>
      <w:r w:rsidR="008E2C3F">
        <w:rPr>
          <w:rFonts w:ascii="Times New Roman" w:hAnsi="Times New Roman" w:cs="Times New Roman"/>
        </w:rPr>
        <w:t>. The comparison for the other person’s payoffs was not significant</w:t>
      </w:r>
      <w:r w:rsidR="008E2C3F" w:rsidRPr="008024BF">
        <w:rPr>
          <w:rFonts w:ascii="Times New Roman" w:hAnsi="Times New Roman" w:cs="Times New Roman"/>
        </w:rPr>
        <w:t>,</w:t>
      </w:r>
      <w:r w:rsidR="008E2C3F" w:rsidRPr="008024BF">
        <w:rPr>
          <w:rFonts w:ascii="Times New Roman" w:hAnsi="Times New Roman" w:cs="Times New Roman"/>
          <w:i/>
        </w:rPr>
        <w:t xml:space="preserve"> </w:t>
      </w:r>
      <w:proofErr w:type="gramStart"/>
      <w:r w:rsidR="008E2C3F" w:rsidRPr="008024BF">
        <w:rPr>
          <w:rFonts w:ascii="Times New Roman" w:hAnsi="Times New Roman" w:cs="Times New Roman"/>
          <w:i/>
        </w:rPr>
        <w:t>F</w:t>
      </w:r>
      <w:r w:rsidR="008E2C3F" w:rsidRPr="008024BF">
        <w:rPr>
          <w:rFonts w:ascii="Times New Roman" w:hAnsi="Times New Roman" w:cs="Times New Roman"/>
        </w:rPr>
        <w:t>(</w:t>
      </w:r>
      <w:proofErr w:type="gramEnd"/>
      <w:r w:rsidR="008E2C3F" w:rsidRPr="008024BF">
        <w:rPr>
          <w:rFonts w:ascii="Times New Roman" w:hAnsi="Times New Roman" w:cs="Times New Roman"/>
        </w:rPr>
        <w:t>1,</w:t>
      </w:r>
      <w:r w:rsidR="008E2C3F">
        <w:rPr>
          <w:rFonts w:ascii="Times New Roman" w:hAnsi="Times New Roman" w:cs="Times New Roman"/>
        </w:rPr>
        <w:t xml:space="preserve"> </w:t>
      </w:r>
      <w:r w:rsidR="00D40AC2">
        <w:rPr>
          <w:rFonts w:ascii="Times New Roman" w:hAnsi="Times New Roman" w:cs="Times New Roman"/>
        </w:rPr>
        <w:t>242</w:t>
      </w:r>
      <w:r w:rsidR="008E2C3F" w:rsidRPr="008024BF">
        <w:rPr>
          <w:rFonts w:ascii="Times New Roman" w:hAnsi="Times New Roman" w:cs="Times New Roman"/>
        </w:rPr>
        <w:t>) = .</w:t>
      </w:r>
      <w:r w:rsidR="00D40AC2">
        <w:rPr>
          <w:rFonts w:ascii="Times New Roman" w:hAnsi="Times New Roman" w:cs="Times New Roman"/>
        </w:rPr>
        <w:t>008</w:t>
      </w:r>
      <w:r w:rsidR="008E2C3F">
        <w:rPr>
          <w:rFonts w:ascii="Times New Roman" w:hAnsi="Times New Roman" w:cs="Times New Roman"/>
        </w:rPr>
        <w:t xml:space="preserve">, </w:t>
      </w:r>
      <w:r w:rsidR="008E2C3F">
        <w:rPr>
          <w:rFonts w:ascii="Times New Roman" w:hAnsi="Times New Roman" w:cs="Times New Roman"/>
          <w:i/>
        </w:rPr>
        <w:t>p</w:t>
      </w:r>
      <w:r w:rsidR="008E2C3F">
        <w:rPr>
          <w:rFonts w:ascii="Times New Roman" w:hAnsi="Times New Roman" w:cs="Times New Roman"/>
        </w:rPr>
        <w:t xml:space="preserve"> </w:t>
      </w:r>
      <w:r w:rsidR="00AA030E">
        <w:rPr>
          <w:rFonts w:ascii="Times New Roman" w:hAnsi="Times New Roman" w:cs="Times New Roman"/>
        </w:rPr>
        <w:t xml:space="preserve">= </w:t>
      </w:r>
      <w:r w:rsidR="008E2C3F">
        <w:rPr>
          <w:rFonts w:ascii="Times New Roman" w:hAnsi="Times New Roman" w:cs="Times New Roman"/>
        </w:rPr>
        <w:t>.</w:t>
      </w:r>
      <w:r w:rsidR="00D40AC2">
        <w:rPr>
          <w:rFonts w:ascii="Times New Roman" w:hAnsi="Times New Roman" w:cs="Times New Roman"/>
        </w:rPr>
        <w:t>929</w:t>
      </w:r>
      <w:r w:rsidR="008E2C3F">
        <w:rPr>
          <w:rFonts w:ascii="Times New Roman" w:hAnsi="Times New Roman" w:cs="Times New Roman"/>
        </w:rPr>
        <w:t>, and the effect size was negligible,</w:t>
      </w:r>
      <w:r w:rsidR="008E2C3F" w:rsidRPr="008024BF">
        <w:rPr>
          <w:rFonts w:ascii="Times New Roman" w:hAnsi="Times New Roman" w:cs="Times New Roman"/>
        </w:rPr>
        <w:t xml:space="preserve"> η</w:t>
      </w:r>
      <w:r w:rsidR="008E2C3F" w:rsidRPr="008024BF">
        <w:rPr>
          <w:rFonts w:ascii="Times New Roman" w:hAnsi="Times New Roman" w:cs="Times New Roman"/>
          <w:vertAlign w:val="subscript"/>
        </w:rPr>
        <w:t>p</w:t>
      </w:r>
      <w:r w:rsidR="008E2C3F" w:rsidRPr="008024BF">
        <w:rPr>
          <w:rFonts w:ascii="Times New Roman" w:hAnsi="Times New Roman" w:cs="Times New Roman"/>
          <w:vertAlign w:val="superscript"/>
        </w:rPr>
        <w:t>2</w:t>
      </w:r>
      <w:r w:rsidR="008E2C3F" w:rsidRPr="008024BF">
        <w:rPr>
          <w:rFonts w:ascii="Times New Roman" w:hAnsi="Times New Roman" w:cs="Times New Roman"/>
        </w:rPr>
        <w:t xml:space="preserve"> = .00</w:t>
      </w:r>
      <w:r w:rsidR="00D40AC2">
        <w:rPr>
          <w:rFonts w:ascii="Times New Roman" w:hAnsi="Times New Roman" w:cs="Times New Roman"/>
        </w:rPr>
        <w:t>0</w:t>
      </w:r>
      <w:r w:rsidR="008E2C3F" w:rsidRPr="008024BF">
        <w:rPr>
          <w:rFonts w:ascii="Times New Roman" w:hAnsi="Times New Roman" w:cs="Times New Roman"/>
        </w:rPr>
        <w:t xml:space="preserve">, </w:t>
      </w:r>
      <w:r w:rsidR="008E2C3F" w:rsidRPr="00D415A8">
        <w:rPr>
          <w:rFonts w:ascii="Times New Roman" w:hAnsi="Times New Roman" w:cs="Times New Roman"/>
          <w:i/>
        </w:rPr>
        <w:t>d</w:t>
      </w:r>
      <w:r w:rsidR="008E2C3F">
        <w:rPr>
          <w:rFonts w:ascii="Times New Roman" w:hAnsi="Times New Roman" w:cs="Times New Roman"/>
        </w:rPr>
        <w:t xml:space="preserve"> = .0</w:t>
      </w:r>
      <w:r w:rsidR="00D40AC2">
        <w:rPr>
          <w:rFonts w:ascii="Times New Roman" w:hAnsi="Times New Roman" w:cs="Times New Roman"/>
        </w:rPr>
        <w:t>1</w:t>
      </w:r>
      <w:r w:rsidR="008E2C3F">
        <w:rPr>
          <w:rFonts w:ascii="Times New Roman" w:hAnsi="Times New Roman" w:cs="Times New Roman"/>
        </w:rPr>
        <w:t xml:space="preserve">. The </w:t>
      </w:r>
      <w:r w:rsidR="0041197C">
        <w:rPr>
          <w:rFonts w:ascii="Times New Roman" w:hAnsi="Times New Roman" w:cs="Times New Roman"/>
        </w:rPr>
        <w:t>main</w:t>
      </w:r>
      <w:r w:rsidR="008E2C3F">
        <w:rPr>
          <w:rFonts w:ascii="Times New Roman" w:hAnsi="Times New Roman" w:cs="Times New Roman"/>
        </w:rPr>
        <w:t xml:space="preserve"> effect of Temptation was significant,</w:t>
      </w:r>
      <w:r w:rsidR="009F6FD5">
        <w:rPr>
          <w:rFonts w:ascii="Times New Roman" w:hAnsi="Times New Roman" w:cs="Times New Roman"/>
        </w:rPr>
        <w:t xml:space="preserve"> with high temptation resulting in less volunteering,</w:t>
      </w:r>
      <w:r w:rsidR="008E2C3F">
        <w:rPr>
          <w:rFonts w:ascii="Times New Roman" w:hAnsi="Times New Roman" w:cs="Times New Roman"/>
        </w:rPr>
        <w:t xml:space="preserve"> </w:t>
      </w:r>
      <w:proofErr w:type="gramStart"/>
      <w:r w:rsidR="008E2C3F" w:rsidRPr="008024BF">
        <w:rPr>
          <w:rFonts w:ascii="Times New Roman" w:hAnsi="Times New Roman" w:cs="Times New Roman"/>
          <w:i/>
        </w:rPr>
        <w:t>F</w:t>
      </w:r>
      <w:r w:rsidR="008E2C3F" w:rsidRPr="008024BF">
        <w:rPr>
          <w:rFonts w:ascii="Times New Roman" w:hAnsi="Times New Roman" w:cs="Times New Roman"/>
        </w:rPr>
        <w:t>(</w:t>
      </w:r>
      <w:proofErr w:type="gramEnd"/>
      <w:r w:rsidR="008E2C3F" w:rsidRPr="008024BF">
        <w:rPr>
          <w:rFonts w:ascii="Times New Roman" w:hAnsi="Times New Roman" w:cs="Times New Roman"/>
        </w:rPr>
        <w:t>1,</w:t>
      </w:r>
      <w:r w:rsidR="00F6594B">
        <w:rPr>
          <w:rFonts w:ascii="Times New Roman" w:hAnsi="Times New Roman" w:cs="Times New Roman"/>
        </w:rPr>
        <w:t xml:space="preserve"> </w:t>
      </w:r>
      <w:r w:rsidR="0041197C">
        <w:rPr>
          <w:rFonts w:ascii="Times New Roman" w:hAnsi="Times New Roman" w:cs="Times New Roman"/>
        </w:rPr>
        <w:t>242</w:t>
      </w:r>
      <w:r w:rsidR="008E2C3F" w:rsidRPr="008024BF">
        <w:rPr>
          <w:rFonts w:ascii="Times New Roman" w:hAnsi="Times New Roman" w:cs="Times New Roman"/>
        </w:rPr>
        <w:t xml:space="preserve">) = </w:t>
      </w:r>
      <w:r w:rsidR="0041197C">
        <w:rPr>
          <w:rFonts w:ascii="Times New Roman" w:hAnsi="Times New Roman" w:cs="Times New Roman"/>
        </w:rPr>
        <w:t>19.56</w:t>
      </w:r>
      <w:r w:rsidR="008E2C3F" w:rsidRPr="008024BF">
        <w:rPr>
          <w:rFonts w:ascii="Times New Roman" w:hAnsi="Times New Roman" w:cs="Times New Roman"/>
        </w:rPr>
        <w:t xml:space="preserve">, </w:t>
      </w:r>
      <w:r w:rsidR="008E2C3F" w:rsidRPr="008024BF">
        <w:rPr>
          <w:rFonts w:ascii="Times New Roman" w:hAnsi="Times New Roman" w:cs="Times New Roman"/>
          <w:i/>
        </w:rPr>
        <w:t xml:space="preserve">p </w:t>
      </w:r>
      <w:r w:rsidR="008E2C3F" w:rsidRPr="008024BF">
        <w:rPr>
          <w:rFonts w:ascii="Times New Roman" w:hAnsi="Times New Roman" w:cs="Times New Roman"/>
        </w:rPr>
        <w:t>&lt; .0</w:t>
      </w:r>
      <w:r w:rsidR="008E2C3F">
        <w:rPr>
          <w:rFonts w:ascii="Times New Roman" w:hAnsi="Times New Roman" w:cs="Times New Roman"/>
        </w:rPr>
        <w:t>0</w:t>
      </w:r>
      <w:r w:rsidR="008E2C3F" w:rsidRPr="008024BF">
        <w:rPr>
          <w:rFonts w:ascii="Times New Roman" w:hAnsi="Times New Roman" w:cs="Times New Roman"/>
        </w:rPr>
        <w:t>1, η</w:t>
      </w:r>
      <w:r w:rsidR="008E2C3F" w:rsidRPr="008024BF">
        <w:rPr>
          <w:rFonts w:ascii="Times New Roman" w:hAnsi="Times New Roman" w:cs="Times New Roman"/>
          <w:vertAlign w:val="subscript"/>
        </w:rPr>
        <w:t>p</w:t>
      </w:r>
      <w:r w:rsidR="008E2C3F" w:rsidRPr="008024BF">
        <w:rPr>
          <w:rFonts w:ascii="Times New Roman" w:hAnsi="Times New Roman" w:cs="Times New Roman"/>
          <w:vertAlign w:val="superscript"/>
        </w:rPr>
        <w:t>2</w:t>
      </w:r>
      <w:r w:rsidR="008E2C3F" w:rsidRPr="008024BF">
        <w:rPr>
          <w:rFonts w:ascii="Times New Roman" w:hAnsi="Times New Roman" w:cs="Times New Roman"/>
        </w:rPr>
        <w:t xml:space="preserve"> = .</w:t>
      </w:r>
      <w:r w:rsidR="0041197C">
        <w:rPr>
          <w:rFonts w:ascii="Times New Roman" w:hAnsi="Times New Roman" w:cs="Times New Roman"/>
        </w:rPr>
        <w:t>075</w:t>
      </w:r>
      <w:r w:rsidR="008E2C3F">
        <w:rPr>
          <w:rFonts w:ascii="Times New Roman" w:hAnsi="Times New Roman" w:cs="Times New Roman"/>
        </w:rPr>
        <w:t xml:space="preserve">, </w:t>
      </w:r>
      <w:r w:rsidR="008E2C3F" w:rsidRPr="00D415A8">
        <w:rPr>
          <w:rFonts w:ascii="Times New Roman" w:hAnsi="Times New Roman" w:cs="Times New Roman"/>
          <w:i/>
        </w:rPr>
        <w:t>d</w:t>
      </w:r>
      <w:r w:rsidR="008E2C3F">
        <w:rPr>
          <w:rFonts w:ascii="Times New Roman" w:hAnsi="Times New Roman" w:cs="Times New Roman"/>
        </w:rPr>
        <w:t xml:space="preserve"> = .</w:t>
      </w:r>
      <w:r w:rsidR="00EA54F9">
        <w:rPr>
          <w:rFonts w:ascii="Times New Roman" w:hAnsi="Times New Roman" w:cs="Times New Roman"/>
        </w:rPr>
        <w:t>27</w:t>
      </w:r>
      <w:r w:rsidR="008E2C3F">
        <w:rPr>
          <w:rFonts w:ascii="Times New Roman" w:hAnsi="Times New Roman" w:cs="Times New Roman"/>
        </w:rPr>
        <w:t>, but of little theoretical interest. The main effect of Beneficiary approached significance</w:t>
      </w:r>
      <w:r w:rsidR="008E2C3F">
        <w:rPr>
          <w:rFonts w:ascii="Times New Roman" w:hAnsi="Times New Roman" w:cs="Times New Roman"/>
          <w:i/>
        </w:rPr>
        <w:t xml:space="preserve">, </w:t>
      </w:r>
      <w:proofErr w:type="gramStart"/>
      <w:r w:rsidR="008E2C3F" w:rsidRPr="008024BF">
        <w:rPr>
          <w:rFonts w:ascii="Times New Roman" w:hAnsi="Times New Roman" w:cs="Times New Roman"/>
          <w:i/>
        </w:rPr>
        <w:t>F</w:t>
      </w:r>
      <w:r w:rsidR="008E2C3F" w:rsidRPr="008024BF">
        <w:rPr>
          <w:rFonts w:ascii="Times New Roman" w:hAnsi="Times New Roman" w:cs="Times New Roman"/>
        </w:rPr>
        <w:t>(</w:t>
      </w:r>
      <w:proofErr w:type="gramEnd"/>
      <w:r w:rsidR="008E2C3F" w:rsidRPr="008024BF">
        <w:rPr>
          <w:rFonts w:ascii="Times New Roman" w:hAnsi="Times New Roman" w:cs="Times New Roman"/>
        </w:rPr>
        <w:t>1,</w:t>
      </w:r>
      <w:r w:rsidR="008E2C3F">
        <w:rPr>
          <w:rFonts w:ascii="Times New Roman" w:hAnsi="Times New Roman" w:cs="Times New Roman"/>
        </w:rPr>
        <w:t xml:space="preserve"> </w:t>
      </w:r>
      <w:r w:rsidR="0041197C">
        <w:rPr>
          <w:rFonts w:ascii="Times New Roman" w:hAnsi="Times New Roman" w:cs="Times New Roman"/>
        </w:rPr>
        <w:t>242</w:t>
      </w:r>
      <w:r w:rsidR="008E2C3F" w:rsidRPr="008024BF">
        <w:rPr>
          <w:rFonts w:ascii="Times New Roman" w:hAnsi="Times New Roman" w:cs="Times New Roman"/>
        </w:rPr>
        <w:t xml:space="preserve">) = </w:t>
      </w:r>
      <w:r w:rsidR="0041197C">
        <w:rPr>
          <w:rFonts w:ascii="Times New Roman" w:hAnsi="Times New Roman" w:cs="Times New Roman"/>
        </w:rPr>
        <w:t>3.86</w:t>
      </w:r>
      <w:r w:rsidR="008E2C3F" w:rsidRPr="008024BF">
        <w:rPr>
          <w:rFonts w:ascii="Times New Roman" w:hAnsi="Times New Roman" w:cs="Times New Roman"/>
        </w:rPr>
        <w:t xml:space="preserve">, </w:t>
      </w:r>
      <w:r w:rsidR="008E2C3F" w:rsidRPr="008024BF">
        <w:rPr>
          <w:rFonts w:ascii="Times New Roman" w:hAnsi="Times New Roman" w:cs="Times New Roman"/>
          <w:i/>
        </w:rPr>
        <w:t xml:space="preserve">p </w:t>
      </w:r>
      <w:r w:rsidR="00AA030E">
        <w:rPr>
          <w:rFonts w:ascii="Times New Roman" w:hAnsi="Times New Roman" w:cs="Times New Roman"/>
        </w:rPr>
        <w:t xml:space="preserve">= </w:t>
      </w:r>
      <w:r w:rsidR="008E2C3F" w:rsidRPr="008024BF">
        <w:rPr>
          <w:rFonts w:ascii="Times New Roman" w:hAnsi="Times New Roman" w:cs="Times New Roman"/>
        </w:rPr>
        <w:t>.05</w:t>
      </w:r>
      <w:r w:rsidR="0041197C">
        <w:rPr>
          <w:rFonts w:ascii="Times New Roman" w:hAnsi="Times New Roman" w:cs="Times New Roman"/>
        </w:rPr>
        <w:t>1</w:t>
      </w:r>
      <w:r w:rsidR="008E2C3F" w:rsidRPr="008024BF">
        <w:rPr>
          <w:rFonts w:ascii="Times New Roman" w:hAnsi="Times New Roman" w:cs="Times New Roman"/>
          <w:i/>
        </w:rPr>
        <w:t>,</w:t>
      </w:r>
      <w:r w:rsidR="008E2C3F" w:rsidRPr="008024BF">
        <w:rPr>
          <w:rFonts w:ascii="Times New Roman" w:hAnsi="Times New Roman" w:cs="Times New Roman"/>
        </w:rPr>
        <w:t xml:space="preserve"> η</w:t>
      </w:r>
      <w:r w:rsidR="008E2C3F" w:rsidRPr="008024BF">
        <w:rPr>
          <w:rFonts w:ascii="Times New Roman" w:hAnsi="Times New Roman" w:cs="Times New Roman"/>
          <w:vertAlign w:val="subscript"/>
        </w:rPr>
        <w:t>p</w:t>
      </w:r>
      <w:r w:rsidR="008E2C3F" w:rsidRPr="008024BF">
        <w:rPr>
          <w:rFonts w:ascii="Times New Roman" w:hAnsi="Times New Roman" w:cs="Times New Roman"/>
          <w:vertAlign w:val="superscript"/>
        </w:rPr>
        <w:t>2</w:t>
      </w:r>
      <w:r w:rsidR="008E2C3F" w:rsidRPr="008024BF">
        <w:rPr>
          <w:rFonts w:ascii="Times New Roman" w:hAnsi="Times New Roman" w:cs="Times New Roman"/>
        </w:rPr>
        <w:t xml:space="preserve"> = .0</w:t>
      </w:r>
      <w:r w:rsidR="0041197C">
        <w:rPr>
          <w:rFonts w:ascii="Times New Roman" w:hAnsi="Times New Roman" w:cs="Times New Roman"/>
        </w:rPr>
        <w:t>16</w:t>
      </w:r>
      <w:r w:rsidR="008E2C3F">
        <w:rPr>
          <w:rFonts w:ascii="Times New Roman" w:hAnsi="Times New Roman" w:cs="Times New Roman"/>
        </w:rPr>
        <w:t>,</w:t>
      </w:r>
      <w:r w:rsidR="004C64D7">
        <w:rPr>
          <w:rFonts w:ascii="Times New Roman" w:hAnsi="Times New Roman" w:cs="Times New Roman"/>
        </w:rPr>
        <w:t xml:space="preserve"> </w:t>
      </w:r>
      <w:r w:rsidR="008E2C3F" w:rsidRPr="00D415A8">
        <w:rPr>
          <w:rFonts w:ascii="Times New Roman" w:hAnsi="Times New Roman" w:cs="Times New Roman"/>
          <w:i/>
        </w:rPr>
        <w:t>d</w:t>
      </w:r>
      <w:r w:rsidR="008E2C3F">
        <w:rPr>
          <w:rFonts w:ascii="Times New Roman" w:hAnsi="Times New Roman" w:cs="Times New Roman"/>
        </w:rPr>
        <w:t xml:space="preserve"> = .</w:t>
      </w:r>
      <w:r w:rsidR="004C64D7">
        <w:rPr>
          <w:rFonts w:ascii="Times New Roman" w:hAnsi="Times New Roman" w:cs="Times New Roman"/>
        </w:rPr>
        <w:t>11</w:t>
      </w:r>
      <w:r w:rsidR="00DC33DE">
        <w:rPr>
          <w:rFonts w:ascii="Times New Roman" w:hAnsi="Times New Roman" w:cs="Times New Roman"/>
        </w:rPr>
        <w:t xml:space="preserve">; there was </w:t>
      </w:r>
      <w:r w:rsidR="00DC33DE">
        <w:rPr>
          <w:rFonts w:ascii="Times New Roman" w:hAnsi="Times New Roman" w:cs="Times New Roman"/>
        </w:rPr>
        <w:lastRenderedPageBreak/>
        <w:t>a tendency for greater volunteering</w:t>
      </w:r>
      <w:r w:rsidR="009F6FD5">
        <w:rPr>
          <w:rFonts w:ascii="Times New Roman" w:hAnsi="Times New Roman" w:cs="Times New Roman"/>
        </w:rPr>
        <w:t xml:space="preserve"> </w:t>
      </w:r>
      <w:r w:rsidR="00AB2A76">
        <w:rPr>
          <w:rFonts w:ascii="Times New Roman" w:hAnsi="Times New Roman" w:cs="Times New Roman"/>
        </w:rPr>
        <w:t xml:space="preserve">for games with variations in the other’s T payoff. </w:t>
      </w:r>
      <w:r w:rsidR="00463E3A">
        <w:rPr>
          <w:rFonts w:ascii="Times New Roman" w:hAnsi="Times New Roman" w:cs="Times New Roman"/>
        </w:rPr>
        <w:t xml:space="preserve">Adding expectations as a covariate produced no notable differences in </w:t>
      </w:r>
      <w:r w:rsidR="00CA6368">
        <w:rPr>
          <w:rFonts w:ascii="Times New Roman" w:hAnsi="Times New Roman" w:cs="Times New Roman"/>
        </w:rPr>
        <w:t xml:space="preserve">the </w:t>
      </w:r>
      <w:r w:rsidR="00463E3A">
        <w:rPr>
          <w:rFonts w:ascii="Times New Roman" w:hAnsi="Times New Roman" w:cs="Times New Roman"/>
        </w:rPr>
        <w:t>results.</w:t>
      </w:r>
      <w:r w:rsidR="0072133F">
        <w:rPr>
          <w:rFonts w:ascii="Times New Roman" w:hAnsi="Times New Roman" w:cs="Times New Roman"/>
        </w:rPr>
        <w:t xml:space="preserve"> </w:t>
      </w:r>
      <w:r w:rsidR="005E4359">
        <w:rPr>
          <w:rFonts w:ascii="Times New Roman" w:hAnsi="Times New Roman" w:cs="Times New Roman"/>
        </w:rPr>
        <w:t>Consistent with the projection hypothesis, t</w:t>
      </w:r>
      <w:r w:rsidR="00444392">
        <w:rPr>
          <w:rFonts w:ascii="Times New Roman" w:hAnsi="Times New Roman" w:cs="Times New Roman"/>
        </w:rPr>
        <w:t>he strength of the p</w:t>
      </w:r>
      <w:r w:rsidR="008E2C3F">
        <w:rPr>
          <w:rFonts w:ascii="Times New Roman" w:hAnsi="Times New Roman" w:cs="Times New Roman"/>
        </w:rPr>
        <w:t>reference</w:t>
      </w:r>
      <w:r w:rsidR="008E2C3F" w:rsidRPr="00C336A6">
        <w:rPr>
          <w:rFonts w:ascii="Times New Roman" w:hAnsi="Times New Roman" w:cs="Times New Roman"/>
        </w:rPr>
        <w:t xml:space="preserve"> to volunteer</w:t>
      </w:r>
      <w:r w:rsidR="008E2C3F">
        <w:rPr>
          <w:rFonts w:ascii="Times New Roman" w:hAnsi="Times New Roman" w:cs="Times New Roman"/>
        </w:rPr>
        <w:t xml:space="preserve"> </w:t>
      </w:r>
      <w:r w:rsidR="005E4359">
        <w:rPr>
          <w:rFonts w:ascii="Times New Roman" w:hAnsi="Times New Roman" w:cs="Times New Roman"/>
        </w:rPr>
        <w:t xml:space="preserve">predicted </w:t>
      </w:r>
      <w:r w:rsidR="008E2C3F">
        <w:rPr>
          <w:rFonts w:ascii="Times New Roman" w:hAnsi="Times New Roman" w:cs="Times New Roman"/>
        </w:rPr>
        <w:t xml:space="preserve">expectations over respondents and games, </w:t>
      </w:r>
      <w:r w:rsidR="008E2C3F">
        <w:rPr>
          <w:rFonts w:ascii="Times New Roman" w:hAnsi="Times New Roman" w:cs="Times New Roman"/>
          <w:i/>
        </w:rPr>
        <w:t xml:space="preserve">r </w:t>
      </w:r>
      <w:r w:rsidR="008E2C3F">
        <w:rPr>
          <w:rFonts w:ascii="Times New Roman" w:hAnsi="Times New Roman" w:cs="Times New Roman"/>
        </w:rPr>
        <w:t>= .</w:t>
      </w:r>
      <w:r w:rsidR="0041197C">
        <w:rPr>
          <w:rFonts w:ascii="Times New Roman" w:hAnsi="Times New Roman" w:cs="Times New Roman"/>
        </w:rPr>
        <w:t>29</w:t>
      </w:r>
      <w:r w:rsidR="008E2C3F">
        <w:rPr>
          <w:rFonts w:ascii="Times New Roman" w:hAnsi="Times New Roman" w:cs="Times New Roman"/>
        </w:rPr>
        <w:t>. Coefficients ranged from .</w:t>
      </w:r>
      <w:r w:rsidR="0041197C">
        <w:rPr>
          <w:rFonts w:ascii="Times New Roman" w:hAnsi="Times New Roman" w:cs="Times New Roman"/>
        </w:rPr>
        <w:t>21</w:t>
      </w:r>
      <w:r w:rsidR="008E2C3F">
        <w:rPr>
          <w:rFonts w:ascii="Times New Roman" w:hAnsi="Times New Roman" w:cs="Times New Roman"/>
        </w:rPr>
        <w:t xml:space="preserve"> to .</w:t>
      </w:r>
      <w:r w:rsidR="0041197C">
        <w:rPr>
          <w:rFonts w:ascii="Times New Roman" w:hAnsi="Times New Roman" w:cs="Times New Roman"/>
        </w:rPr>
        <w:t>32</w:t>
      </w:r>
      <w:r w:rsidR="008E2C3F">
        <w:rPr>
          <w:rFonts w:ascii="Times New Roman" w:hAnsi="Times New Roman" w:cs="Times New Roman"/>
        </w:rPr>
        <w:t xml:space="preserve"> for the individual games, increasing to </w:t>
      </w:r>
      <w:r w:rsidR="0041197C">
        <w:rPr>
          <w:rFonts w:ascii="Times New Roman" w:hAnsi="Times New Roman" w:cs="Times New Roman"/>
        </w:rPr>
        <w:t>.46</w:t>
      </w:r>
      <w:r w:rsidR="008E2C3F" w:rsidRPr="00DB1683">
        <w:rPr>
          <w:rFonts w:ascii="Times New Roman" w:hAnsi="Times New Roman" w:cs="Times New Roman"/>
        </w:rPr>
        <w:t xml:space="preserve"> for </w:t>
      </w:r>
      <w:r w:rsidR="008E2C3F">
        <w:rPr>
          <w:rFonts w:ascii="Times New Roman" w:hAnsi="Times New Roman" w:cs="Times New Roman"/>
        </w:rPr>
        <w:t xml:space="preserve">the average person-specific correlation over games. </w:t>
      </w:r>
    </w:p>
    <w:p w14:paraId="4E929674" w14:textId="77777777" w:rsidR="005473A6" w:rsidRDefault="005473A6" w:rsidP="006371C4">
      <w:pPr>
        <w:spacing w:line="480" w:lineRule="auto"/>
        <w:ind w:right="180"/>
        <w:rPr>
          <w:rFonts w:ascii="Times New Roman" w:hAnsi="Times New Roman" w:cs="Times New Roman"/>
        </w:rPr>
      </w:pPr>
    </w:p>
    <w:p w14:paraId="79337001" w14:textId="73612797" w:rsidR="005473A6" w:rsidRDefault="005473A6" w:rsidP="005473A6">
      <w:pPr>
        <w:ind w:right="180"/>
        <w:rPr>
          <w:rFonts w:ascii="Times New Roman" w:hAnsi="Times New Roman" w:cs="Times New Roman"/>
          <w:i/>
        </w:rPr>
      </w:pPr>
      <w:r>
        <w:rPr>
          <w:rFonts w:ascii="Times New Roman" w:hAnsi="Times New Roman" w:cs="Times New Roman"/>
          <w:i/>
          <w:noProof/>
        </w:rPr>
        <w:drawing>
          <wp:inline distT="0" distB="0" distL="0" distR="0" wp14:anchorId="4538CA31" wp14:editId="0343F3EA">
            <wp:extent cx="4811313" cy="3608614"/>
            <wp:effectExtent l="0" t="0" r="0" b="0"/>
            <wp:docPr id="2" name="Picture 2" descr="Macintosh HD:Users:Pheck:Dropbox:Brown PhD:Krueger Research:VoD:VoD_Shared:Strategies:AJP_Submission:MaterialsForAJP:FiguresForSubmission: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heck:Dropbox:Brown PhD:Krueger Research:VoD:VoD_Shared:Strategies:AJP_Submission:MaterialsForAJP:FiguresForSubmission:Figure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2062" cy="3609176"/>
                    </a:xfrm>
                    <a:prstGeom prst="rect">
                      <a:avLst/>
                    </a:prstGeom>
                    <a:noFill/>
                    <a:ln>
                      <a:noFill/>
                    </a:ln>
                  </pic:spPr>
                </pic:pic>
              </a:graphicData>
            </a:graphic>
          </wp:inline>
        </w:drawing>
      </w:r>
    </w:p>
    <w:p w14:paraId="455CD0B9" w14:textId="77777777" w:rsidR="005473A6" w:rsidRDefault="005473A6" w:rsidP="005473A6">
      <w:pPr>
        <w:ind w:right="180"/>
        <w:rPr>
          <w:rFonts w:ascii="Times New Roman" w:hAnsi="Times New Roman" w:cs="Times New Roman"/>
        </w:rPr>
      </w:pPr>
      <w:r>
        <w:rPr>
          <w:rFonts w:ascii="Times New Roman" w:hAnsi="Times New Roman" w:cs="Times New Roman"/>
          <w:i/>
        </w:rPr>
        <w:t xml:space="preserve">Figure 2. </w:t>
      </w:r>
      <w:r w:rsidRPr="00A2129D">
        <w:rPr>
          <w:rFonts w:ascii="Times New Roman" w:hAnsi="Times New Roman" w:cs="Times New Roman"/>
        </w:rPr>
        <w:t>(</w:t>
      </w:r>
      <w:r>
        <w:rPr>
          <w:rFonts w:ascii="Times New Roman" w:hAnsi="Times New Roman" w:cs="Times New Roman"/>
        </w:rPr>
        <w:t>Study 2) Mean rating of preference to volunteer in each game, collapsed over family and stranger conditions. Error bars represent one standard error of the mean.</w:t>
      </w:r>
    </w:p>
    <w:p w14:paraId="14C01483" w14:textId="77777777" w:rsidR="005473A6" w:rsidRDefault="005473A6" w:rsidP="006371C4">
      <w:pPr>
        <w:spacing w:line="480" w:lineRule="auto"/>
        <w:ind w:right="180" w:firstLine="720"/>
        <w:rPr>
          <w:rFonts w:ascii="Times New Roman" w:hAnsi="Times New Roman" w:cs="Times New Roman"/>
        </w:rPr>
      </w:pPr>
    </w:p>
    <w:p w14:paraId="420CE47C" w14:textId="2E56936D" w:rsidR="004A3BAB" w:rsidRDefault="00B40B17" w:rsidP="006371C4">
      <w:pPr>
        <w:spacing w:line="480" w:lineRule="auto"/>
        <w:ind w:right="180" w:firstLine="720"/>
        <w:rPr>
          <w:rFonts w:ascii="Times New Roman" w:hAnsi="Times New Roman" w:cs="Times New Roman"/>
        </w:rPr>
      </w:pPr>
      <w:r>
        <w:rPr>
          <w:rFonts w:ascii="Times New Roman" w:hAnsi="Times New Roman" w:cs="Times New Roman"/>
        </w:rPr>
        <w:t>T</w:t>
      </w:r>
      <w:r w:rsidR="00CF245C">
        <w:rPr>
          <w:rFonts w:ascii="Times New Roman" w:hAnsi="Times New Roman" w:cs="Times New Roman"/>
        </w:rPr>
        <w:t>here were</w:t>
      </w:r>
      <w:r w:rsidR="004A3BAB">
        <w:rPr>
          <w:rFonts w:ascii="Times New Roman" w:hAnsi="Times New Roman" w:cs="Times New Roman"/>
        </w:rPr>
        <w:t xml:space="preserve"> three noteworthy findings</w:t>
      </w:r>
      <w:r w:rsidR="00D01148">
        <w:rPr>
          <w:rFonts w:ascii="Times New Roman" w:hAnsi="Times New Roman" w:cs="Times New Roman"/>
        </w:rPr>
        <w:t xml:space="preserve"> in Study 2</w:t>
      </w:r>
      <w:r w:rsidR="004A3BAB">
        <w:rPr>
          <w:rFonts w:ascii="Times New Roman" w:hAnsi="Times New Roman" w:cs="Times New Roman"/>
        </w:rPr>
        <w:t xml:space="preserve">. First, </w:t>
      </w:r>
      <w:r w:rsidR="003D4155">
        <w:rPr>
          <w:rFonts w:ascii="Times New Roman" w:hAnsi="Times New Roman" w:cs="Times New Roman"/>
        </w:rPr>
        <w:t>th</w:t>
      </w:r>
      <w:r w:rsidR="004A3BAB">
        <w:rPr>
          <w:rFonts w:ascii="Times New Roman" w:hAnsi="Times New Roman" w:cs="Times New Roman"/>
        </w:rPr>
        <w:t>e egocentrism hypothesis</w:t>
      </w:r>
      <w:r w:rsidR="00D01148">
        <w:rPr>
          <w:rFonts w:ascii="Times New Roman" w:hAnsi="Times New Roman" w:cs="Times New Roman"/>
        </w:rPr>
        <w:t xml:space="preserve"> </w:t>
      </w:r>
      <w:r w:rsidR="000B13F0">
        <w:rPr>
          <w:rFonts w:ascii="Times New Roman" w:hAnsi="Times New Roman" w:cs="Times New Roman"/>
        </w:rPr>
        <w:t>received strong</w:t>
      </w:r>
      <w:r w:rsidR="00767F1C">
        <w:rPr>
          <w:rFonts w:ascii="Times New Roman" w:hAnsi="Times New Roman" w:cs="Times New Roman"/>
        </w:rPr>
        <w:t xml:space="preserve"> </w:t>
      </w:r>
      <w:r w:rsidR="000B13F0">
        <w:rPr>
          <w:rFonts w:ascii="Times New Roman" w:hAnsi="Times New Roman" w:cs="Times New Roman"/>
        </w:rPr>
        <w:t>support</w:t>
      </w:r>
      <w:r w:rsidR="004A3BAB">
        <w:rPr>
          <w:rFonts w:ascii="Times New Roman" w:hAnsi="Times New Roman" w:cs="Times New Roman"/>
        </w:rPr>
        <w:t xml:space="preserve">. </w:t>
      </w:r>
      <w:r w:rsidR="0069744C">
        <w:rPr>
          <w:rFonts w:ascii="Times New Roman" w:hAnsi="Times New Roman" w:cs="Times New Roman"/>
        </w:rPr>
        <w:t xml:space="preserve">Second, low social distance (family) did not attenuate </w:t>
      </w:r>
      <w:r w:rsidR="0069744C" w:rsidRPr="00F609B0">
        <w:rPr>
          <w:rFonts w:ascii="Times New Roman" w:hAnsi="Times New Roman" w:cs="Times New Roman"/>
        </w:rPr>
        <w:t>egocentrism</w:t>
      </w:r>
      <w:r w:rsidR="0069744C">
        <w:rPr>
          <w:rFonts w:ascii="Times New Roman" w:hAnsi="Times New Roman" w:cs="Times New Roman"/>
        </w:rPr>
        <w:t xml:space="preserve">, and the preference </w:t>
      </w:r>
      <w:r w:rsidR="0069744C" w:rsidRPr="00F609B0">
        <w:rPr>
          <w:rFonts w:ascii="Times New Roman" w:hAnsi="Times New Roman" w:cs="Times New Roman"/>
        </w:rPr>
        <w:t xml:space="preserve">to volunteer </w:t>
      </w:r>
      <w:r w:rsidR="0069744C">
        <w:rPr>
          <w:rFonts w:ascii="Times New Roman" w:hAnsi="Times New Roman" w:cs="Times New Roman"/>
        </w:rPr>
        <w:t xml:space="preserve">was no greater </w:t>
      </w:r>
      <w:r w:rsidR="0069744C" w:rsidRPr="00F609B0">
        <w:rPr>
          <w:rFonts w:ascii="Times New Roman" w:hAnsi="Times New Roman" w:cs="Times New Roman"/>
        </w:rPr>
        <w:t>for family members (</w:t>
      </w:r>
      <w:r w:rsidR="0069744C" w:rsidRPr="00F609B0">
        <w:rPr>
          <w:rFonts w:ascii="Times New Roman" w:hAnsi="Times New Roman" w:cs="Times New Roman"/>
          <w:i/>
        </w:rPr>
        <w:t>M</w:t>
      </w:r>
      <w:r w:rsidR="0069744C" w:rsidRPr="00F609B0">
        <w:rPr>
          <w:rFonts w:ascii="Times New Roman" w:hAnsi="Times New Roman" w:cs="Times New Roman"/>
        </w:rPr>
        <w:t xml:space="preserve"> = 5.38</w:t>
      </w:r>
      <w:r w:rsidR="0069744C">
        <w:rPr>
          <w:rFonts w:ascii="Times New Roman" w:hAnsi="Times New Roman" w:cs="Times New Roman"/>
        </w:rPr>
        <w:t xml:space="preserve">) than for </w:t>
      </w:r>
      <w:r w:rsidR="0069744C" w:rsidRPr="00F609B0">
        <w:rPr>
          <w:rFonts w:ascii="Times New Roman" w:hAnsi="Times New Roman" w:cs="Times New Roman"/>
        </w:rPr>
        <w:t>strangers (</w:t>
      </w:r>
      <w:r w:rsidR="0069744C" w:rsidRPr="00F609B0">
        <w:rPr>
          <w:rFonts w:ascii="Times New Roman" w:hAnsi="Times New Roman" w:cs="Times New Roman"/>
          <w:i/>
        </w:rPr>
        <w:t>M</w:t>
      </w:r>
      <w:r w:rsidR="0069744C" w:rsidRPr="00F609B0">
        <w:rPr>
          <w:rFonts w:ascii="Times New Roman" w:hAnsi="Times New Roman" w:cs="Times New Roman"/>
        </w:rPr>
        <w:t xml:space="preserve"> = 5.33), even among those who imagined playing with a close family member (child, parent, or sibling), </w:t>
      </w:r>
      <w:r w:rsidR="0069744C" w:rsidRPr="009807A4">
        <w:rPr>
          <w:rFonts w:ascii="Times New Roman" w:hAnsi="Times New Roman" w:cs="Times New Roman"/>
          <w:i/>
        </w:rPr>
        <w:t>F</w:t>
      </w:r>
      <w:r w:rsidR="0069744C">
        <w:rPr>
          <w:rFonts w:ascii="Times New Roman" w:hAnsi="Times New Roman" w:cs="Times New Roman"/>
        </w:rPr>
        <w:t>’</w:t>
      </w:r>
      <w:r w:rsidR="0069744C" w:rsidRPr="009807A4">
        <w:rPr>
          <w:rFonts w:ascii="Times New Roman" w:hAnsi="Times New Roman" w:cs="Times New Roman"/>
        </w:rPr>
        <w:t>s</w:t>
      </w:r>
      <w:r w:rsidR="0069744C" w:rsidRPr="00F609B0">
        <w:rPr>
          <w:rFonts w:ascii="Times New Roman" w:hAnsi="Times New Roman" w:cs="Times New Roman"/>
        </w:rPr>
        <w:t xml:space="preserve"> &lt; 1</w:t>
      </w:r>
      <w:r w:rsidR="0069744C">
        <w:rPr>
          <w:rFonts w:ascii="Times New Roman" w:hAnsi="Times New Roman" w:cs="Times New Roman"/>
        </w:rPr>
        <w:t xml:space="preserve">, </w:t>
      </w:r>
      <w:r w:rsidR="0069744C">
        <w:rPr>
          <w:rFonts w:ascii="Times New Roman" w:hAnsi="Times New Roman" w:cs="Times New Roman"/>
          <w:i/>
        </w:rPr>
        <w:t>p</w:t>
      </w:r>
      <w:r w:rsidR="0069744C" w:rsidRPr="009807A4">
        <w:rPr>
          <w:rFonts w:ascii="Times New Roman" w:hAnsi="Times New Roman" w:cs="Times New Roman"/>
        </w:rPr>
        <w:t>’s</w:t>
      </w:r>
      <w:r w:rsidR="0069744C">
        <w:rPr>
          <w:rFonts w:ascii="Times New Roman" w:hAnsi="Times New Roman" w:cs="Times New Roman"/>
        </w:rPr>
        <w:t xml:space="preserve"> &gt; .10</w:t>
      </w:r>
      <w:r w:rsidR="0069744C" w:rsidRPr="00F609B0">
        <w:rPr>
          <w:rFonts w:ascii="Times New Roman" w:hAnsi="Times New Roman" w:cs="Times New Roman"/>
        </w:rPr>
        <w:t>.</w:t>
      </w:r>
      <w:r w:rsidR="0069744C">
        <w:rPr>
          <w:rFonts w:ascii="Times New Roman" w:hAnsi="Times New Roman" w:cs="Times New Roman"/>
        </w:rPr>
        <w:t xml:space="preserve"> Third</w:t>
      </w:r>
      <w:r w:rsidR="006E1198">
        <w:rPr>
          <w:rFonts w:ascii="Times New Roman" w:hAnsi="Times New Roman" w:cs="Times New Roman"/>
        </w:rPr>
        <w:t xml:space="preserve">, </w:t>
      </w:r>
      <w:r w:rsidR="00CF245C">
        <w:rPr>
          <w:rFonts w:ascii="Times New Roman" w:hAnsi="Times New Roman" w:cs="Times New Roman"/>
        </w:rPr>
        <w:t xml:space="preserve">the projection hypothesis was supported in that </w:t>
      </w:r>
      <w:r w:rsidR="00E5561C">
        <w:rPr>
          <w:rFonts w:ascii="Times New Roman" w:hAnsi="Times New Roman" w:cs="Times New Roman"/>
        </w:rPr>
        <w:t>r</w:t>
      </w:r>
      <w:r w:rsidR="006E1198">
        <w:rPr>
          <w:rFonts w:ascii="Times New Roman" w:hAnsi="Times New Roman" w:cs="Times New Roman"/>
        </w:rPr>
        <w:t>espondents expect</w:t>
      </w:r>
      <w:r w:rsidR="00965B8B">
        <w:rPr>
          <w:rFonts w:ascii="Times New Roman" w:hAnsi="Times New Roman" w:cs="Times New Roman"/>
        </w:rPr>
        <w:t>ed</w:t>
      </w:r>
      <w:r w:rsidR="006E1198">
        <w:rPr>
          <w:rFonts w:ascii="Times New Roman" w:hAnsi="Times New Roman" w:cs="Times New Roman"/>
        </w:rPr>
        <w:t xml:space="preserve"> others to act as they themselves would. </w:t>
      </w:r>
    </w:p>
    <w:p w14:paraId="440E5898" w14:textId="11EEE52E" w:rsidR="007648B1" w:rsidRDefault="008F500F" w:rsidP="006371C4">
      <w:pPr>
        <w:spacing w:line="480" w:lineRule="auto"/>
        <w:ind w:right="180"/>
        <w:jc w:val="center"/>
        <w:rPr>
          <w:rFonts w:ascii="Times New Roman" w:hAnsi="Times New Roman" w:cs="Times New Roman"/>
          <w:b/>
        </w:rPr>
      </w:pPr>
      <w:r>
        <w:rPr>
          <w:rFonts w:ascii="Times New Roman" w:hAnsi="Times New Roman" w:cs="Times New Roman"/>
          <w:b/>
        </w:rPr>
        <w:lastRenderedPageBreak/>
        <w:t>T</w:t>
      </w:r>
      <w:r w:rsidR="007648B1">
        <w:rPr>
          <w:rFonts w:ascii="Times New Roman" w:hAnsi="Times New Roman" w:cs="Times New Roman"/>
          <w:b/>
        </w:rPr>
        <w:t>he Pooled Data</w:t>
      </w:r>
    </w:p>
    <w:p w14:paraId="218E7973" w14:textId="51D25D9F" w:rsidR="0030709E" w:rsidRDefault="00AA7098" w:rsidP="006371C4">
      <w:pPr>
        <w:spacing w:line="480" w:lineRule="auto"/>
        <w:ind w:right="180" w:firstLine="720"/>
        <w:rPr>
          <w:rFonts w:ascii="Times New Roman" w:hAnsi="Times New Roman" w:cs="Times New Roman"/>
        </w:rPr>
      </w:pPr>
      <w:r>
        <w:rPr>
          <w:rFonts w:ascii="Times New Roman" w:hAnsi="Times New Roman" w:cs="Times New Roman"/>
        </w:rPr>
        <w:t xml:space="preserve">Given the similarity of the results for the two studies, we conducted several analyses on the pooled data. First, </w:t>
      </w:r>
      <w:r w:rsidR="0030709E">
        <w:rPr>
          <w:rFonts w:ascii="Times New Roman" w:hAnsi="Times New Roman" w:cs="Times New Roman"/>
        </w:rPr>
        <w:t>we asked whether any particular strategy type was overall more likely to volunteer</w:t>
      </w:r>
      <w:r w:rsidR="005B0D54">
        <w:rPr>
          <w:rFonts w:ascii="Times New Roman" w:hAnsi="Times New Roman" w:cs="Times New Roman"/>
        </w:rPr>
        <w:t xml:space="preserve">. </w:t>
      </w:r>
      <w:r w:rsidR="0030709E">
        <w:rPr>
          <w:rFonts w:ascii="Times New Roman" w:hAnsi="Times New Roman" w:cs="Times New Roman"/>
        </w:rPr>
        <w:t xml:space="preserve">A one-way ANOVA showed no effect, </w:t>
      </w:r>
      <w:proofErr w:type="gramStart"/>
      <w:r w:rsidR="0030709E">
        <w:rPr>
          <w:rFonts w:ascii="Times New Roman" w:hAnsi="Times New Roman" w:cs="Times New Roman"/>
          <w:i/>
        </w:rPr>
        <w:t>F</w:t>
      </w:r>
      <w:r w:rsidR="0030709E">
        <w:rPr>
          <w:rFonts w:ascii="Times New Roman" w:hAnsi="Times New Roman" w:cs="Times New Roman"/>
        </w:rPr>
        <w:t>(</w:t>
      </w:r>
      <w:proofErr w:type="gramEnd"/>
      <w:r w:rsidR="0030709E">
        <w:rPr>
          <w:rFonts w:ascii="Times New Roman" w:hAnsi="Times New Roman" w:cs="Times New Roman"/>
        </w:rPr>
        <w:t xml:space="preserve">3, 171) = 2.17, </w:t>
      </w:r>
      <w:r w:rsidR="0030709E">
        <w:rPr>
          <w:rFonts w:ascii="Times New Roman" w:hAnsi="Times New Roman" w:cs="Times New Roman"/>
          <w:i/>
        </w:rPr>
        <w:t>p</w:t>
      </w:r>
      <w:r w:rsidR="0030709E">
        <w:rPr>
          <w:rFonts w:ascii="Times New Roman" w:hAnsi="Times New Roman" w:cs="Times New Roman"/>
        </w:rPr>
        <w:t xml:space="preserve"> = .09, </w:t>
      </w:r>
      <w:r w:rsidR="0030709E" w:rsidRPr="008024BF">
        <w:rPr>
          <w:rFonts w:ascii="Times New Roman" w:hAnsi="Times New Roman" w:cs="Times New Roman"/>
        </w:rPr>
        <w:t>η</w:t>
      </w:r>
      <w:r w:rsidR="0030709E" w:rsidRPr="008024BF">
        <w:rPr>
          <w:rFonts w:ascii="Times New Roman" w:hAnsi="Times New Roman" w:cs="Times New Roman"/>
          <w:vertAlign w:val="subscript"/>
        </w:rPr>
        <w:t>p</w:t>
      </w:r>
      <w:r w:rsidR="0030709E" w:rsidRPr="008024BF">
        <w:rPr>
          <w:rFonts w:ascii="Times New Roman" w:hAnsi="Times New Roman" w:cs="Times New Roman"/>
          <w:vertAlign w:val="superscript"/>
        </w:rPr>
        <w:t>2</w:t>
      </w:r>
      <w:r w:rsidR="0030709E">
        <w:rPr>
          <w:rFonts w:ascii="Times New Roman" w:hAnsi="Times New Roman" w:cs="Times New Roman"/>
        </w:rPr>
        <w:t xml:space="preserve"> = .037.</w:t>
      </w:r>
      <w:r w:rsidR="0030709E" w:rsidRPr="00252206">
        <w:rPr>
          <w:rFonts w:ascii="Times New Roman" w:hAnsi="Times New Roman" w:cs="Times New Roman"/>
        </w:rPr>
        <w:t xml:space="preserve"> </w:t>
      </w:r>
      <w:r w:rsidR="0030709E">
        <w:rPr>
          <w:rFonts w:ascii="Times New Roman" w:hAnsi="Times New Roman" w:cs="Times New Roman"/>
        </w:rPr>
        <w:t xml:space="preserve">This null result suggests that the four strategies were not confounded with social preferences or value orientation. </w:t>
      </w:r>
    </w:p>
    <w:p w14:paraId="490D950C" w14:textId="206528BD" w:rsidR="009F7377" w:rsidRDefault="00E06BCC" w:rsidP="006371C4">
      <w:pPr>
        <w:spacing w:line="480" w:lineRule="auto"/>
        <w:ind w:right="180" w:firstLine="720"/>
        <w:rPr>
          <w:rFonts w:ascii="Times New Roman" w:hAnsi="Times New Roman" w:cs="Times New Roman"/>
        </w:rPr>
      </w:pPr>
      <w:r>
        <w:rPr>
          <w:rFonts w:ascii="Times New Roman" w:hAnsi="Times New Roman" w:cs="Times New Roman"/>
        </w:rPr>
        <w:t xml:space="preserve">Second, we revisited the two critical </w:t>
      </w:r>
      <w:r w:rsidR="000C07C3">
        <w:rPr>
          <w:rFonts w:ascii="Times New Roman" w:hAnsi="Times New Roman" w:cs="Times New Roman"/>
        </w:rPr>
        <w:t xml:space="preserve">hypothesis </w:t>
      </w:r>
      <w:r>
        <w:rPr>
          <w:rFonts w:ascii="Times New Roman" w:hAnsi="Times New Roman" w:cs="Times New Roman"/>
        </w:rPr>
        <w:t xml:space="preserve">tests </w:t>
      </w:r>
      <w:r w:rsidR="005B0D54">
        <w:rPr>
          <w:rFonts w:ascii="Times New Roman" w:hAnsi="Times New Roman" w:cs="Times New Roman"/>
        </w:rPr>
        <w:t xml:space="preserve">with </w:t>
      </w:r>
      <w:r>
        <w:rPr>
          <w:rFonts w:ascii="Times New Roman" w:hAnsi="Times New Roman" w:cs="Times New Roman"/>
        </w:rPr>
        <w:t>Bayesian default analyses (</w:t>
      </w:r>
      <w:r w:rsidR="00D155F1" w:rsidRPr="00ED7C2F">
        <w:rPr>
          <w:rFonts w:ascii="Times New Roman" w:hAnsi="Times New Roman" w:cs="Times New Roman"/>
        </w:rPr>
        <w:t>Wetz</w:t>
      </w:r>
      <w:r w:rsidR="00D155F1">
        <w:rPr>
          <w:rFonts w:ascii="Times New Roman" w:hAnsi="Times New Roman" w:cs="Times New Roman"/>
        </w:rPr>
        <w:t xml:space="preserve">els, Matzke, Lee, </w:t>
      </w:r>
      <w:r w:rsidR="00D155F1" w:rsidRPr="00ED7C2F">
        <w:rPr>
          <w:rFonts w:ascii="Times New Roman" w:hAnsi="Times New Roman" w:cs="Times New Roman"/>
        </w:rPr>
        <w:t>Ro</w:t>
      </w:r>
      <w:r w:rsidR="00D155F1">
        <w:rPr>
          <w:rFonts w:ascii="Times New Roman" w:hAnsi="Times New Roman" w:cs="Times New Roman"/>
        </w:rPr>
        <w:t>uder, Iverson, &amp;</w:t>
      </w:r>
      <w:r w:rsidR="00D155F1" w:rsidRPr="00ED7C2F">
        <w:rPr>
          <w:rFonts w:ascii="Times New Roman" w:hAnsi="Times New Roman" w:cs="Times New Roman"/>
        </w:rPr>
        <w:t xml:space="preserve"> Wagenmakers,</w:t>
      </w:r>
      <w:r w:rsidR="00D155F1">
        <w:rPr>
          <w:rFonts w:ascii="Times New Roman" w:hAnsi="Times New Roman" w:cs="Times New Roman"/>
        </w:rPr>
        <w:t xml:space="preserve"> </w:t>
      </w:r>
      <w:r w:rsidR="00D155F1" w:rsidRPr="00ED7C2F">
        <w:rPr>
          <w:rFonts w:ascii="Times New Roman" w:hAnsi="Times New Roman" w:cs="Times New Roman"/>
        </w:rPr>
        <w:t>2011).</w:t>
      </w:r>
      <w:r w:rsidR="009F7377">
        <w:rPr>
          <w:rFonts w:ascii="Times New Roman" w:hAnsi="Times New Roman" w:cs="Times New Roman"/>
        </w:rPr>
        <w:t xml:space="preserve"> To evaluate the robustness of these tests, we used standard, v</w:t>
      </w:r>
      <w:r w:rsidR="009F7377" w:rsidRPr="00792078">
        <w:rPr>
          <w:rFonts w:ascii="Times New Roman" w:hAnsi="Times New Roman" w:cs="Times New Roman"/>
        </w:rPr>
        <w:t>ery nar</w:t>
      </w:r>
      <w:r w:rsidR="009F7377">
        <w:rPr>
          <w:rFonts w:ascii="Times New Roman" w:hAnsi="Times New Roman" w:cs="Times New Roman"/>
        </w:rPr>
        <w:t xml:space="preserve">row, and </w:t>
      </w:r>
      <w:r w:rsidR="009F7377" w:rsidRPr="00792078">
        <w:rPr>
          <w:rFonts w:ascii="Times New Roman" w:hAnsi="Times New Roman" w:cs="Times New Roman"/>
        </w:rPr>
        <w:t>very wide prior distribution</w:t>
      </w:r>
      <w:r w:rsidR="009F7377">
        <w:rPr>
          <w:rFonts w:ascii="Times New Roman" w:hAnsi="Times New Roman" w:cs="Times New Roman"/>
        </w:rPr>
        <w:t>s</w:t>
      </w:r>
      <w:r w:rsidR="009F7377" w:rsidRPr="00792078">
        <w:rPr>
          <w:rFonts w:ascii="Times New Roman" w:hAnsi="Times New Roman" w:cs="Times New Roman"/>
        </w:rPr>
        <w:t xml:space="preserve"> (Cauchy widths = .707, .100, and 1.25, respectively, JASP Team, 2016).</w:t>
      </w:r>
      <w:r w:rsidR="009F7377">
        <w:rPr>
          <w:rFonts w:ascii="Times New Roman" w:hAnsi="Times New Roman" w:cs="Times New Roman"/>
        </w:rPr>
        <w:t xml:space="preserve"> </w:t>
      </w:r>
      <w:r w:rsidR="00F16E60">
        <w:rPr>
          <w:rFonts w:ascii="Times New Roman" w:hAnsi="Times New Roman" w:cs="Times New Roman"/>
        </w:rPr>
        <w:t xml:space="preserve">Consistent with the egocentrism hypothesis, the </w:t>
      </w:r>
      <w:r w:rsidR="00F16E60" w:rsidRPr="00792078">
        <w:rPr>
          <w:rFonts w:ascii="Times New Roman" w:hAnsi="Times New Roman" w:cs="Times New Roman"/>
        </w:rPr>
        <w:t xml:space="preserve">Bayes factors were very large </w:t>
      </w:r>
      <w:r w:rsidR="00F16E60">
        <w:rPr>
          <w:rFonts w:ascii="Times New Roman" w:hAnsi="Times New Roman" w:cs="Times New Roman"/>
        </w:rPr>
        <w:t xml:space="preserve">when comparing </w:t>
      </w:r>
      <w:r w:rsidR="00832B56">
        <w:rPr>
          <w:rFonts w:ascii="Times New Roman" w:hAnsi="Times New Roman" w:cs="Times New Roman"/>
        </w:rPr>
        <w:t>Games 1 and 2 (BF</w:t>
      </w:r>
      <w:r w:rsidR="00F16E60" w:rsidRPr="00792078">
        <w:rPr>
          <w:rFonts w:ascii="Times New Roman" w:hAnsi="Times New Roman" w:cs="Times New Roman"/>
        </w:rPr>
        <w:t xml:space="preserve"> = 2.534e+10, 1.694e+10, and 1.667e+10 for standard, narrow, and wide priors),</w:t>
      </w:r>
      <w:r w:rsidR="00832B56">
        <w:rPr>
          <w:rFonts w:ascii="Times New Roman" w:hAnsi="Times New Roman" w:cs="Times New Roman"/>
        </w:rPr>
        <w:t xml:space="preserve"> and very small (BF</w:t>
      </w:r>
      <w:r w:rsidR="00832B56" w:rsidRPr="00792078">
        <w:rPr>
          <w:rFonts w:ascii="Times New Roman" w:hAnsi="Times New Roman" w:cs="Times New Roman"/>
        </w:rPr>
        <w:t xml:space="preserve"> = .104, .545, and .060 for standard, narrow, and wide priors</w:t>
      </w:r>
      <w:r w:rsidR="00832B56">
        <w:rPr>
          <w:rFonts w:ascii="Times New Roman" w:hAnsi="Times New Roman" w:cs="Times New Roman"/>
        </w:rPr>
        <w:t xml:space="preserve">) when comparing Games 3 and 4. </w:t>
      </w:r>
      <w:r w:rsidR="005B0D54">
        <w:rPr>
          <w:rFonts w:ascii="Times New Roman" w:hAnsi="Times New Roman" w:cs="Times New Roman"/>
        </w:rPr>
        <w:t xml:space="preserve">By convention, these tests may be regarded as </w:t>
      </w:r>
      <w:r w:rsidR="0045180C">
        <w:rPr>
          <w:rFonts w:ascii="Times New Roman" w:hAnsi="Times New Roman" w:cs="Times New Roman"/>
        </w:rPr>
        <w:t>‘decisive.</w:t>
      </w:r>
      <w:r w:rsidR="005B0D54">
        <w:rPr>
          <w:rFonts w:ascii="Times New Roman" w:hAnsi="Times New Roman" w:cs="Times New Roman"/>
        </w:rPr>
        <w:t xml:space="preserve">’ </w:t>
      </w:r>
      <w:r w:rsidR="0045180C">
        <w:rPr>
          <w:rFonts w:ascii="Times New Roman" w:hAnsi="Times New Roman" w:cs="Times New Roman"/>
        </w:rPr>
        <w:t xml:space="preserve">The consistency of the results obtained with Bayesian and classical methods was expected on analytical grounds </w:t>
      </w:r>
      <w:r w:rsidRPr="00792078">
        <w:rPr>
          <w:rFonts w:ascii="Times New Roman" w:hAnsi="Times New Roman" w:cs="Times New Roman"/>
        </w:rPr>
        <w:t xml:space="preserve">(Krueger &amp; Heck, 2017). </w:t>
      </w:r>
    </w:p>
    <w:p w14:paraId="6F75D6E5" w14:textId="02646A4B" w:rsidR="009367EA" w:rsidRDefault="006C6CB0" w:rsidP="006371C4">
      <w:pPr>
        <w:spacing w:line="480" w:lineRule="auto"/>
        <w:ind w:right="180" w:firstLine="720"/>
        <w:rPr>
          <w:rFonts w:ascii="Times New Roman" w:hAnsi="Times New Roman" w:cs="Times New Roman"/>
        </w:rPr>
      </w:pPr>
      <w:r>
        <w:rPr>
          <w:rFonts w:ascii="Times New Roman" w:hAnsi="Times New Roman" w:cs="Times New Roman"/>
        </w:rPr>
        <w:t xml:space="preserve">Third, </w:t>
      </w:r>
      <w:r w:rsidR="00AA7098">
        <w:rPr>
          <w:rFonts w:ascii="Times New Roman" w:hAnsi="Times New Roman" w:cs="Times New Roman"/>
        </w:rPr>
        <w:t xml:space="preserve">we </w:t>
      </w:r>
      <w:r w:rsidR="00C55526">
        <w:rPr>
          <w:rFonts w:ascii="Times New Roman" w:hAnsi="Times New Roman" w:cs="Times New Roman"/>
        </w:rPr>
        <w:t>dichotomized the data to see if the egocentric pattern held at the level of behavioral decision.</w:t>
      </w:r>
      <w:r w:rsidR="009367EA" w:rsidRPr="00A43670">
        <w:rPr>
          <w:rFonts w:ascii="Times New Roman" w:hAnsi="Times New Roman" w:cs="Times New Roman"/>
        </w:rPr>
        <w:t xml:space="preserve"> Recall that in all three samples, participants were told during the instructions and during the task itself that any indicated preference for Option A (B) would be counted as a choice for Option A (B). To this end, we coded any preference (weak to strong) for Option A as a choice to volunteer, and any preference for Option</w:t>
      </w:r>
      <w:r w:rsidR="009367EA">
        <w:rPr>
          <w:rFonts w:ascii="Times New Roman" w:hAnsi="Times New Roman" w:cs="Times New Roman"/>
        </w:rPr>
        <w:t xml:space="preserve"> B</w:t>
      </w:r>
      <w:r w:rsidR="009367EA" w:rsidRPr="00A43670">
        <w:rPr>
          <w:rFonts w:ascii="Times New Roman" w:hAnsi="Times New Roman" w:cs="Times New Roman"/>
        </w:rPr>
        <w:t xml:space="preserve"> as a choice to defect. </w:t>
      </w:r>
      <w:r w:rsidR="00A56F8A">
        <w:rPr>
          <w:rFonts w:ascii="Times New Roman" w:hAnsi="Times New Roman" w:cs="Times New Roman"/>
        </w:rPr>
        <w:t xml:space="preserve">Indeed, the observed pattern aligned closely </w:t>
      </w:r>
      <w:r w:rsidR="00C55526">
        <w:rPr>
          <w:rFonts w:ascii="Times New Roman" w:hAnsi="Times New Roman" w:cs="Times New Roman"/>
        </w:rPr>
        <w:t xml:space="preserve">with </w:t>
      </w:r>
      <w:r w:rsidR="00A56F8A">
        <w:rPr>
          <w:rFonts w:ascii="Times New Roman" w:hAnsi="Times New Roman" w:cs="Times New Roman"/>
        </w:rPr>
        <w:t xml:space="preserve">the pattern predicted by egocentrism. </w:t>
      </w:r>
      <w:r w:rsidR="009367EA" w:rsidRPr="00A43670">
        <w:rPr>
          <w:rFonts w:ascii="Times New Roman" w:hAnsi="Times New Roman" w:cs="Times New Roman"/>
        </w:rPr>
        <w:t>Over all 442 participants, 73.53% chose to volunteer when temptation for the self was low (</w:t>
      </w:r>
      <w:r w:rsidR="009367EA">
        <w:rPr>
          <w:rFonts w:ascii="Times New Roman" w:hAnsi="Times New Roman" w:cs="Times New Roman"/>
        </w:rPr>
        <w:t>G</w:t>
      </w:r>
      <w:r w:rsidR="009367EA" w:rsidRPr="00A43670">
        <w:rPr>
          <w:rFonts w:ascii="Times New Roman" w:hAnsi="Times New Roman" w:cs="Times New Roman"/>
        </w:rPr>
        <w:t xml:space="preserve">ame </w:t>
      </w:r>
      <w:r w:rsidR="00422F1C">
        <w:rPr>
          <w:rFonts w:ascii="Times New Roman" w:hAnsi="Times New Roman" w:cs="Times New Roman"/>
        </w:rPr>
        <w:t>2</w:t>
      </w:r>
      <w:r w:rsidR="009367EA" w:rsidRPr="00A43670">
        <w:rPr>
          <w:rFonts w:ascii="Times New Roman" w:hAnsi="Times New Roman" w:cs="Times New Roman"/>
        </w:rPr>
        <w:t>), compared with 52.49% who chose to volunteer when this temptation was high (</w:t>
      </w:r>
      <w:r w:rsidR="009367EA">
        <w:rPr>
          <w:rFonts w:ascii="Times New Roman" w:hAnsi="Times New Roman" w:cs="Times New Roman"/>
        </w:rPr>
        <w:t>G</w:t>
      </w:r>
      <w:r w:rsidR="003F3EB5">
        <w:rPr>
          <w:rFonts w:ascii="Times New Roman" w:hAnsi="Times New Roman" w:cs="Times New Roman"/>
        </w:rPr>
        <w:t xml:space="preserve">ame </w:t>
      </w:r>
      <w:r w:rsidR="00422F1C">
        <w:rPr>
          <w:rFonts w:ascii="Times New Roman" w:hAnsi="Times New Roman" w:cs="Times New Roman"/>
        </w:rPr>
        <w:t>1</w:t>
      </w:r>
      <w:r w:rsidR="003F3EB5">
        <w:rPr>
          <w:rFonts w:ascii="Times New Roman" w:hAnsi="Times New Roman" w:cs="Times New Roman"/>
        </w:rPr>
        <w:t>). In contrast, t</w:t>
      </w:r>
      <w:r w:rsidR="009367EA" w:rsidRPr="00A43670">
        <w:rPr>
          <w:rFonts w:ascii="Times New Roman" w:hAnsi="Times New Roman" w:cs="Times New Roman"/>
        </w:rPr>
        <w:t xml:space="preserve">he difference in volunteering rates was negligible when considering payoffs to </w:t>
      </w:r>
      <w:r w:rsidR="009367EA" w:rsidRPr="00A43670">
        <w:rPr>
          <w:rFonts w:ascii="Times New Roman" w:hAnsi="Times New Roman" w:cs="Times New Roman"/>
        </w:rPr>
        <w:lastRenderedPageBreak/>
        <w:t>others: 66.51% of participants chose to volunteer when temptation for the other player was low (</w:t>
      </w:r>
      <w:r w:rsidR="009367EA">
        <w:rPr>
          <w:rFonts w:ascii="Times New Roman" w:hAnsi="Times New Roman" w:cs="Times New Roman"/>
        </w:rPr>
        <w:t>G</w:t>
      </w:r>
      <w:r w:rsidR="009367EA" w:rsidRPr="00A43670">
        <w:rPr>
          <w:rFonts w:ascii="Times New Roman" w:hAnsi="Times New Roman" w:cs="Times New Roman"/>
        </w:rPr>
        <w:t xml:space="preserve">ame </w:t>
      </w:r>
      <w:r w:rsidR="00422F1C">
        <w:rPr>
          <w:rFonts w:ascii="Times New Roman" w:hAnsi="Times New Roman" w:cs="Times New Roman"/>
        </w:rPr>
        <w:t>4</w:t>
      </w:r>
      <w:r w:rsidR="009367EA" w:rsidRPr="00A43670">
        <w:rPr>
          <w:rFonts w:ascii="Times New Roman" w:hAnsi="Times New Roman" w:cs="Times New Roman"/>
        </w:rPr>
        <w:t>), compared with 63.12% who chose to volunteer when this temptation was high (</w:t>
      </w:r>
      <w:r w:rsidR="009367EA">
        <w:rPr>
          <w:rFonts w:ascii="Times New Roman" w:hAnsi="Times New Roman" w:cs="Times New Roman"/>
        </w:rPr>
        <w:t>G</w:t>
      </w:r>
      <w:r w:rsidR="009367EA" w:rsidRPr="00A43670">
        <w:rPr>
          <w:rFonts w:ascii="Times New Roman" w:hAnsi="Times New Roman" w:cs="Times New Roman"/>
        </w:rPr>
        <w:t xml:space="preserve">ame </w:t>
      </w:r>
      <w:r w:rsidR="00422F1C">
        <w:rPr>
          <w:rFonts w:ascii="Times New Roman" w:hAnsi="Times New Roman" w:cs="Times New Roman"/>
        </w:rPr>
        <w:t>3</w:t>
      </w:r>
      <w:r w:rsidR="009367EA" w:rsidRPr="00A43670">
        <w:rPr>
          <w:rFonts w:ascii="Times New Roman" w:hAnsi="Times New Roman" w:cs="Times New Roman"/>
        </w:rPr>
        <w:t xml:space="preserve">). </w:t>
      </w:r>
    </w:p>
    <w:p w14:paraId="69E2B5EC" w14:textId="31EFE379" w:rsidR="004E411A" w:rsidRDefault="00CD4A4E" w:rsidP="006371C4">
      <w:pPr>
        <w:spacing w:line="480" w:lineRule="auto"/>
        <w:ind w:right="180" w:firstLine="720"/>
        <w:rPr>
          <w:rFonts w:ascii="Times New Roman" w:hAnsi="Times New Roman" w:cs="Times New Roman"/>
        </w:rPr>
      </w:pPr>
      <w:r>
        <w:rPr>
          <w:rFonts w:ascii="Times New Roman" w:hAnsi="Times New Roman" w:cs="Times New Roman"/>
        </w:rPr>
        <w:t>Fourth</w:t>
      </w:r>
      <w:r w:rsidR="00CD34F3">
        <w:rPr>
          <w:rFonts w:ascii="Times New Roman" w:hAnsi="Times New Roman" w:cs="Times New Roman"/>
        </w:rPr>
        <w:t xml:space="preserve">, we </w:t>
      </w:r>
      <w:r w:rsidR="00C55526">
        <w:rPr>
          <w:rFonts w:ascii="Times New Roman" w:hAnsi="Times New Roman" w:cs="Times New Roman"/>
        </w:rPr>
        <w:t xml:space="preserve">treated respondents as the units of analysis to guard against the possibility of an ecological fallacy </w:t>
      </w:r>
      <w:r w:rsidR="008D36F9" w:rsidRPr="00DE2A9D">
        <w:rPr>
          <w:rFonts w:ascii="Times New Roman" w:hAnsi="Times New Roman" w:cs="Times New Roman"/>
        </w:rPr>
        <w:t>(Estes, 1956</w:t>
      </w:r>
      <w:r w:rsidR="008D36F9">
        <w:rPr>
          <w:rFonts w:ascii="Times New Roman" w:hAnsi="Times New Roman" w:cs="Times New Roman"/>
        </w:rPr>
        <w:t>;</w:t>
      </w:r>
      <w:r w:rsidR="008D36F9" w:rsidRPr="00DE2A9D">
        <w:rPr>
          <w:rFonts w:ascii="Times New Roman" w:hAnsi="Times New Roman" w:cs="Times New Roman"/>
        </w:rPr>
        <w:t xml:space="preserve"> </w:t>
      </w:r>
      <w:r w:rsidR="008D36F9" w:rsidRPr="00812F32">
        <w:rPr>
          <w:rFonts w:ascii="Times New Roman" w:hAnsi="Times New Roman" w:cs="Times New Roman"/>
        </w:rPr>
        <w:t>Pachur, Br</w:t>
      </w:r>
      <w:r w:rsidR="008D36F9">
        <w:rPr>
          <w:rFonts w:ascii="Times New Roman" w:hAnsi="Times New Roman" w:cs="Times New Roman"/>
        </w:rPr>
        <w:t>öder, &amp; Marewski, 2008</w:t>
      </w:r>
      <w:r w:rsidR="008D36F9" w:rsidRPr="00DE2A9D">
        <w:rPr>
          <w:rFonts w:ascii="Times New Roman" w:hAnsi="Times New Roman" w:cs="Times New Roman"/>
        </w:rPr>
        <w:t>)</w:t>
      </w:r>
      <w:r w:rsidR="00CD34F3">
        <w:rPr>
          <w:rFonts w:ascii="Times New Roman" w:hAnsi="Times New Roman" w:cs="Times New Roman"/>
        </w:rPr>
        <w:t xml:space="preserve">. </w:t>
      </w:r>
      <w:r w:rsidR="00CC72AE">
        <w:rPr>
          <w:rFonts w:ascii="Times New Roman" w:hAnsi="Times New Roman" w:cs="Times New Roman"/>
        </w:rPr>
        <w:t>Despite their strength, the</w:t>
      </w:r>
      <w:r w:rsidR="007648B1">
        <w:rPr>
          <w:rFonts w:ascii="Times New Roman" w:hAnsi="Times New Roman" w:cs="Times New Roman"/>
        </w:rPr>
        <w:t xml:space="preserve"> aggregated data</w:t>
      </w:r>
      <w:r w:rsidR="009D035E">
        <w:rPr>
          <w:rFonts w:ascii="Times New Roman" w:hAnsi="Times New Roman" w:cs="Times New Roman"/>
        </w:rPr>
        <w:t xml:space="preserve"> </w:t>
      </w:r>
      <w:r w:rsidR="00724AD3">
        <w:rPr>
          <w:rFonts w:ascii="Times New Roman" w:hAnsi="Times New Roman" w:cs="Times New Roman"/>
        </w:rPr>
        <w:t xml:space="preserve">might </w:t>
      </w:r>
      <w:r w:rsidR="009D035E">
        <w:rPr>
          <w:rFonts w:ascii="Times New Roman" w:hAnsi="Times New Roman" w:cs="Times New Roman"/>
        </w:rPr>
        <w:t xml:space="preserve">obscure important </w:t>
      </w:r>
      <w:r w:rsidR="007648B1">
        <w:rPr>
          <w:rFonts w:ascii="Times New Roman" w:hAnsi="Times New Roman" w:cs="Times New Roman"/>
        </w:rPr>
        <w:t>individual</w:t>
      </w:r>
      <w:r w:rsidR="009D035E">
        <w:rPr>
          <w:rFonts w:ascii="Times New Roman" w:hAnsi="Times New Roman" w:cs="Times New Roman"/>
        </w:rPr>
        <w:t xml:space="preserve"> differences</w:t>
      </w:r>
      <w:r w:rsidR="00B728BB">
        <w:rPr>
          <w:rFonts w:ascii="Times New Roman" w:hAnsi="Times New Roman" w:cs="Times New Roman"/>
        </w:rPr>
        <w:t>.</w:t>
      </w:r>
      <w:r w:rsidR="007648B1">
        <w:rPr>
          <w:rFonts w:ascii="Times New Roman" w:hAnsi="Times New Roman" w:cs="Times New Roman"/>
        </w:rPr>
        <w:t xml:space="preserve"> </w:t>
      </w:r>
      <w:r w:rsidR="005D1126">
        <w:rPr>
          <w:rFonts w:ascii="Times New Roman" w:hAnsi="Times New Roman" w:cs="Times New Roman"/>
        </w:rPr>
        <w:t>W</w:t>
      </w:r>
      <w:r w:rsidR="009D035E">
        <w:rPr>
          <w:rFonts w:ascii="Times New Roman" w:hAnsi="Times New Roman" w:cs="Times New Roman"/>
        </w:rPr>
        <w:t xml:space="preserve">e cannot </w:t>
      </w:r>
      <w:r w:rsidR="00C55526">
        <w:rPr>
          <w:rFonts w:ascii="Times New Roman" w:hAnsi="Times New Roman" w:cs="Times New Roman"/>
        </w:rPr>
        <w:t xml:space="preserve">yet </w:t>
      </w:r>
      <w:r w:rsidR="009D035E">
        <w:rPr>
          <w:rFonts w:ascii="Times New Roman" w:hAnsi="Times New Roman" w:cs="Times New Roman"/>
        </w:rPr>
        <w:t>conc</w:t>
      </w:r>
      <w:r w:rsidR="00F02093">
        <w:rPr>
          <w:rFonts w:ascii="Times New Roman" w:hAnsi="Times New Roman" w:cs="Times New Roman"/>
        </w:rPr>
        <w:t>lude</w:t>
      </w:r>
      <w:r w:rsidR="009D035E">
        <w:rPr>
          <w:rFonts w:ascii="Times New Roman" w:hAnsi="Times New Roman" w:cs="Times New Roman"/>
        </w:rPr>
        <w:t xml:space="preserve"> that all or most individuals adhered to the ego</w:t>
      </w:r>
      <w:r w:rsidR="007271F4">
        <w:rPr>
          <w:rFonts w:ascii="Times New Roman" w:hAnsi="Times New Roman" w:cs="Times New Roman"/>
        </w:rPr>
        <w:t>c</w:t>
      </w:r>
      <w:r w:rsidR="009D035E">
        <w:rPr>
          <w:rFonts w:ascii="Times New Roman" w:hAnsi="Times New Roman" w:cs="Times New Roman"/>
        </w:rPr>
        <w:t>entric strategy</w:t>
      </w:r>
      <w:r w:rsidR="007648B1">
        <w:rPr>
          <w:rFonts w:ascii="Times New Roman" w:hAnsi="Times New Roman" w:cs="Times New Roman"/>
        </w:rPr>
        <w:t xml:space="preserve">. </w:t>
      </w:r>
      <w:r w:rsidR="008A55E1">
        <w:rPr>
          <w:rFonts w:ascii="Times New Roman" w:hAnsi="Times New Roman" w:cs="Times New Roman"/>
        </w:rPr>
        <w:t>W</w:t>
      </w:r>
      <w:r w:rsidR="007648B1">
        <w:rPr>
          <w:rFonts w:ascii="Times New Roman" w:hAnsi="Times New Roman" w:cs="Times New Roman"/>
        </w:rPr>
        <w:t xml:space="preserve">e </w:t>
      </w:r>
      <w:r w:rsidR="008A55E1">
        <w:rPr>
          <w:rFonts w:ascii="Times New Roman" w:hAnsi="Times New Roman" w:cs="Times New Roman"/>
        </w:rPr>
        <w:t xml:space="preserve">therefore </w:t>
      </w:r>
      <w:r w:rsidR="00B82199">
        <w:rPr>
          <w:rFonts w:ascii="Times New Roman" w:hAnsi="Times New Roman" w:cs="Times New Roman"/>
        </w:rPr>
        <w:t xml:space="preserve">identified those individuals who used one of the four focal strategies </w:t>
      </w:r>
      <w:r w:rsidR="00B82199" w:rsidRPr="00252206">
        <w:rPr>
          <w:rFonts w:ascii="Times New Roman" w:hAnsi="Times New Roman" w:cs="Times New Roman"/>
        </w:rPr>
        <w:t>(</w:t>
      </w:r>
      <w:r w:rsidR="00B82199" w:rsidRPr="004A697B">
        <w:rPr>
          <w:rFonts w:ascii="Times New Roman" w:hAnsi="Times New Roman" w:cs="Times New Roman"/>
          <w:i/>
        </w:rPr>
        <w:t>N</w:t>
      </w:r>
      <w:r w:rsidR="00B82199" w:rsidRPr="00252206">
        <w:rPr>
          <w:rFonts w:ascii="Times New Roman" w:hAnsi="Times New Roman" w:cs="Times New Roman"/>
        </w:rPr>
        <w:t xml:space="preserve"> = 175)</w:t>
      </w:r>
      <w:r w:rsidR="00B82199">
        <w:rPr>
          <w:rFonts w:ascii="Times New Roman" w:hAnsi="Times New Roman" w:cs="Times New Roman"/>
        </w:rPr>
        <w:t>. F</w:t>
      </w:r>
      <w:r w:rsidR="007271F4">
        <w:rPr>
          <w:rFonts w:ascii="Times New Roman" w:hAnsi="Times New Roman" w:cs="Times New Roman"/>
        </w:rPr>
        <w:t xml:space="preserve">or </w:t>
      </w:r>
      <w:r w:rsidR="007648B1">
        <w:rPr>
          <w:rFonts w:ascii="Times New Roman" w:hAnsi="Times New Roman" w:cs="Times New Roman"/>
        </w:rPr>
        <w:t>example, a participant was categoriz</w:t>
      </w:r>
      <w:r w:rsidR="005D0485">
        <w:rPr>
          <w:rFonts w:ascii="Times New Roman" w:hAnsi="Times New Roman" w:cs="Times New Roman"/>
        </w:rPr>
        <w:t>ed as an egocenter</w:t>
      </w:r>
      <w:r w:rsidR="007648B1">
        <w:rPr>
          <w:rFonts w:ascii="Times New Roman" w:hAnsi="Times New Roman" w:cs="Times New Roman"/>
        </w:rPr>
        <w:t xml:space="preserve"> if </w:t>
      </w:r>
      <w:r w:rsidR="0098318D">
        <w:rPr>
          <w:rFonts w:ascii="Times New Roman" w:hAnsi="Times New Roman" w:cs="Times New Roman"/>
        </w:rPr>
        <w:t xml:space="preserve">the stated </w:t>
      </w:r>
      <w:r w:rsidR="00CA4CDC">
        <w:rPr>
          <w:rFonts w:ascii="Times New Roman" w:hAnsi="Times New Roman" w:cs="Times New Roman"/>
        </w:rPr>
        <w:t>preference to volunteer was stronger</w:t>
      </w:r>
      <w:r w:rsidR="007648B1">
        <w:rPr>
          <w:rFonts w:ascii="Times New Roman" w:hAnsi="Times New Roman" w:cs="Times New Roman"/>
        </w:rPr>
        <w:t xml:space="preserve"> in Game 2 than </w:t>
      </w:r>
      <w:r w:rsidR="004A72A9">
        <w:rPr>
          <w:rFonts w:ascii="Times New Roman" w:hAnsi="Times New Roman" w:cs="Times New Roman"/>
        </w:rPr>
        <w:t xml:space="preserve">in </w:t>
      </w:r>
      <w:r w:rsidR="007648B1">
        <w:rPr>
          <w:rFonts w:ascii="Times New Roman" w:hAnsi="Times New Roman" w:cs="Times New Roman"/>
        </w:rPr>
        <w:t xml:space="preserve">Game 1 </w:t>
      </w:r>
      <w:r w:rsidR="007648B1">
        <w:rPr>
          <w:rFonts w:ascii="Times New Roman" w:hAnsi="Times New Roman" w:cs="Times New Roman"/>
          <w:i/>
        </w:rPr>
        <w:t>and</w:t>
      </w:r>
      <w:r w:rsidR="007648B1">
        <w:rPr>
          <w:rFonts w:ascii="Times New Roman" w:hAnsi="Times New Roman" w:cs="Times New Roman"/>
        </w:rPr>
        <w:t xml:space="preserve"> </w:t>
      </w:r>
      <w:r w:rsidR="007271F4">
        <w:rPr>
          <w:rFonts w:ascii="Times New Roman" w:hAnsi="Times New Roman" w:cs="Times New Roman"/>
        </w:rPr>
        <w:t>did not differ between</w:t>
      </w:r>
      <w:r w:rsidR="00D8294B">
        <w:rPr>
          <w:rFonts w:ascii="Times New Roman" w:hAnsi="Times New Roman" w:cs="Times New Roman"/>
        </w:rPr>
        <w:t xml:space="preserve"> </w:t>
      </w:r>
      <w:r w:rsidR="007648B1">
        <w:rPr>
          <w:rFonts w:ascii="Times New Roman" w:hAnsi="Times New Roman" w:cs="Times New Roman"/>
        </w:rPr>
        <w:t>Games 3 and 4.</w:t>
      </w:r>
      <w:r w:rsidR="007648B1" w:rsidRPr="00252206">
        <w:rPr>
          <w:rFonts w:ascii="Times New Roman" w:hAnsi="Times New Roman" w:cs="Times New Roman"/>
        </w:rPr>
        <w:t xml:space="preserve"> </w:t>
      </w:r>
      <w:r w:rsidR="008B5363">
        <w:rPr>
          <w:rFonts w:ascii="Times New Roman" w:hAnsi="Times New Roman" w:cs="Times New Roman"/>
        </w:rPr>
        <w:t>W</w:t>
      </w:r>
      <w:r w:rsidR="007648B1">
        <w:rPr>
          <w:rFonts w:ascii="Times New Roman" w:hAnsi="Times New Roman" w:cs="Times New Roman"/>
        </w:rPr>
        <w:t>e</w:t>
      </w:r>
      <w:r w:rsidR="007648B1" w:rsidRPr="00252206">
        <w:rPr>
          <w:rFonts w:ascii="Times New Roman" w:hAnsi="Times New Roman" w:cs="Times New Roman"/>
        </w:rPr>
        <w:t xml:space="preserve"> found that </w:t>
      </w:r>
      <w:r w:rsidR="007648B1">
        <w:rPr>
          <w:rFonts w:ascii="Times New Roman" w:hAnsi="Times New Roman" w:cs="Times New Roman"/>
        </w:rPr>
        <w:t xml:space="preserve">the pattern characteristic of </w:t>
      </w:r>
      <w:r w:rsidR="007648B1" w:rsidRPr="00252206">
        <w:rPr>
          <w:rFonts w:ascii="Times New Roman" w:hAnsi="Times New Roman" w:cs="Times New Roman"/>
        </w:rPr>
        <w:t xml:space="preserve">egocentrism was the most common </w:t>
      </w:r>
      <w:r w:rsidR="007648B1">
        <w:rPr>
          <w:rFonts w:ascii="Times New Roman" w:hAnsi="Times New Roman" w:cs="Times New Roman"/>
        </w:rPr>
        <w:t xml:space="preserve">one </w:t>
      </w:r>
      <w:r w:rsidR="007648B1" w:rsidRPr="00252206">
        <w:rPr>
          <w:rFonts w:ascii="Times New Roman" w:hAnsi="Times New Roman" w:cs="Times New Roman"/>
        </w:rPr>
        <w:t>(</w:t>
      </w:r>
      <w:r w:rsidR="007648B1">
        <w:rPr>
          <w:rFonts w:ascii="Times New Roman" w:hAnsi="Times New Roman" w:cs="Times New Roman"/>
        </w:rPr>
        <w:t>37.14%</w:t>
      </w:r>
      <w:r w:rsidR="00034F28">
        <w:rPr>
          <w:rFonts w:ascii="Times New Roman" w:hAnsi="Times New Roman" w:cs="Times New Roman"/>
        </w:rPr>
        <w:t>)</w:t>
      </w:r>
      <w:r w:rsidR="007648B1">
        <w:rPr>
          <w:rFonts w:ascii="Times New Roman" w:hAnsi="Times New Roman" w:cs="Times New Roman"/>
        </w:rPr>
        <w:t>, followed by c</w:t>
      </w:r>
      <w:r w:rsidR="007648B1" w:rsidRPr="00252206">
        <w:rPr>
          <w:rFonts w:ascii="Times New Roman" w:hAnsi="Times New Roman" w:cs="Times New Roman"/>
        </w:rPr>
        <w:t>ollectivism (</w:t>
      </w:r>
      <w:r w:rsidR="007648B1">
        <w:rPr>
          <w:rFonts w:ascii="Times New Roman" w:hAnsi="Times New Roman" w:cs="Times New Roman"/>
        </w:rPr>
        <w:t>33.71%</w:t>
      </w:r>
      <w:r w:rsidR="007648B1" w:rsidRPr="00252206">
        <w:rPr>
          <w:rFonts w:ascii="Times New Roman" w:hAnsi="Times New Roman" w:cs="Times New Roman"/>
        </w:rPr>
        <w:t xml:space="preserve">). </w:t>
      </w:r>
      <w:r w:rsidR="007648B1">
        <w:rPr>
          <w:rFonts w:ascii="Times New Roman" w:hAnsi="Times New Roman" w:cs="Times New Roman"/>
        </w:rPr>
        <w:t>Fewer respondents used the a</w:t>
      </w:r>
      <w:r w:rsidR="007648B1" w:rsidRPr="00252206">
        <w:rPr>
          <w:rFonts w:ascii="Times New Roman" w:hAnsi="Times New Roman" w:cs="Times New Roman"/>
        </w:rPr>
        <w:t>llocentri</w:t>
      </w:r>
      <w:r w:rsidR="007648B1">
        <w:rPr>
          <w:rFonts w:ascii="Times New Roman" w:hAnsi="Times New Roman" w:cs="Times New Roman"/>
        </w:rPr>
        <w:t>c</w:t>
      </w:r>
      <w:r w:rsidR="007648B1" w:rsidRPr="00252206">
        <w:rPr>
          <w:rFonts w:ascii="Times New Roman" w:hAnsi="Times New Roman" w:cs="Times New Roman"/>
        </w:rPr>
        <w:t xml:space="preserve"> (</w:t>
      </w:r>
      <w:r w:rsidR="007648B1">
        <w:rPr>
          <w:rFonts w:ascii="Times New Roman" w:hAnsi="Times New Roman" w:cs="Times New Roman"/>
        </w:rPr>
        <w:t>10.86%</w:t>
      </w:r>
      <w:r w:rsidR="00034F28">
        <w:rPr>
          <w:rFonts w:ascii="Times New Roman" w:hAnsi="Times New Roman" w:cs="Times New Roman"/>
        </w:rPr>
        <w:t>)</w:t>
      </w:r>
      <w:r w:rsidR="007648B1">
        <w:rPr>
          <w:rFonts w:ascii="Times New Roman" w:hAnsi="Times New Roman" w:cs="Times New Roman"/>
        </w:rPr>
        <w:t xml:space="preserve"> or the</w:t>
      </w:r>
      <w:r w:rsidR="007648B1" w:rsidRPr="00252206">
        <w:rPr>
          <w:rFonts w:ascii="Times New Roman" w:hAnsi="Times New Roman" w:cs="Times New Roman"/>
        </w:rPr>
        <w:t xml:space="preserve"> Nash </w:t>
      </w:r>
      <w:r w:rsidR="007648B1">
        <w:rPr>
          <w:rFonts w:ascii="Times New Roman" w:hAnsi="Times New Roman" w:cs="Times New Roman"/>
        </w:rPr>
        <w:t>strategy</w:t>
      </w:r>
      <w:r w:rsidR="007648B1" w:rsidRPr="00252206">
        <w:rPr>
          <w:rFonts w:ascii="Times New Roman" w:hAnsi="Times New Roman" w:cs="Times New Roman"/>
        </w:rPr>
        <w:t xml:space="preserve"> (</w:t>
      </w:r>
      <w:r w:rsidR="007648B1">
        <w:rPr>
          <w:rFonts w:ascii="Times New Roman" w:hAnsi="Times New Roman" w:cs="Times New Roman"/>
        </w:rPr>
        <w:t>18.29%</w:t>
      </w:r>
      <w:r w:rsidR="00034F28">
        <w:rPr>
          <w:rFonts w:ascii="Times New Roman" w:hAnsi="Times New Roman" w:cs="Times New Roman"/>
        </w:rPr>
        <w:t>)</w:t>
      </w:r>
      <w:r w:rsidR="007648B1" w:rsidRPr="00252206">
        <w:rPr>
          <w:rFonts w:ascii="Times New Roman" w:hAnsi="Times New Roman" w:cs="Times New Roman"/>
        </w:rPr>
        <w:t>.</w:t>
      </w:r>
      <w:r w:rsidR="00034F28">
        <w:rPr>
          <w:rFonts w:ascii="Times New Roman" w:hAnsi="Times New Roman" w:cs="Times New Roman"/>
        </w:rPr>
        <w:t xml:space="preserve"> </w:t>
      </w:r>
      <w:r w:rsidR="00C55526">
        <w:rPr>
          <w:rFonts w:ascii="Times New Roman" w:hAnsi="Times New Roman" w:cs="Times New Roman"/>
        </w:rPr>
        <w:t xml:space="preserve">In a profile-similarity </w:t>
      </w:r>
      <w:r w:rsidR="00B75838">
        <w:rPr>
          <w:rFonts w:ascii="Times New Roman" w:hAnsi="Times New Roman" w:cs="Times New Roman"/>
        </w:rPr>
        <w:t xml:space="preserve">analysis, we </w:t>
      </w:r>
      <w:r w:rsidR="00317DB3">
        <w:rPr>
          <w:rFonts w:ascii="Times New Roman" w:hAnsi="Times New Roman" w:cs="Times New Roman"/>
        </w:rPr>
        <w:t>correlat</w:t>
      </w:r>
      <w:r w:rsidR="00B75838">
        <w:rPr>
          <w:rFonts w:ascii="Times New Roman" w:hAnsi="Times New Roman" w:cs="Times New Roman"/>
        </w:rPr>
        <w:t>ed</w:t>
      </w:r>
      <w:r w:rsidR="00317DB3">
        <w:rPr>
          <w:rFonts w:ascii="Times New Roman" w:hAnsi="Times New Roman" w:cs="Times New Roman"/>
        </w:rPr>
        <w:t xml:space="preserve"> </w:t>
      </w:r>
      <w:r w:rsidR="004E411A" w:rsidRPr="00A43670">
        <w:rPr>
          <w:rFonts w:ascii="Times New Roman" w:hAnsi="Times New Roman" w:cs="Times New Roman"/>
        </w:rPr>
        <w:t xml:space="preserve">each respondent’s preference ratings with </w:t>
      </w:r>
      <w:r w:rsidR="00317DB3">
        <w:rPr>
          <w:rFonts w:ascii="Times New Roman" w:hAnsi="Times New Roman" w:cs="Times New Roman"/>
        </w:rPr>
        <w:t xml:space="preserve">each of </w:t>
      </w:r>
      <w:r w:rsidR="004E411A" w:rsidRPr="00A43670">
        <w:rPr>
          <w:rFonts w:ascii="Times New Roman" w:hAnsi="Times New Roman" w:cs="Times New Roman"/>
        </w:rPr>
        <w:t xml:space="preserve">the </w:t>
      </w:r>
      <w:r w:rsidR="005D5913">
        <w:rPr>
          <w:rFonts w:ascii="Times New Roman" w:hAnsi="Times New Roman" w:cs="Times New Roman"/>
        </w:rPr>
        <w:t xml:space="preserve">four </w:t>
      </w:r>
      <w:r w:rsidR="004E411A" w:rsidRPr="00A43670">
        <w:rPr>
          <w:rFonts w:ascii="Times New Roman" w:hAnsi="Times New Roman" w:cs="Times New Roman"/>
        </w:rPr>
        <w:t xml:space="preserve">theoretical profiles </w:t>
      </w:r>
      <w:r w:rsidR="005D5913">
        <w:rPr>
          <w:rFonts w:ascii="Times New Roman" w:hAnsi="Times New Roman" w:cs="Times New Roman"/>
        </w:rPr>
        <w:t xml:space="preserve">over the four games. As predicted, </w:t>
      </w:r>
      <w:r w:rsidR="004E411A" w:rsidRPr="00A43670">
        <w:rPr>
          <w:rFonts w:ascii="Times New Roman" w:hAnsi="Times New Roman" w:cs="Times New Roman"/>
        </w:rPr>
        <w:t xml:space="preserve">the mean correlation (after </w:t>
      </w:r>
      <w:r w:rsidR="004E411A" w:rsidRPr="00A43670">
        <w:rPr>
          <w:rFonts w:ascii="Times New Roman" w:hAnsi="Times New Roman" w:cs="Times New Roman"/>
          <w:i/>
        </w:rPr>
        <w:t>r</w:t>
      </w:r>
      <w:r w:rsidR="004E411A" w:rsidRPr="00A43670">
        <w:rPr>
          <w:rFonts w:ascii="Times New Roman" w:hAnsi="Times New Roman" w:cs="Times New Roman"/>
        </w:rPr>
        <w:t>-</w:t>
      </w:r>
      <w:r w:rsidR="004E411A" w:rsidRPr="00A43670">
        <w:rPr>
          <w:rFonts w:ascii="Times New Roman" w:hAnsi="Times New Roman" w:cs="Times New Roman"/>
          <w:i/>
        </w:rPr>
        <w:t>Z</w:t>
      </w:r>
      <w:r w:rsidR="004E411A" w:rsidRPr="00A43670">
        <w:rPr>
          <w:rFonts w:ascii="Times New Roman" w:hAnsi="Times New Roman" w:cs="Times New Roman"/>
        </w:rPr>
        <w:t>-</w:t>
      </w:r>
      <w:r w:rsidR="004E411A" w:rsidRPr="00A43670">
        <w:rPr>
          <w:rFonts w:ascii="Times New Roman" w:hAnsi="Times New Roman" w:cs="Times New Roman"/>
          <w:i/>
        </w:rPr>
        <w:t>r</w:t>
      </w:r>
      <w:r w:rsidR="004E411A" w:rsidRPr="00A43670">
        <w:rPr>
          <w:rFonts w:ascii="Times New Roman" w:hAnsi="Times New Roman" w:cs="Times New Roman"/>
          <w:i/>
        </w:rPr>
        <w:softHyphen/>
        <w:t xml:space="preserve"> </w:t>
      </w:r>
      <w:r w:rsidR="004E411A" w:rsidRPr="00A43670">
        <w:rPr>
          <w:rFonts w:ascii="Times New Roman" w:hAnsi="Times New Roman" w:cs="Times New Roman"/>
        </w:rPr>
        <w:t>transformation) was largest for egocentrism (.41), intermediate for collectivism (.29), and negligible for allocentrism (-.09) and Nash rationality (.09).</w:t>
      </w:r>
      <w:r w:rsidR="004E411A" w:rsidRPr="00A43670">
        <w:rPr>
          <w:rStyle w:val="FootnoteReference"/>
          <w:rFonts w:ascii="Times New Roman" w:hAnsi="Times New Roman" w:cs="Times New Roman"/>
        </w:rPr>
        <w:footnoteReference w:id="4"/>
      </w:r>
      <w:r w:rsidR="004E411A">
        <w:rPr>
          <w:rFonts w:ascii="Times New Roman" w:hAnsi="Times New Roman" w:cs="Times New Roman"/>
        </w:rPr>
        <w:t xml:space="preserve"> </w:t>
      </w:r>
    </w:p>
    <w:p w14:paraId="0081ACE3" w14:textId="5AF6696E" w:rsidR="00344280" w:rsidRDefault="00CD4A4E" w:rsidP="006371C4">
      <w:pPr>
        <w:spacing w:line="480" w:lineRule="auto"/>
        <w:ind w:right="180" w:firstLine="720"/>
        <w:rPr>
          <w:rFonts w:ascii="Times New Roman" w:hAnsi="Times New Roman" w:cs="Times New Roman"/>
        </w:rPr>
      </w:pPr>
      <w:r>
        <w:rPr>
          <w:rFonts w:ascii="Times New Roman" w:hAnsi="Times New Roman" w:cs="Times New Roman"/>
        </w:rPr>
        <w:t>Fifth</w:t>
      </w:r>
      <w:r w:rsidR="009D3E85">
        <w:rPr>
          <w:rFonts w:ascii="Times New Roman" w:hAnsi="Times New Roman" w:cs="Times New Roman"/>
        </w:rPr>
        <w:t>, we</w:t>
      </w:r>
      <w:r w:rsidR="00235D4C">
        <w:rPr>
          <w:rFonts w:ascii="Times New Roman" w:hAnsi="Times New Roman" w:cs="Times New Roman"/>
        </w:rPr>
        <w:t xml:space="preserve"> </w:t>
      </w:r>
      <w:r w:rsidR="00FF6BB2">
        <w:rPr>
          <w:rFonts w:ascii="Times New Roman" w:hAnsi="Times New Roman" w:cs="Times New Roman"/>
        </w:rPr>
        <w:t xml:space="preserve">assessed the strength of social projection separately for each individual decision strategy. </w:t>
      </w:r>
      <w:r w:rsidR="00622810" w:rsidRPr="00A43670">
        <w:rPr>
          <w:rFonts w:ascii="Times New Roman" w:hAnsi="Times New Roman" w:cs="Times New Roman"/>
        </w:rPr>
        <w:t xml:space="preserve">We found that egocenters projected the most (mean </w:t>
      </w:r>
      <w:r w:rsidR="00622810" w:rsidRPr="00A43670">
        <w:rPr>
          <w:rFonts w:ascii="Times New Roman" w:hAnsi="Times New Roman" w:cs="Times New Roman"/>
          <w:i/>
        </w:rPr>
        <w:t>r</w:t>
      </w:r>
      <w:r w:rsidR="00622810" w:rsidRPr="00A43670">
        <w:rPr>
          <w:rFonts w:ascii="Times New Roman" w:hAnsi="Times New Roman" w:cs="Times New Roman"/>
        </w:rPr>
        <w:t xml:space="preserve"> = .54), whereas collectivists did not project at all (mean </w:t>
      </w:r>
      <w:r w:rsidR="00622810" w:rsidRPr="00A43670">
        <w:rPr>
          <w:rFonts w:ascii="Times New Roman" w:hAnsi="Times New Roman" w:cs="Times New Roman"/>
          <w:i/>
        </w:rPr>
        <w:t>r</w:t>
      </w:r>
      <w:r w:rsidR="00622810" w:rsidRPr="00A43670">
        <w:rPr>
          <w:rFonts w:ascii="Times New Roman" w:hAnsi="Times New Roman" w:cs="Times New Roman"/>
        </w:rPr>
        <w:t xml:space="preserve"> = .02). Allocenters (.42) and Nash rationalists (.46) projected almost as much as the egocenters. A statistical evaluation did not reject the null hypothesis of no difference, </w:t>
      </w:r>
      <w:proofErr w:type="gramStart"/>
      <w:r w:rsidR="00622810" w:rsidRPr="00A43670">
        <w:rPr>
          <w:rFonts w:ascii="Times New Roman" w:hAnsi="Times New Roman" w:cs="Times New Roman"/>
          <w:i/>
        </w:rPr>
        <w:t>F</w:t>
      </w:r>
      <w:r w:rsidR="00622810" w:rsidRPr="00A43670">
        <w:rPr>
          <w:rFonts w:ascii="Times New Roman" w:hAnsi="Times New Roman" w:cs="Times New Roman"/>
        </w:rPr>
        <w:t>(</w:t>
      </w:r>
      <w:proofErr w:type="gramEnd"/>
      <w:r w:rsidR="00622810" w:rsidRPr="00A43670">
        <w:rPr>
          <w:rFonts w:ascii="Times New Roman" w:hAnsi="Times New Roman" w:cs="Times New Roman"/>
        </w:rPr>
        <w:t xml:space="preserve">3, 165) = 2.03, </w:t>
      </w:r>
      <w:r w:rsidR="00622810" w:rsidRPr="00A43670">
        <w:rPr>
          <w:rFonts w:ascii="Times New Roman" w:hAnsi="Times New Roman" w:cs="Times New Roman"/>
          <w:i/>
        </w:rPr>
        <w:t>p</w:t>
      </w:r>
      <w:r w:rsidR="00622810" w:rsidRPr="00A43670">
        <w:rPr>
          <w:rFonts w:ascii="Times New Roman" w:hAnsi="Times New Roman" w:cs="Times New Roman"/>
        </w:rPr>
        <w:t xml:space="preserve"> &lt; .11, although the difference between egocentrism and collectivism, taken by itself, was statistically significant, </w:t>
      </w:r>
      <w:r w:rsidR="00622810" w:rsidRPr="00A43670">
        <w:rPr>
          <w:rFonts w:ascii="Times New Roman" w:hAnsi="Times New Roman" w:cs="Times New Roman"/>
          <w:i/>
        </w:rPr>
        <w:t>t</w:t>
      </w:r>
      <w:r w:rsidR="00622810" w:rsidRPr="00A43670">
        <w:rPr>
          <w:rFonts w:ascii="Times New Roman" w:hAnsi="Times New Roman" w:cs="Times New Roman"/>
        </w:rPr>
        <w:t xml:space="preserve">(119) = 2.31, </w:t>
      </w:r>
      <w:r w:rsidR="00622810" w:rsidRPr="00A43670">
        <w:rPr>
          <w:rFonts w:ascii="Times New Roman" w:hAnsi="Times New Roman" w:cs="Times New Roman"/>
          <w:i/>
        </w:rPr>
        <w:t>p</w:t>
      </w:r>
      <w:r w:rsidR="00622810" w:rsidRPr="00A43670">
        <w:rPr>
          <w:rFonts w:ascii="Times New Roman" w:hAnsi="Times New Roman" w:cs="Times New Roman"/>
        </w:rPr>
        <w:t xml:space="preserve"> &lt; .02. </w:t>
      </w:r>
    </w:p>
    <w:p w14:paraId="6B514244" w14:textId="4A923D81" w:rsidR="005100F2" w:rsidRDefault="006C38D8" w:rsidP="006371C4">
      <w:pPr>
        <w:spacing w:line="480" w:lineRule="auto"/>
        <w:ind w:right="180" w:firstLine="720"/>
        <w:rPr>
          <w:rFonts w:ascii="Times New Roman" w:hAnsi="Times New Roman" w:cs="Times New Roman"/>
        </w:rPr>
      </w:pPr>
      <w:r>
        <w:rPr>
          <w:rFonts w:ascii="Times New Roman" w:hAnsi="Times New Roman" w:cs="Times New Roman"/>
        </w:rPr>
        <w:lastRenderedPageBreak/>
        <w:t xml:space="preserve">These projection results </w:t>
      </w:r>
      <w:r w:rsidR="0045180C">
        <w:rPr>
          <w:rFonts w:ascii="Times New Roman" w:hAnsi="Times New Roman" w:cs="Times New Roman"/>
        </w:rPr>
        <w:t>cast doubt on</w:t>
      </w:r>
      <w:r w:rsidR="00AB148B">
        <w:rPr>
          <w:rFonts w:ascii="Times New Roman" w:hAnsi="Times New Roman" w:cs="Times New Roman"/>
        </w:rPr>
        <w:t xml:space="preserve"> </w:t>
      </w:r>
      <w:r w:rsidR="006008DC">
        <w:rPr>
          <w:rFonts w:ascii="Times New Roman" w:hAnsi="Times New Roman" w:cs="Times New Roman"/>
        </w:rPr>
        <w:t>an</w:t>
      </w:r>
      <w:r>
        <w:rPr>
          <w:rFonts w:ascii="Times New Roman" w:hAnsi="Times New Roman" w:cs="Times New Roman"/>
        </w:rPr>
        <w:t xml:space="preserve"> alternative int</w:t>
      </w:r>
      <w:r w:rsidR="00AB148B">
        <w:rPr>
          <w:rFonts w:ascii="Times New Roman" w:hAnsi="Times New Roman" w:cs="Times New Roman"/>
        </w:rPr>
        <w:t>erpretation of the main finding</w:t>
      </w:r>
      <w:r>
        <w:rPr>
          <w:rFonts w:ascii="Times New Roman" w:hAnsi="Times New Roman" w:cs="Times New Roman"/>
        </w:rPr>
        <w:t xml:space="preserve">. </w:t>
      </w:r>
      <w:r w:rsidR="0045180C">
        <w:rPr>
          <w:rFonts w:ascii="Times New Roman" w:hAnsi="Times New Roman" w:cs="Times New Roman"/>
        </w:rPr>
        <w:t>According to this alternative view</w:t>
      </w:r>
      <w:r w:rsidR="00C0148F">
        <w:rPr>
          <w:rFonts w:ascii="Times New Roman" w:hAnsi="Times New Roman" w:cs="Times New Roman"/>
        </w:rPr>
        <w:t xml:space="preserve">, </w:t>
      </w:r>
      <w:r>
        <w:rPr>
          <w:rFonts w:ascii="Times New Roman" w:hAnsi="Times New Roman" w:cs="Times New Roman"/>
        </w:rPr>
        <w:t>respondents</w:t>
      </w:r>
      <w:r w:rsidR="00C0148F">
        <w:rPr>
          <w:rFonts w:ascii="Times New Roman" w:hAnsi="Times New Roman" w:cs="Times New Roman"/>
        </w:rPr>
        <w:t xml:space="preserve"> </w:t>
      </w:r>
      <w:r>
        <w:rPr>
          <w:rFonts w:ascii="Times New Roman" w:hAnsi="Times New Roman" w:cs="Times New Roman"/>
        </w:rPr>
        <w:t>use a strate</w:t>
      </w:r>
      <w:r w:rsidR="00AB148B">
        <w:rPr>
          <w:rFonts w:ascii="Times New Roman" w:hAnsi="Times New Roman" w:cs="Times New Roman"/>
        </w:rPr>
        <w:t>gy of “equilibrium selection</w:t>
      </w:r>
      <w:r>
        <w:rPr>
          <w:rFonts w:ascii="Times New Roman" w:hAnsi="Times New Roman" w:cs="Times New Roman"/>
        </w:rPr>
        <w:t xml:space="preserve">” </w:t>
      </w:r>
      <w:r w:rsidR="00AB148B">
        <w:rPr>
          <w:rFonts w:ascii="Times New Roman" w:hAnsi="Times New Roman" w:cs="Times New Roman"/>
        </w:rPr>
        <w:t xml:space="preserve">by </w:t>
      </w:r>
      <w:r>
        <w:rPr>
          <w:rFonts w:ascii="Times New Roman" w:hAnsi="Times New Roman" w:cs="Times New Roman"/>
        </w:rPr>
        <w:t>volunteer</w:t>
      </w:r>
      <w:r w:rsidR="00AB148B">
        <w:rPr>
          <w:rFonts w:ascii="Times New Roman" w:hAnsi="Times New Roman" w:cs="Times New Roman"/>
        </w:rPr>
        <w:t>ing</w:t>
      </w:r>
      <w:r>
        <w:rPr>
          <w:rFonts w:ascii="Times New Roman" w:hAnsi="Times New Roman" w:cs="Times New Roman"/>
        </w:rPr>
        <w:t xml:space="preserve"> and defect</w:t>
      </w:r>
      <w:r w:rsidR="00AB148B">
        <w:rPr>
          <w:rFonts w:ascii="Times New Roman" w:hAnsi="Times New Roman" w:cs="Times New Roman"/>
        </w:rPr>
        <w:t>ing</w:t>
      </w:r>
      <w:r>
        <w:rPr>
          <w:rFonts w:ascii="Times New Roman" w:hAnsi="Times New Roman" w:cs="Times New Roman"/>
        </w:rPr>
        <w:t xml:space="preserve"> respectively when the other’s </w:t>
      </w:r>
      <w:r w:rsidR="0008185F">
        <w:rPr>
          <w:rFonts w:ascii="Times New Roman" w:hAnsi="Times New Roman" w:cs="Times New Roman"/>
        </w:rPr>
        <w:t>(</w:t>
      </w:r>
      <w:r w:rsidR="00C0148F">
        <w:rPr>
          <w:rFonts w:ascii="Times New Roman" w:hAnsi="Times New Roman" w:cs="Times New Roman"/>
        </w:rPr>
        <w:t xml:space="preserve">Game </w:t>
      </w:r>
      <w:r w:rsidR="0008185F">
        <w:rPr>
          <w:rFonts w:ascii="Times New Roman" w:hAnsi="Times New Roman" w:cs="Times New Roman"/>
        </w:rPr>
        <w:t xml:space="preserve">3) </w:t>
      </w:r>
      <w:r>
        <w:rPr>
          <w:rFonts w:ascii="Times New Roman" w:hAnsi="Times New Roman" w:cs="Times New Roman"/>
        </w:rPr>
        <w:t>and their own</w:t>
      </w:r>
      <w:r w:rsidR="0008185F">
        <w:rPr>
          <w:rFonts w:ascii="Times New Roman" w:hAnsi="Times New Roman" w:cs="Times New Roman"/>
        </w:rPr>
        <w:t xml:space="preserve"> (</w:t>
      </w:r>
      <w:r w:rsidR="00C0148F">
        <w:rPr>
          <w:rFonts w:ascii="Times New Roman" w:hAnsi="Times New Roman" w:cs="Times New Roman"/>
        </w:rPr>
        <w:t xml:space="preserve">Game </w:t>
      </w:r>
      <w:r w:rsidR="0008185F">
        <w:rPr>
          <w:rFonts w:ascii="Times New Roman" w:hAnsi="Times New Roman" w:cs="Times New Roman"/>
        </w:rPr>
        <w:t>1)</w:t>
      </w:r>
      <w:r>
        <w:rPr>
          <w:rFonts w:ascii="Times New Roman" w:hAnsi="Times New Roman" w:cs="Times New Roman"/>
        </w:rPr>
        <w:t xml:space="preserve"> T payoff is particularly high.</w:t>
      </w:r>
      <w:r w:rsidR="00274114">
        <w:rPr>
          <w:rFonts w:ascii="Times New Roman" w:hAnsi="Times New Roman" w:cs="Times New Roman"/>
        </w:rPr>
        <w:t xml:space="preserve"> In other words, they select the pure equilibria with the highest total payoffs. </w:t>
      </w:r>
      <w:r w:rsidR="009E4F6A">
        <w:rPr>
          <w:rFonts w:ascii="Times New Roman" w:hAnsi="Times New Roman" w:cs="Times New Roman"/>
        </w:rPr>
        <w:t>This prediction is identical with the prediction made by the collectivism strategy, but, unlike the collectivism strategy</w:t>
      </w:r>
      <w:r w:rsidR="001428AD">
        <w:rPr>
          <w:rFonts w:ascii="Times New Roman" w:hAnsi="Times New Roman" w:cs="Times New Roman"/>
        </w:rPr>
        <w:t>,</w:t>
      </w:r>
      <w:r w:rsidR="009E4F6A">
        <w:rPr>
          <w:rFonts w:ascii="Times New Roman" w:hAnsi="Times New Roman" w:cs="Times New Roman"/>
        </w:rPr>
        <w:t xml:space="preserve"> it requires respondent</w:t>
      </w:r>
      <w:r w:rsidR="00CB5AFE">
        <w:rPr>
          <w:rFonts w:ascii="Times New Roman" w:hAnsi="Times New Roman" w:cs="Times New Roman"/>
        </w:rPr>
        <w:t>s to expect the</w:t>
      </w:r>
      <w:r w:rsidR="009E4F6A">
        <w:rPr>
          <w:rFonts w:ascii="Times New Roman" w:hAnsi="Times New Roman" w:cs="Times New Roman"/>
        </w:rPr>
        <w:t xml:space="preserve"> other player to “anti-coordinate,” that is</w:t>
      </w:r>
      <w:r w:rsidR="001428AD">
        <w:rPr>
          <w:rFonts w:ascii="Times New Roman" w:hAnsi="Times New Roman" w:cs="Times New Roman"/>
        </w:rPr>
        <w:t>,</w:t>
      </w:r>
      <w:r w:rsidR="009E4F6A">
        <w:rPr>
          <w:rFonts w:ascii="Times New Roman" w:hAnsi="Times New Roman" w:cs="Times New Roman"/>
        </w:rPr>
        <w:t xml:space="preserve"> </w:t>
      </w:r>
      <w:r w:rsidR="001428AD">
        <w:rPr>
          <w:rFonts w:ascii="Times New Roman" w:hAnsi="Times New Roman" w:cs="Times New Roman"/>
        </w:rPr>
        <w:t xml:space="preserve">to </w:t>
      </w:r>
      <w:r w:rsidR="009E4F6A">
        <w:rPr>
          <w:rFonts w:ascii="Times New Roman" w:hAnsi="Times New Roman" w:cs="Times New Roman"/>
        </w:rPr>
        <w:t>choose the option</w:t>
      </w:r>
      <w:r w:rsidR="0045180C">
        <w:rPr>
          <w:rFonts w:ascii="Times New Roman" w:hAnsi="Times New Roman" w:cs="Times New Roman"/>
        </w:rPr>
        <w:t xml:space="preserve"> that they themselves do not choose</w:t>
      </w:r>
      <w:r w:rsidR="009E4F6A">
        <w:rPr>
          <w:rFonts w:ascii="Times New Roman" w:hAnsi="Times New Roman" w:cs="Times New Roman"/>
        </w:rPr>
        <w:t xml:space="preserve">. </w:t>
      </w:r>
      <w:r w:rsidR="006008DC">
        <w:rPr>
          <w:rFonts w:ascii="Times New Roman" w:hAnsi="Times New Roman" w:cs="Times New Roman"/>
        </w:rPr>
        <w:t xml:space="preserve">We see, however, no evidence for such expectations. </w:t>
      </w:r>
      <w:r w:rsidR="00D60DBB">
        <w:rPr>
          <w:rFonts w:ascii="Times New Roman" w:hAnsi="Times New Roman" w:cs="Times New Roman"/>
        </w:rPr>
        <w:t xml:space="preserve">Additional analyses of the pooled data are presented in the appendix. </w:t>
      </w:r>
      <w:r>
        <w:rPr>
          <w:rFonts w:ascii="Times New Roman" w:hAnsi="Times New Roman" w:cs="Times New Roman"/>
        </w:rPr>
        <w:t xml:space="preserve"> </w:t>
      </w:r>
    </w:p>
    <w:p w14:paraId="3968BC91" w14:textId="4FA238FF" w:rsidR="00AB707F" w:rsidRPr="00AB707F" w:rsidRDefault="00AB707F" w:rsidP="006371C4">
      <w:pPr>
        <w:spacing w:line="480" w:lineRule="auto"/>
        <w:ind w:right="180"/>
        <w:jc w:val="center"/>
        <w:rPr>
          <w:rFonts w:ascii="Times New Roman" w:hAnsi="Times New Roman" w:cs="Times New Roman"/>
          <w:b/>
        </w:rPr>
      </w:pPr>
      <w:r w:rsidRPr="00AB707F">
        <w:rPr>
          <w:rFonts w:ascii="Times New Roman" w:hAnsi="Times New Roman" w:cs="Times New Roman"/>
          <w:b/>
        </w:rPr>
        <w:t>General Discussion</w:t>
      </w:r>
      <w:r w:rsidR="007D32EC">
        <w:rPr>
          <w:rFonts w:ascii="Times New Roman" w:hAnsi="Times New Roman" w:cs="Times New Roman"/>
          <w:b/>
        </w:rPr>
        <w:t xml:space="preserve"> </w:t>
      </w:r>
    </w:p>
    <w:p w14:paraId="1D32F053" w14:textId="621D83FF" w:rsidR="00544181" w:rsidRDefault="000C3E89" w:rsidP="006371C4">
      <w:pPr>
        <w:spacing w:line="480" w:lineRule="auto"/>
        <w:ind w:right="180" w:firstLine="720"/>
        <w:rPr>
          <w:rFonts w:ascii="Times New Roman" w:hAnsi="Times New Roman" w:cs="Times New Roman"/>
        </w:rPr>
      </w:pPr>
      <w:r>
        <w:rPr>
          <w:rFonts w:ascii="Times New Roman" w:hAnsi="Times New Roman" w:cs="Times New Roman"/>
        </w:rPr>
        <w:t>We fou</w:t>
      </w:r>
      <w:r w:rsidR="007E2BA7">
        <w:rPr>
          <w:rFonts w:ascii="Times New Roman" w:hAnsi="Times New Roman" w:cs="Times New Roman"/>
        </w:rPr>
        <w:t>nd that most</w:t>
      </w:r>
      <w:r w:rsidR="00A85374">
        <w:rPr>
          <w:rFonts w:ascii="Times New Roman" w:hAnsi="Times New Roman" w:cs="Times New Roman"/>
        </w:rPr>
        <w:t xml:space="preserve"> </w:t>
      </w:r>
      <w:r w:rsidR="00D70A0C">
        <w:rPr>
          <w:rFonts w:ascii="Times New Roman" w:hAnsi="Times New Roman" w:cs="Times New Roman"/>
        </w:rPr>
        <w:t>individuals</w:t>
      </w:r>
      <w:r w:rsidR="00A85374">
        <w:rPr>
          <w:rFonts w:ascii="Times New Roman" w:hAnsi="Times New Roman" w:cs="Times New Roman"/>
        </w:rPr>
        <w:t xml:space="preserve"> </w:t>
      </w:r>
      <w:r w:rsidR="00544181">
        <w:rPr>
          <w:rFonts w:ascii="Times New Roman" w:hAnsi="Times New Roman" w:cs="Times New Roman"/>
        </w:rPr>
        <w:t xml:space="preserve">approach the </w:t>
      </w:r>
      <w:r w:rsidR="00847494">
        <w:rPr>
          <w:rFonts w:ascii="Times New Roman" w:hAnsi="Times New Roman" w:cs="Times New Roman"/>
        </w:rPr>
        <w:t xml:space="preserve">volunteer’s </w:t>
      </w:r>
      <w:r w:rsidR="00544181">
        <w:rPr>
          <w:rFonts w:ascii="Times New Roman" w:hAnsi="Times New Roman" w:cs="Times New Roman"/>
        </w:rPr>
        <w:t xml:space="preserve">dilemma </w:t>
      </w:r>
      <w:r w:rsidR="003633CD">
        <w:rPr>
          <w:rFonts w:ascii="Times New Roman" w:hAnsi="Times New Roman" w:cs="Times New Roman"/>
        </w:rPr>
        <w:t>with an egocentric focus on their own potential outcomes</w:t>
      </w:r>
      <w:r w:rsidR="00544181">
        <w:rPr>
          <w:rFonts w:ascii="Times New Roman" w:hAnsi="Times New Roman" w:cs="Times New Roman"/>
        </w:rPr>
        <w:t xml:space="preserve">. </w:t>
      </w:r>
      <w:r w:rsidR="000371AA">
        <w:rPr>
          <w:rFonts w:ascii="Times New Roman" w:hAnsi="Times New Roman" w:cs="Times New Roman"/>
        </w:rPr>
        <w:t>We have suggested that a</w:t>
      </w:r>
      <w:r w:rsidR="00544181">
        <w:rPr>
          <w:rFonts w:ascii="Times New Roman" w:hAnsi="Times New Roman" w:cs="Times New Roman"/>
        </w:rPr>
        <w:t xml:space="preserve"> focus on </w:t>
      </w:r>
      <w:r w:rsidR="004A33E6">
        <w:rPr>
          <w:rFonts w:ascii="Times New Roman" w:hAnsi="Times New Roman" w:cs="Times New Roman"/>
        </w:rPr>
        <w:t xml:space="preserve">a </w:t>
      </w:r>
      <w:r w:rsidR="00E9258A">
        <w:rPr>
          <w:rFonts w:ascii="Times New Roman" w:hAnsi="Times New Roman" w:cs="Times New Roman"/>
        </w:rPr>
        <w:t xml:space="preserve">salient </w:t>
      </w:r>
      <w:r w:rsidR="00544181">
        <w:rPr>
          <w:rFonts w:ascii="Times New Roman" w:hAnsi="Times New Roman" w:cs="Times New Roman"/>
        </w:rPr>
        <w:t xml:space="preserve">self-relevant </w:t>
      </w:r>
      <w:r w:rsidR="00DF1CDE">
        <w:rPr>
          <w:rFonts w:ascii="Times New Roman" w:hAnsi="Times New Roman" w:cs="Times New Roman"/>
        </w:rPr>
        <w:t xml:space="preserve">payoff </w:t>
      </w:r>
      <w:r w:rsidR="00544181">
        <w:rPr>
          <w:rFonts w:ascii="Times New Roman" w:hAnsi="Times New Roman" w:cs="Times New Roman"/>
        </w:rPr>
        <w:t>cue may be described as an instance of heuristic decision-making (</w:t>
      </w:r>
      <w:r w:rsidR="00AC726F">
        <w:rPr>
          <w:rFonts w:ascii="Times New Roman" w:hAnsi="Times New Roman" w:cs="Times New Roman"/>
        </w:rPr>
        <w:t xml:space="preserve">Gigerenzer </w:t>
      </w:r>
      <w:r w:rsidR="00AC726F" w:rsidRPr="00245163">
        <w:rPr>
          <w:rFonts w:ascii="Times New Roman" w:hAnsi="Times New Roman" w:cs="Times New Roman"/>
        </w:rPr>
        <w:t>&amp; Gaissmaier</w:t>
      </w:r>
      <w:r w:rsidR="00AC726F">
        <w:rPr>
          <w:rFonts w:ascii="Times New Roman" w:hAnsi="Times New Roman" w:cs="Times New Roman"/>
        </w:rPr>
        <w:t>, 2011; Hoffrage &amp; Hertwig, 2012</w:t>
      </w:r>
      <w:r w:rsidR="00544181">
        <w:rPr>
          <w:rFonts w:ascii="Times New Roman" w:hAnsi="Times New Roman" w:cs="Times New Roman"/>
        </w:rPr>
        <w:t xml:space="preserve">). </w:t>
      </w:r>
      <w:r w:rsidR="00DB7F10">
        <w:rPr>
          <w:rFonts w:ascii="Times New Roman" w:hAnsi="Times New Roman" w:cs="Times New Roman"/>
        </w:rPr>
        <w:t>A</w:t>
      </w:r>
      <w:r w:rsidR="00443F59">
        <w:rPr>
          <w:rFonts w:ascii="Times New Roman" w:hAnsi="Times New Roman" w:cs="Times New Roman"/>
        </w:rPr>
        <w:t xml:space="preserve">n allocenter </w:t>
      </w:r>
      <w:r w:rsidR="00DB7F10">
        <w:rPr>
          <w:rFonts w:ascii="Times New Roman" w:hAnsi="Times New Roman" w:cs="Times New Roman"/>
        </w:rPr>
        <w:t xml:space="preserve">too </w:t>
      </w:r>
      <w:r w:rsidR="00443F59">
        <w:rPr>
          <w:rFonts w:ascii="Times New Roman" w:hAnsi="Times New Roman" w:cs="Times New Roman"/>
        </w:rPr>
        <w:t xml:space="preserve">needs to consider only one </w:t>
      </w:r>
      <w:r w:rsidR="00422F1C">
        <w:rPr>
          <w:rFonts w:ascii="Times New Roman" w:hAnsi="Times New Roman" w:cs="Times New Roman"/>
        </w:rPr>
        <w:t>payoff c</w:t>
      </w:r>
      <w:r w:rsidR="00443F59">
        <w:rPr>
          <w:rFonts w:ascii="Times New Roman" w:hAnsi="Times New Roman" w:cs="Times New Roman"/>
        </w:rPr>
        <w:t xml:space="preserve">ue </w:t>
      </w:r>
      <w:r w:rsidR="00422F1C">
        <w:rPr>
          <w:rFonts w:ascii="Times New Roman" w:hAnsi="Times New Roman" w:cs="Times New Roman"/>
        </w:rPr>
        <w:t xml:space="preserve">when </w:t>
      </w:r>
      <w:r w:rsidR="00443F59">
        <w:rPr>
          <w:rFonts w:ascii="Times New Roman" w:hAnsi="Times New Roman" w:cs="Times New Roman"/>
        </w:rPr>
        <w:t>ask</w:t>
      </w:r>
      <w:r w:rsidR="00422F1C">
        <w:rPr>
          <w:rFonts w:ascii="Times New Roman" w:hAnsi="Times New Roman" w:cs="Times New Roman"/>
        </w:rPr>
        <w:t>ing</w:t>
      </w:r>
      <w:r w:rsidR="00443F59">
        <w:rPr>
          <w:rFonts w:ascii="Times New Roman" w:hAnsi="Times New Roman" w:cs="Times New Roman"/>
        </w:rPr>
        <w:t xml:space="preserve"> ‘How can I </w:t>
      </w:r>
      <w:r w:rsidR="009A75F5">
        <w:rPr>
          <w:rFonts w:ascii="Times New Roman" w:hAnsi="Times New Roman" w:cs="Times New Roman"/>
        </w:rPr>
        <w:t xml:space="preserve">benefit </w:t>
      </w:r>
      <w:r w:rsidR="00443F59">
        <w:rPr>
          <w:rFonts w:ascii="Times New Roman" w:hAnsi="Times New Roman" w:cs="Times New Roman"/>
        </w:rPr>
        <w:t xml:space="preserve">the other without an additional cost to myself?’ Such a person would be more willing to volunteer when the other stands to benefit more, </w:t>
      </w:r>
      <w:r w:rsidR="00443F59" w:rsidRPr="003A6E34">
        <w:rPr>
          <w:rFonts w:ascii="Times New Roman" w:hAnsi="Times New Roman" w:cs="Times New Roman"/>
          <w:i/>
        </w:rPr>
        <w:t>ceteris paribus</w:t>
      </w:r>
      <w:r w:rsidR="00443F59">
        <w:rPr>
          <w:rFonts w:ascii="Times New Roman" w:hAnsi="Times New Roman" w:cs="Times New Roman"/>
        </w:rPr>
        <w:t xml:space="preserve">. </w:t>
      </w:r>
      <w:r w:rsidR="00FD6273">
        <w:rPr>
          <w:rFonts w:ascii="Times New Roman" w:hAnsi="Times New Roman" w:cs="Times New Roman"/>
        </w:rPr>
        <w:t>T</w:t>
      </w:r>
      <w:r w:rsidR="00443F59">
        <w:rPr>
          <w:rFonts w:ascii="Times New Roman" w:hAnsi="Times New Roman" w:cs="Times New Roman"/>
        </w:rPr>
        <w:t xml:space="preserve">here was little support for this </w:t>
      </w:r>
      <w:r w:rsidR="00DB5CB1">
        <w:rPr>
          <w:rFonts w:ascii="Times New Roman" w:hAnsi="Times New Roman" w:cs="Times New Roman"/>
        </w:rPr>
        <w:t>strategy</w:t>
      </w:r>
      <w:r w:rsidR="00443F59">
        <w:rPr>
          <w:rFonts w:ascii="Times New Roman" w:hAnsi="Times New Roman" w:cs="Times New Roman"/>
        </w:rPr>
        <w:t xml:space="preserve">, or the Nash rational strategy, which also </w:t>
      </w:r>
      <w:r w:rsidR="0081799C">
        <w:rPr>
          <w:rFonts w:ascii="Times New Roman" w:hAnsi="Times New Roman" w:cs="Times New Roman"/>
        </w:rPr>
        <w:t xml:space="preserve">limits </w:t>
      </w:r>
      <w:r w:rsidR="00443F59">
        <w:rPr>
          <w:rFonts w:ascii="Times New Roman" w:hAnsi="Times New Roman" w:cs="Times New Roman"/>
        </w:rPr>
        <w:t xml:space="preserve">attention to the other’s payoffs. </w:t>
      </w:r>
      <w:r w:rsidR="008D2EAE">
        <w:rPr>
          <w:rFonts w:ascii="Times New Roman" w:hAnsi="Times New Roman" w:cs="Times New Roman"/>
        </w:rPr>
        <w:t xml:space="preserve">There was, however, some support for the use of a </w:t>
      </w:r>
      <w:r w:rsidR="00443F59">
        <w:rPr>
          <w:rFonts w:ascii="Times New Roman" w:hAnsi="Times New Roman" w:cs="Times New Roman"/>
        </w:rPr>
        <w:t>c</w:t>
      </w:r>
      <w:r w:rsidR="00544181">
        <w:rPr>
          <w:rFonts w:ascii="Times New Roman" w:hAnsi="Times New Roman" w:cs="Times New Roman"/>
        </w:rPr>
        <w:t>ollectivist</w:t>
      </w:r>
      <w:r w:rsidR="008D2EAE">
        <w:rPr>
          <w:rFonts w:ascii="Times New Roman" w:hAnsi="Times New Roman" w:cs="Times New Roman"/>
        </w:rPr>
        <w:t xml:space="preserve"> strategy, which may be characterized as enlightened self-interest. </w:t>
      </w:r>
      <w:r w:rsidR="00B223D8">
        <w:rPr>
          <w:rFonts w:ascii="Times New Roman" w:hAnsi="Times New Roman" w:cs="Times New Roman"/>
        </w:rPr>
        <w:t xml:space="preserve">Some people care about and invest into the good of the group inasmuch as it also benefits themselves. </w:t>
      </w:r>
      <w:r w:rsidR="00BF74D9">
        <w:rPr>
          <w:rFonts w:ascii="Times New Roman" w:hAnsi="Times New Roman" w:cs="Times New Roman"/>
        </w:rPr>
        <w:t xml:space="preserve">In the remainder of this discussion, we </w:t>
      </w:r>
      <w:r w:rsidR="00C213AF">
        <w:rPr>
          <w:rFonts w:ascii="Times New Roman" w:hAnsi="Times New Roman" w:cs="Times New Roman"/>
        </w:rPr>
        <w:t xml:space="preserve">briefly </w:t>
      </w:r>
      <w:r w:rsidR="00991565">
        <w:rPr>
          <w:rFonts w:ascii="Times New Roman" w:hAnsi="Times New Roman" w:cs="Times New Roman"/>
        </w:rPr>
        <w:t xml:space="preserve">entertain </w:t>
      </w:r>
      <w:r w:rsidR="00BF74D9">
        <w:rPr>
          <w:rFonts w:ascii="Times New Roman" w:hAnsi="Times New Roman" w:cs="Times New Roman"/>
        </w:rPr>
        <w:t xml:space="preserve">three questions of theoretical interest. </w:t>
      </w:r>
      <w:r w:rsidR="00407B87">
        <w:rPr>
          <w:rFonts w:ascii="Times New Roman" w:hAnsi="Times New Roman" w:cs="Times New Roman"/>
        </w:rPr>
        <w:t>First</w:t>
      </w:r>
      <w:r w:rsidR="00BF74D9">
        <w:rPr>
          <w:rFonts w:ascii="Times New Roman" w:hAnsi="Times New Roman" w:cs="Times New Roman"/>
        </w:rPr>
        <w:t xml:space="preserve">, </w:t>
      </w:r>
      <w:r w:rsidR="003C2F8F">
        <w:rPr>
          <w:rFonts w:ascii="Times New Roman" w:hAnsi="Times New Roman" w:cs="Times New Roman"/>
        </w:rPr>
        <w:t>what is the relationship between the four focal strategies and social value orientations</w:t>
      </w:r>
      <w:r w:rsidR="002A79C1">
        <w:rPr>
          <w:rFonts w:ascii="Times New Roman" w:hAnsi="Times New Roman" w:cs="Times New Roman"/>
        </w:rPr>
        <w:t xml:space="preserve"> (SVO)</w:t>
      </w:r>
      <w:r w:rsidR="003C2F8F">
        <w:rPr>
          <w:rFonts w:ascii="Times New Roman" w:hAnsi="Times New Roman" w:cs="Times New Roman"/>
        </w:rPr>
        <w:t xml:space="preserve">? </w:t>
      </w:r>
      <w:r w:rsidR="00407B87">
        <w:rPr>
          <w:rFonts w:ascii="Times New Roman" w:hAnsi="Times New Roman" w:cs="Times New Roman"/>
        </w:rPr>
        <w:t>Second</w:t>
      </w:r>
      <w:r w:rsidR="003C2F8F">
        <w:rPr>
          <w:rFonts w:ascii="Times New Roman" w:hAnsi="Times New Roman" w:cs="Times New Roman"/>
        </w:rPr>
        <w:t xml:space="preserve">, what are the implications of the present findings for conventional game-theoretic rationality?  </w:t>
      </w:r>
      <w:r w:rsidR="00407B87">
        <w:rPr>
          <w:rFonts w:ascii="Times New Roman" w:hAnsi="Times New Roman" w:cs="Times New Roman"/>
        </w:rPr>
        <w:t xml:space="preserve">Third, what are the material </w:t>
      </w:r>
      <w:r w:rsidR="001D16BE">
        <w:rPr>
          <w:rFonts w:ascii="Times New Roman" w:hAnsi="Times New Roman" w:cs="Times New Roman"/>
        </w:rPr>
        <w:t xml:space="preserve">or biological </w:t>
      </w:r>
      <w:r w:rsidR="00407B87">
        <w:rPr>
          <w:rFonts w:ascii="Times New Roman" w:hAnsi="Times New Roman" w:cs="Times New Roman"/>
        </w:rPr>
        <w:t xml:space="preserve">implications of the four focal strategies? </w:t>
      </w:r>
    </w:p>
    <w:p w14:paraId="3DB27188" w14:textId="72B3873B" w:rsidR="00B96F39" w:rsidRDefault="00D81B8E" w:rsidP="006371C4">
      <w:pPr>
        <w:spacing w:line="480" w:lineRule="auto"/>
        <w:ind w:right="180" w:firstLine="720"/>
        <w:rPr>
          <w:rFonts w:ascii="Times New Roman" w:hAnsi="Times New Roman" w:cs="Times New Roman"/>
        </w:rPr>
      </w:pPr>
      <w:r>
        <w:rPr>
          <w:rFonts w:ascii="Times New Roman" w:hAnsi="Times New Roman" w:cs="Times New Roman"/>
        </w:rPr>
        <w:lastRenderedPageBreak/>
        <w:t>It m</w:t>
      </w:r>
      <w:r w:rsidR="00DD3EA8">
        <w:rPr>
          <w:rFonts w:ascii="Times New Roman" w:hAnsi="Times New Roman" w:cs="Times New Roman"/>
        </w:rPr>
        <w:t xml:space="preserve">ay seem that egocenters are proselfs </w:t>
      </w:r>
      <w:r w:rsidR="00C213AF">
        <w:rPr>
          <w:rFonts w:ascii="Times New Roman" w:hAnsi="Times New Roman" w:cs="Times New Roman"/>
        </w:rPr>
        <w:t xml:space="preserve">as described by SVO theory </w:t>
      </w:r>
      <w:r w:rsidR="004A6B3E">
        <w:rPr>
          <w:rFonts w:ascii="Times New Roman" w:hAnsi="Times New Roman" w:cs="Times New Roman"/>
        </w:rPr>
        <w:t>under a different name</w:t>
      </w:r>
      <w:r>
        <w:rPr>
          <w:rFonts w:ascii="Times New Roman" w:hAnsi="Times New Roman" w:cs="Times New Roman"/>
        </w:rPr>
        <w:t xml:space="preserve">, </w:t>
      </w:r>
      <w:r w:rsidR="004A6B3E">
        <w:rPr>
          <w:rFonts w:ascii="Times New Roman" w:hAnsi="Times New Roman" w:cs="Times New Roman"/>
        </w:rPr>
        <w:t xml:space="preserve">that </w:t>
      </w:r>
      <w:r>
        <w:rPr>
          <w:rFonts w:ascii="Times New Roman" w:hAnsi="Times New Roman" w:cs="Times New Roman"/>
        </w:rPr>
        <w:t xml:space="preserve">allocenters </w:t>
      </w:r>
      <w:r w:rsidR="004A6B3E">
        <w:rPr>
          <w:rFonts w:ascii="Times New Roman" w:hAnsi="Times New Roman" w:cs="Times New Roman"/>
        </w:rPr>
        <w:t xml:space="preserve">are </w:t>
      </w:r>
      <w:r>
        <w:rPr>
          <w:rFonts w:ascii="Times New Roman" w:hAnsi="Times New Roman" w:cs="Times New Roman"/>
        </w:rPr>
        <w:t xml:space="preserve">altruists, </w:t>
      </w:r>
      <w:r w:rsidR="005B053B">
        <w:rPr>
          <w:rFonts w:ascii="Times New Roman" w:hAnsi="Times New Roman" w:cs="Times New Roman"/>
        </w:rPr>
        <w:t xml:space="preserve">that </w:t>
      </w:r>
      <w:r>
        <w:rPr>
          <w:rFonts w:ascii="Times New Roman" w:hAnsi="Times New Roman" w:cs="Times New Roman"/>
        </w:rPr>
        <w:t>Nash rationalists</w:t>
      </w:r>
      <w:r w:rsidR="00C0148F">
        <w:rPr>
          <w:rFonts w:ascii="Times New Roman" w:hAnsi="Times New Roman" w:cs="Times New Roman"/>
        </w:rPr>
        <w:t xml:space="preserve"> are</w:t>
      </w:r>
      <w:r>
        <w:rPr>
          <w:rFonts w:ascii="Times New Roman" w:hAnsi="Times New Roman" w:cs="Times New Roman"/>
        </w:rPr>
        <w:t xml:space="preserve"> competitors, and </w:t>
      </w:r>
      <w:r w:rsidR="00EA3181">
        <w:rPr>
          <w:rFonts w:ascii="Times New Roman" w:hAnsi="Times New Roman" w:cs="Times New Roman"/>
        </w:rPr>
        <w:t xml:space="preserve">that </w:t>
      </w:r>
      <w:r>
        <w:rPr>
          <w:rFonts w:ascii="Times New Roman" w:hAnsi="Times New Roman" w:cs="Times New Roman"/>
        </w:rPr>
        <w:t xml:space="preserve">collectivists </w:t>
      </w:r>
      <w:r w:rsidR="00EA3181">
        <w:rPr>
          <w:rFonts w:ascii="Times New Roman" w:hAnsi="Times New Roman" w:cs="Times New Roman"/>
        </w:rPr>
        <w:t xml:space="preserve">are </w:t>
      </w:r>
      <w:r>
        <w:rPr>
          <w:rFonts w:ascii="Times New Roman" w:hAnsi="Times New Roman" w:cs="Times New Roman"/>
        </w:rPr>
        <w:t xml:space="preserve">prosocials. Although there </w:t>
      </w:r>
      <w:r w:rsidR="00EC30E0">
        <w:rPr>
          <w:rFonts w:ascii="Times New Roman" w:hAnsi="Times New Roman" w:cs="Times New Roman"/>
        </w:rPr>
        <w:t>is likely to</w:t>
      </w:r>
      <w:r>
        <w:rPr>
          <w:rFonts w:ascii="Times New Roman" w:hAnsi="Times New Roman" w:cs="Times New Roman"/>
        </w:rPr>
        <w:t xml:space="preserve"> be overlap, </w:t>
      </w:r>
      <w:r w:rsidR="00AA101A">
        <w:rPr>
          <w:rFonts w:ascii="Times New Roman" w:hAnsi="Times New Roman" w:cs="Times New Roman"/>
        </w:rPr>
        <w:t xml:space="preserve">there is no </w:t>
      </w:r>
      <w:r w:rsidR="00EA3181">
        <w:rPr>
          <w:rFonts w:ascii="Times New Roman" w:hAnsi="Times New Roman" w:cs="Times New Roman"/>
        </w:rPr>
        <w:t xml:space="preserve">simple </w:t>
      </w:r>
      <w:r w:rsidR="00AA101A">
        <w:rPr>
          <w:rFonts w:ascii="Times New Roman" w:hAnsi="Times New Roman" w:cs="Times New Roman"/>
        </w:rPr>
        <w:t>reduction</w:t>
      </w:r>
      <w:r>
        <w:rPr>
          <w:rFonts w:ascii="Times New Roman" w:hAnsi="Times New Roman" w:cs="Times New Roman"/>
        </w:rPr>
        <w:t xml:space="preserve"> of the four strategies to the four SVO</w:t>
      </w:r>
      <w:r w:rsidR="002A79C1">
        <w:rPr>
          <w:rFonts w:ascii="Times New Roman" w:hAnsi="Times New Roman" w:cs="Times New Roman"/>
        </w:rPr>
        <w:t xml:space="preserve"> types</w:t>
      </w:r>
      <w:r>
        <w:rPr>
          <w:rFonts w:ascii="Times New Roman" w:hAnsi="Times New Roman" w:cs="Times New Roman"/>
        </w:rPr>
        <w:t xml:space="preserve">. </w:t>
      </w:r>
      <w:r w:rsidR="004A1244">
        <w:rPr>
          <w:rFonts w:ascii="Times New Roman" w:hAnsi="Times New Roman" w:cs="Times New Roman"/>
        </w:rPr>
        <w:t>We saw that</w:t>
      </w:r>
      <w:r w:rsidR="00A43867">
        <w:rPr>
          <w:rFonts w:ascii="Times New Roman" w:hAnsi="Times New Roman" w:cs="Times New Roman"/>
        </w:rPr>
        <w:t xml:space="preserve"> </w:t>
      </w:r>
      <w:r w:rsidR="00042D66">
        <w:rPr>
          <w:rFonts w:ascii="Times New Roman" w:hAnsi="Times New Roman" w:cs="Times New Roman"/>
        </w:rPr>
        <w:t>allocenters and collectivists</w:t>
      </w:r>
      <w:r w:rsidR="000C54B1">
        <w:rPr>
          <w:rFonts w:ascii="Times New Roman" w:hAnsi="Times New Roman" w:cs="Times New Roman"/>
        </w:rPr>
        <w:t xml:space="preserve"> did</w:t>
      </w:r>
      <w:r w:rsidR="00042D66">
        <w:rPr>
          <w:rFonts w:ascii="Times New Roman" w:hAnsi="Times New Roman" w:cs="Times New Roman"/>
        </w:rPr>
        <w:t xml:space="preserve"> not volunteer more </w:t>
      </w:r>
      <w:r w:rsidR="004A1244">
        <w:rPr>
          <w:rFonts w:ascii="Times New Roman" w:hAnsi="Times New Roman" w:cs="Times New Roman"/>
        </w:rPr>
        <w:t xml:space="preserve">overall </w:t>
      </w:r>
      <w:r w:rsidR="00042D66">
        <w:rPr>
          <w:rFonts w:ascii="Times New Roman" w:hAnsi="Times New Roman" w:cs="Times New Roman"/>
        </w:rPr>
        <w:t xml:space="preserve">than </w:t>
      </w:r>
      <w:r w:rsidR="004A1244">
        <w:rPr>
          <w:rFonts w:ascii="Times New Roman" w:hAnsi="Times New Roman" w:cs="Times New Roman"/>
        </w:rPr>
        <w:t xml:space="preserve">did </w:t>
      </w:r>
      <w:r w:rsidR="00042D66">
        <w:rPr>
          <w:rFonts w:ascii="Times New Roman" w:hAnsi="Times New Roman" w:cs="Times New Roman"/>
        </w:rPr>
        <w:t>egocenters and Nash rationalists</w:t>
      </w:r>
      <w:r w:rsidR="00144C1A">
        <w:rPr>
          <w:rFonts w:ascii="Times New Roman" w:hAnsi="Times New Roman" w:cs="Times New Roman"/>
        </w:rPr>
        <w:t>, although most people consider volunteering the moral choi</w:t>
      </w:r>
      <w:r w:rsidR="001C54E6">
        <w:rPr>
          <w:rFonts w:ascii="Times New Roman" w:hAnsi="Times New Roman" w:cs="Times New Roman"/>
        </w:rPr>
        <w:t>ce (Heck &amp; Krueger, 2017</w:t>
      </w:r>
      <w:r w:rsidR="00144C1A">
        <w:rPr>
          <w:rFonts w:ascii="Times New Roman" w:hAnsi="Times New Roman" w:cs="Times New Roman"/>
        </w:rPr>
        <w:t>)</w:t>
      </w:r>
      <w:r w:rsidR="00042D66">
        <w:rPr>
          <w:rFonts w:ascii="Times New Roman" w:hAnsi="Times New Roman" w:cs="Times New Roman"/>
        </w:rPr>
        <w:t xml:space="preserve">. </w:t>
      </w:r>
      <w:r w:rsidR="000F10AA">
        <w:rPr>
          <w:rFonts w:ascii="Times New Roman" w:hAnsi="Times New Roman" w:cs="Times New Roman"/>
        </w:rPr>
        <w:t xml:space="preserve">The </w:t>
      </w:r>
      <w:r w:rsidR="00361D3F">
        <w:rPr>
          <w:rFonts w:ascii="Times New Roman" w:hAnsi="Times New Roman" w:cs="Times New Roman"/>
        </w:rPr>
        <w:t xml:space="preserve">SVO </w:t>
      </w:r>
      <w:r w:rsidR="0060356E">
        <w:rPr>
          <w:rFonts w:ascii="Times New Roman" w:hAnsi="Times New Roman" w:cs="Times New Roman"/>
        </w:rPr>
        <w:t xml:space="preserve">framework </w:t>
      </w:r>
      <w:r w:rsidR="000C54B1">
        <w:rPr>
          <w:rFonts w:ascii="Times New Roman" w:hAnsi="Times New Roman" w:cs="Times New Roman"/>
        </w:rPr>
        <w:t>provides no clear guidance as to how</w:t>
      </w:r>
      <w:r w:rsidR="0060356E">
        <w:rPr>
          <w:rFonts w:ascii="Times New Roman" w:hAnsi="Times New Roman" w:cs="Times New Roman"/>
        </w:rPr>
        <w:t xml:space="preserve"> within-type</w:t>
      </w:r>
      <w:r w:rsidR="000C54B1">
        <w:rPr>
          <w:rFonts w:ascii="Times New Roman" w:hAnsi="Times New Roman" w:cs="Times New Roman"/>
        </w:rPr>
        <w:t xml:space="preserve"> </w:t>
      </w:r>
      <w:r w:rsidR="00CE6577">
        <w:rPr>
          <w:rFonts w:ascii="Times New Roman" w:hAnsi="Times New Roman" w:cs="Times New Roman"/>
        </w:rPr>
        <w:t>volunteer</w:t>
      </w:r>
      <w:r w:rsidR="0060356E">
        <w:rPr>
          <w:rFonts w:ascii="Times New Roman" w:hAnsi="Times New Roman" w:cs="Times New Roman"/>
        </w:rPr>
        <w:t>ing preferences</w:t>
      </w:r>
      <w:r w:rsidR="00CE6577">
        <w:rPr>
          <w:rFonts w:ascii="Times New Roman" w:hAnsi="Times New Roman" w:cs="Times New Roman"/>
        </w:rPr>
        <w:t xml:space="preserve"> </w:t>
      </w:r>
      <w:r w:rsidR="00FF2266">
        <w:rPr>
          <w:rFonts w:ascii="Times New Roman" w:hAnsi="Times New Roman" w:cs="Times New Roman"/>
        </w:rPr>
        <w:t xml:space="preserve">may change </w:t>
      </w:r>
      <w:r w:rsidR="007D3C30">
        <w:rPr>
          <w:rFonts w:ascii="Times New Roman" w:hAnsi="Times New Roman" w:cs="Times New Roman"/>
        </w:rPr>
        <w:t>in response to a varying</w:t>
      </w:r>
      <w:r w:rsidR="00FF2266">
        <w:rPr>
          <w:rFonts w:ascii="Times New Roman" w:hAnsi="Times New Roman" w:cs="Times New Roman"/>
        </w:rPr>
        <w:t xml:space="preserve"> payoff parameter. </w:t>
      </w:r>
      <w:r w:rsidR="005914D5">
        <w:rPr>
          <w:rFonts w:ascii="Times New Roman" w:hAnsi="Times New Roman" w:cs="Times New Roman"/>
        </w:rPr>
        <w:t xml:space="preserve">This is where the contribution of the present research lies. </w:t>
      </w:r>
      <w:r w:rsidR="00BC0581">
        <w:rPr>
          <w:rFonts w:ascii="Times New Roman" w:hAnsi="Times New Roman" w:cs="Times New Roman"/>
        </w:rPr>
        <w:t xml:space="preserve">As </w:t>
      </w:r>
      <w:r w:rsidR="00CF6D44">
        <w:rPr>
          <w:rFonts w:ascii="Times New Roman" w:hAnsi="Times New Roman" w:cs="Times New Roman"/>
        </w:rPr>
        <w:t xml:space="preserve">a concrete example of the </w:t>
      </w:r>
      <w:r w:rsidR="00AA359D">
        <w:rPr>
          <w:rFonts w:ascii="Times New Roman" w:hAnsi="Times New Roman" w:cs="Times New Roman"/>
        </w:rPr>
        <w:t xml:space="preserve">limited match between the present strategies and SVO types, </w:t>
      </w:r>
      <w:r w:rsidR="00BC0581">
        <w:rPr>
          <w:rFonts w:ascii="Times New Roman" w:hAnsi="Times New Roman" w:cs="Times New Roman"/>
        </w:rPr>
        <w:t>consider</w:t>
      </w:r>
      <w:r w:rsidR="007D3C30">
        <w:rPr>
          <w:rFonts w:ascii="Times New Roman" w:hAnsi="Times New Roman" w:cs="Times New Roman"/>
        </w:rPr>
        <w:t xml:space="preserve"> the</w:t>
      </w:r>
      <w:r w:rsidR="00BC0581">
        <w:rPr>
          <w:rFonts w:ascii="Times New Roman" w:hAnsi="Times New Roman" w:cs="Times New Roman"/>
        </w:rPr>
        <w:t xml:space="preserve"> </w:t>
      </w:r>
      <w:r w:rsidR="00AA359D">
        <w:rPr>
          <w:rFonts w:ascii="Times New Roman" w:hAnsi="Times New Roman" w:cs="Times New Roman"/>
        </w:rPr>
        <w:t xml:space="preserve">Nash rationalist. </w:t>
      </w:r>
      <w:r w:rsidR="00A621AB">
        <w:rPr>
          <w:rFonts w:ascii="Times New Roman" w:hAnsi="Times New Roman" w:cs="Times New Roman"/>
        </w:rPr>
        <w:t xml:space="preserve">Nash rationalists are not competitors in the SVO sense. Their </w:t>
      </w:r>
      <w:r w:rsidR="005B7192">
        <w:rPr>
          <w:rFonts w:ascii="Times New Roman" w:hAnsi="Times New Roman" w:cs="Times New Roman"/>
        </w:rPr>
        <w:t>strategy does not</w:t>
      </w:r>
      <w:r w:rsidR="00A621AB">
        <w:rPr>
          <w:rFonts w:ascii="Times New Roman" w:hAnsi="Times New Roman" w:cs="Times New Roman"/>
        </w:rPr>
        <w:t xml:space="preserve"> maximize the payoff difference between self and other, but</w:t>
      </w:r>
      <w:r w:rsidR="005914D5">
        <w:rPr>
          <w:rFonts w:ascii="Times New Roman" w:hAnsi="Times New Roman" w:cs="Times New Roman"/>
        </w:rPr>
        <w:t xml:space="preserve"> it </w:t>
      </w:r>
      <w:r w:rsidR="00A621AB">
        <w:rPr>
          <w:rFonts w:ascii="Times New Roman" w:hAnsi="Times New Roman" w:cs="Times New Roman"/>
        </w:rPr>
        <w:t>keep</w:t>
      </w:r>
      <w:r w:rsidR="000E7EC3">
        <w:rPr>
          <w:rFonts w:ascii="Times New Roman" w:hAnsi="Times New Roman" w:cs="Times New Roman"/>
        </w:rPr>
        <w:t>s</w:t>
      </w:r>
      <w:r w:rsidR="00A621AB">
        <w:rPr>
          <w:rFonts w:ascii="Times New Roman" w:hAnsi="Times New Roman" w:cs="Times New Roman"/>
        </w:rPr>
        <w:t xml:space="preserve"> the other from doing </w:t>
      </w:r>
      <w:r w:rsidR="007D3C30">
        <w:rPr>
          <w:rFonts w:ascii="Times New Roman" w:hAnsi="Times New Roman" w:cs="Times New Roman"/>
        </w:rPr>
        <w:t>so</w:t>
      </w:r>
      <w:r w:rsidR="00A621AB">
        <w:rPr>
          <w:rFonts w:ascii="Times New Roman" w:hAnsi="Times New Roman" w:cs="Times New Roman"/>
        </w:rPr>
        <w:t xml:space="preserve">. </w:t>
      </w:r>
      <w:r w:rsidR="007D3C30">
        <w:rPr>
          <w:rFonts w:ascii="Times New Roman" w:hAnsi="Times New Roman" w:cs="Times New Roman"/>
        </w:rPr>
        <w:t>However,</w:t>
      </w:r>
      <w:r w:rsidR="00A621AB">
        <w:rPr>
          <w:rFonts w:ascii="Times New Roman" w:hAnsi="Times New Roman" w:cs="Times New Roman"/>
        </w:rPr>
        <w:t xml:space="preserve"> </w:t>
      </w:r>
      <w:r w:rsidR="003374D0">
        <w:rPr>
          <w:rFonts w:ascii="Times New Roman" w:hAnsi="Times New Roman" w:cs="Times New Roman"/>
        </w:rPr>
        <w:t>the rationalist’s</w:t>
      </w:r>
      <w:r w:rsidR="00A621AB">
        <w:rPr>
          <w:rFonts w:ascii="Times New Roman" w:hAnsi="Times New Roman" w:cs="Times New Roman"/>
        </w:rPr>
        <w:t xml:space="preserve"> success is not guaranteed because the other </w:t>
      </w:r>
      <w:r w:rsidR="00327952">
        <w:rPr>
          <w:rFonts w:ascii="Times New Roman" w:hAnsi="Times New Roman" w:cs="Times New Roman"/>
        </w:rPr>
        <w:t xml:space="preserve">player </w:t>
      </w:r>
      <w:r w:rsidR="00A621AB">
        <w:rPr>
          <w:rFonts w:ascii="Times New Roman" w:hAnsi="Times New Roman" w:cs="Times New Roman"/>
        </w:rPr>
        <w:t>can reduce the rationalist’s payoff without gain</w:t>
      </w:r>
      <w:r w:rsidR="00955EFE">
        <w:rPr>
          <w:rFonts w:ascii="Times New Roman" w:hAnsi="Times New Roman" w:cs="Times New Roman"/>
        </w:rPr>
        <w:t xml:space="preserve"> to</w:t>
      </w:r>
      <w:r w:rsidR="00454E6C">
        <w:rPr>
          <w:rFonts w:ascii="Times New Roman" w:hAnsi="Times New Roman" w:cs="Times New Roman"/>
        </w:rPr>
        <w:t xml:space="preserve"> the self. </w:t>
      </w:r>
    </w:p>
    <w:p w14:paraId="23321426" w14:textId="16184CF6" w:rsidR="003A6E34" w:rsidRPr="00BD3635" w:rsidRDefault="004367C1" w:rsidP="006371C4">
      <w:pPr>
        <w:spacing w:line="480" w:lineRule="auto"/>
        <w:ind w:right="180" w:firstLine="720"/>
        <w:rPr>
          <w:rFonts w:ascii="Times New Roman" w:hAnsi="Times New Roman" w:cs="Times New Roman"/>
        </w:rPr>
      </w:pPr>
      <w:r>
        <w:rPr>
          <w:rFonts w:ascii="Times" w:hAnsi="Times"/>
        </w:rPr>
        <w:t>Assuming uniform rationality, t</w:t>
      </w:r>
      <w:r w:rsidR="000A5C3C">
        <w:rPr>
          <w:rFonts w:ascii="Times" w:hAnsi="Times"/>
        </w:rPr>
        <w:t xml:space="preserve">raditional game theory </w:t>
      </w:r>
      <w:r w:rsidR="00E452A2">
        <w:rPr>
          <w:rFonts w:ascii="Times" w:hAnsi="Times"/>
        </w:rPr>
        <w:t xml:space="preserve">neglects </w:t>
      </w:r>
      <w:r w:rsidR="00635020">
        <w:rPr>
          <w:rFonts w:ascii="Times" w:hAnsi="Times"/>
        </w:rPr>
        <w:t xml:space="preserve">the fact </w:t>
      </w:r>
      <w:r w:rsidR="00E452A2">
        <w:rPr>
          <w:rFonts w:ascii="Times" w:hAnsi="Times"/>
        </w:rPr>
        <w:t xml:space="preserve">that </w:t>
      </w:r>
      <w:r w:rsidR="000A5C3C">
        <w:rPr>
          <w:rFonts w:ascii="Times" w:hAnsi="Times"/>
        </w:rPr>
        <w:t>t</w:t>
      </w:r>
      <w:r w:rsidR="003A6E34">
        <w:rPr>
          <w:rFonts w:ascii="Times" w:hAnsi="Times"/>
        </w:rPr>
        <w:t xml:space="preserve">he Nash strategy cannot keep others from </w:t>
      </w:r>
      <w:r w:rsidR="00B123AA">
        <w:rPr>
          <w:rFonts w:ascii="Times" w:hAnsi="Times"/>
        </w:rPr>
        <w:t>doing material harm</w:t>
      </w:r>
      <w:r w:rsidR="003A6E34">
        <w:rPr>
          <w:rFonts w:ascii="Times" w:hAnsi="Times"/>
        </w:rPr>
        <w:t xml:space="preserve">. </w:t>
      </w:r>
      <w:r w:rsidR="003A6E34" w:rsidRPr="00972048">
        <w:rPr>
          <w:rFonts w:ascii="Times" w:hAnsi="Times"/>
        </w:rPr>
        <w:t>Basu (1994)</w:t>
      </w:r>
      <w:r w:rsidR="003A6E34">
        <w:rPr>
          <w:rFonts w:ascii="Times" w:hAnsi="Times"/>
        </w:rPr>
        <w:t xml:space="preserve"> introduced a “traveler’s dilemma” to </w:t>
      </w:r>
      <w:r w:rsidR="00302051">
        <w:rPr>
          <w:rFonts w:ascii="Times" w:hAnsi="Times"/>
        </w:rPr>
        <w:t xml:space="preserve">reveal other </w:t>
      </w:r>
      <w:r w:rsidR="003A6E34">
        <w:rPr>
          <w:rFonts w:ascii="Times" w:hAnsi="Times"/>
        </w:rPr>
        <w:t>contradictions entailed by the Nash equilibrium</w:t>
      </w:r>
      <w:r w:rsidR="002A2987">
        <w:rPr>
          <w:rFonts w:ascii="Times" w:hAnsi="Times"/>
        </w:rPr>
        <w:t>, and</w:t>
      </w:r>
      <w:r w:rsidR="003A6E34">
        <w:rPr>
          <w:rFonts w:ascii="Times" w:hAnsi="Times"/>
        </w:rPr>
        <w:t xml:space="preserve"> Arkes, Gigerenzer, and Hertwig (2016) </w:t>
      </w:r>
      <w:r w:rsidR="00FD76C5">
        <w:rPr>
          <w:rFonts w:ascii="Times" w:hAnsi="Times"/>
        </w:rPr>
        <w:t>suggested</w:t>
      </w:r>
      <w:r w:rsidR="003A6E34">
        <w:rPr>
          <w:rFonts w:ascii="Times" w:hAnsi="Times"/>
        </w:rPr>
        <w:t xml:space="preserve"> that strict coherence rationality </w:t>
      </w:r>
      <w:r w:rsidR="0088044D">
        <w:rPr>
          <w:rFonts w:ascii="Times" w:hAnsi="Times"/>
        </w:rPr>
        <w:t xml:space="preserve">does </w:t>
      </w:r>
      <w:r w:rsidR="003A6E34">
        <w:rPr>
          <w:rFonts w:ascii="Times" w:hAnsi="Times"/>
        </w:rPr>
        <w:t xml:space="preserve">not yield material wealth or adaptive benefits. </w:t>
      </w:r>
      <w:r w:rsidR="009D789B">
        <w:rPr>
          <w:rFonts w:ascii="Times" w:hAnsi="Times"/>
        </w:rPr>
        <w:t xml:space="preserve">Our analysis adds to this critical assessment of </w:t>
      </w:r>
      <w:r w:rsidR="00E92AC0">
        <w:rPr>
          <w:rFonts w:ascii="Times" w:hAnsi="Times"/>
        </w:rPr>
        <w:t xml:space="preserve">the conventional approach to rational choice in a social dilemma. </w:t>
      </w:r>
    </w:p>
    <w:p w14:paraId="17A40003" w14:textId="5350E779" w:rsidR="009A7DF9" w:rsidRDefault="003A6E34" w:rsidP="006371C4">
      <w:pPr>
        <w:spacing w:line="480" w:lineRule="auto"/>
        <w:ind w:right="180" w:firstLine="720"/>
        <w:rPr>
          <w:rFonts w:ascii="Times New Roman" w:hAnsi="Times New Roman" w:cs="Times New Roman"/>
        </w:rPr>
      </w:pPr>
      <w:r>
        <w:rPr>
          <w:rFonts w:ascii="Times" w:hAnsi="Times"/>
        </w:rPr>
        <w:t>How can rationality be re-imagined</w:t>
      </w:r>
      <w:r w:rsidR="00EE6377">
        <w:rPr>
          <w:rFonts w:ascii="Times" w:hAnsi="Times"/>
        </w:rPr>
        <w:t xml:space="preserve"> in light of these difficulties</w:t>
      </w:r>
      <w:r>
        <w:rPr>
          <w:rFonts w:ascii="Times" w:hAnsi="Times"/>
        </w:rPr>
        <w:t>? Stanovich (2015), commenting on Schwartz (2015), distinguishes between broad and thin rationality</w:t>
      </w:r>
      <w:r w:rsidR="00686968">
        <w:rPr>
          <w:rFonts w:ascii="Times" w:hAnsi="Times"/>
        </w:rPr>
        <w:t xml:space="preserve"> (see also Felin, Koenderink, &amp; Krueger, 2016)</w:t>
      </w:r>
      <w:r>
        <w:rPr>
          <w:rFonts w:ascii="Times" w:hAnsi="Times"/>
        </w:rPr>
        <w:t>. Thin rationality is defined and evaluated in terms of strict criteria of coherence or correspondence. Broad rationality takes issues of long-term fitness and the decision-maker’s own emotional responses to decision outcomes into account. Stanovich notes the broad rationality of conscientious cooperation in the prisoner’s dilemma. In the VoD, which has</w:t>
      </w:r>
      <w:r w:rsidR="007D3C30">
        <w:rPr>
          <w:rFonts w:ascii="Times" w:hAnsi="Times"/>
        </w:rPr>
        <w:t xml:space="preserve"> no dominating, thinly rational</w:t>
      </w:r>
      <w:r>
        <w:rPr>
          <w:rFonts w:ascii="Times" w:hAnsi="Times"/>
        </w:rPr>
        <w:t xml:space="preserve"> strategy, the use of ego- or allocentric heuristics satisfies the criteria of broad rationality. </w:t>
      </w:r>
    </w:p>
    <w:p w14:paraId="1D7DECEC" w14:textId="30564FAD" w:rsidR="00DB647B" w:rsidRDefault="001B10E5" w:rsidP="006371C4">
      <w:pPr>
        <w:spacing w:line="480" w:lineRule="auto"/>
        <w:ind w:right="180" w:firstLine="720"/>
        <w:rPr>
          <w:rFonts w:ascii="Times New Roman" w:hAnsi="Times New Roman" w:cs="Times New Roman"/>
        </w:rPr>
      </w:pPr>
      <w:r>
        <w:rPr>
          <w:rFonts w:ascii="Times New Roman" w:hAnsi="Times New Roman" w:cs="Times New Roman"/>
        </w:rPr>
        <w:lastRenderedPageBreak/>
        <w:t>Be</w:t>
      </w:r>
      <w:r w:rsidR="004862E7">
        <w:rPr>
          <w:rFonts w:ascii="Times New Roman" w:hAnsi="Times New Roman" w:cs="Times New Roman"/>
        </w:rPr>
        <w:t>sides raising questions abo</w:t>
      </w:r>
      <w:r w:rsidR="003D7B27">
        <w:rPr>
          <w:rFonts w:ascii="Times New Roman" w:hAnsi="Times New Roman" w:cs="Times New Roman"/>
        </w:rPr>
        <w:t>u</w:t>
      </w:r>
      <w:r w:rsidR="004862E7">
        <w:rPr>
          <w:rFonts w:ascii="Times New Roman" w:hAnsi="Times New Roman" w:cs="Times New Roman"/>
        </w:rPr>
        <w:t xml:space="preserve">t </w:t>
      </w:r>
      <w:r>
        <w:rPr>
          <w:rFonts w:ascii="Times New Roman" w:hAnsi="Times New Roman" w:cs="Times New Roman"/>
        </w:rPr>
        <w:t xml:space="preserve">formal rationality, </w:t>
      </w:r>
      <w:r w:rsidR="004862E7">
        <w:rPr>
          <w:rFonts w:ascii="Times New Roman" w:hAnsi="Times New Roman" w:cs="Times New Roman"/>
        </w:rPr>
        <w:t xml:space="preserve">the present research </w:t>
      </w:r>
      <w:r w:rsidR="003D7B27">
        <w:rPr>
          <w:rFonts w:ascii="Times New Roman" w:hAnsi="Times New Roman" w:cs="Times New Roman"/>
        </w:rPr>
        <w:t xml:space="preserve">also raises questions of how the distinctive decision-making strategies explored here </w:t>
      </w:r>
      <w:r w:rsidR="00D703D5">
        <w:rPr>
          <w:rFonts w:ascii="Times New Roman" w:hAnsi="Times New Roman" w:cs="Times New Roman"/>
        </w:rPr>
        <w:t xml:space="preserve">may </w:t>
      </w:r>
      <w:r w:rsidR="003D7B27">
        <w:rPr>
          <w:rFonts w:ascii="Times New Roman" w:hAnsi="Times New Roman" w:cs="Times New Roman"/>
        </w:rPr>
        <w:t xml:space="preserve">have evolved. How would they </w:t>
      </w:r>
      <w:r w:rsidR="002C0615">
        <w:rPr>
          <w:rFonts w:ascii="Times New Roman" w:hAnsi="Times New Roman" w:cs="Times New Roman"/>
        </w:rPr>
        <w:t xml:space="preserve">fare in a world populated </w:t>
      </w:r>
      <w:r w:rsidR="003D7E11">
        <w:rPr>
          <w:rFonts w:ascii="Times New Roman" w:hAnsi="Times New Roman" w:cs="Times New Roman"/>
        </w:rPr>
        <w:t xml:space="preserve">by </w:t>
      </w:r>
      <w:r w:rsidR="009D6091">
        <w:rPr>
          <w:rFonts w:ascii="Times New Roman" w:hAnsi="Times New Roman" w:cs="Times New Roman"/>
        </w:rPr>
        <w:t>repr</w:t>
      </w:r>
      <w:r w:rsidR="00CD73FE">
        <w:rPr>
          <w:rFonts w:ascii="Times New Roman" w:hAnsi="Times New Roman" w:cs="Times New Roman"/>
        </w:rPr>
        <w:t>esentatives of these strategies?</w:t>
      </w:r>
      <w:r w:rsidR="009D6091">
        <w:rPr>
          <w:rFonts w:ascii="Times New Roman" w:hAnsi="Times New Roman" w:cs="Times New Roman"/>
        </w:rPr>
        <w:t xml:space="preserve"> </w:t>
      </w:r>
      <w:r w:rsidR="00DC69BC">
        <w:rPr>
          <w:rFonts w:ascii="Times New Roman" w:hAnsi="Times New Roman" w:cs="Times New Roman"/>
        </w:rPr>
        <w:t>W</w:t>
      </w:r>
      <w:r w:rsidR="00C36592">
        <w:rPr>
          <w:rFonts w:ascii="Times New Roman" w:hAnsi="Times New Roman" w:cs="Times New Roman"/>
        </w:rPr>
        <w:t xml:space="preserve">e </w:t>
      </w:r>
      <w:r w:rsidR="007F441C">
        <w:rPr>
          <w:rFonts w:ascii="Times New Roman" w:hAnsi="Times New Roman" w:cs="Times New Roman"/>
        </w:rPr>
        <w:t xml:space="preserve">began to address this question by </w:t>
      </w:r>
      <w:r w:rsidR="00C36592">
        <w:rPr>
          <w:rFonts w:ascii="Times New Roman" w:hAnsi="Times New Roman" w:cs="Times New Roman"/>
        </w:rPr>
        <w:t>comput</w:t>
      </w:r>
      <w:r w:rsidR="007F441C">
        <w:rPr>
          <w:rFonts w:ascii="Times New Roman" w:hAnsi="Times New Roman" w:cs="Times New Roman"/>
        </w:rPr>
        <w:t>ing</w:t>
      </w:r>
      <w:r w:rsidR="00C36592">
        <w:rPr>
          <w:rFonts w:ascii="Times New Roman" w:hAnsi="Times New Roman" w:cs="Times New Roman"/>
        </w:rPr>
        <w:t xml:space="preserve"> the expected values of the VoD for users of the strategies and found that </w:t>
      </w:r>
      <w:r w:rsidR="00AC726F">
        <w:rPr>
          <w:rFonts w:ascii="Times New Roman" w:hAnsi="Times New Roman" w:cs="Times New Roman"/>
        </w:rPr>
        <w:t xml:space="preserve">egocenters </w:t>
      </w:r>
      <w:r w:rsidR="00C36592">
        <w:rPr>
          <w:rFonts w:ascii="Times New Roman" w:hAnsi="Times New Roman" w:cs="Times New Roman"/>
        </w:rPr>
        <w:t xml:space="preserve">do </w:t>
      </w:r>
      <w:r w:rsidR="0043120A">
        <w:rPr>
          <w:rFonts w:ascii="Times New Roman" w:hAnsi="Times New Roman" w:cs="Times New Roman"/>
        </w:rPr>
        <w:t xml:space="preserve">best </w:t>
      </w:r>
      <w:r w:rsidR="007F441C">
        <w:rPr>
          <w:rFonts w:ascii="Times New Roman" w:hAnsi="Times New Roman" w:cs="Times New Roman"/>
        </w:rPr>
        <w:t xml:space="preserve">(by a small margin) </w:t>
      </w:r>
      <w:r w:rsidR="00C36592">
        <w:rPr>
          <w:rFonts w:ascii="Times New Roman" w:hAnsi="Times New Roman" w:cs="Times New Roman"/>
        </w:rPr>
        <w:t xml:space="preserve">in a mixed population. </w:t>
      </w:r>
      <w:r w:rsidR="00A51450">
        <w:rPr>
          <w:rFonts w:ascii="Times New Roman" w:hAnsi="Times New Roman" w:cs="Times New Roman"/>
        </w:rPr>
        <w:t xml:space="preserve">In other words, </w:t>
      </w:r>
      <w:r w:rsidR="00AC726F">
        <w:rPr>
          <w:rFonts w:ascii="Times New Roman" w:hAnsi="Times New Roman" w:cs="Times New Roman"/>
        </w:rPr>
        <w:t>egocenters</w:t>
      </w:r>
      <w:r w:rsidR="00A51450">
        <w:rPr>
          <w:rFonts w:ascii="Times New Roman" w:hAnsi="Times New Roman" w:cs="Times New Roman"/>
        </w:rPr>
        <w:t xml:space="preserve"> prosper if the</w:t>
      </w:r>
      <w:r w:rsidR="00B4367B">
        <w:rPr>
          <w:rFonts w:ascii="Times New Roman" w:hAnsi="Times New Roman" w:cs="Times New Roman"/>
        </w:rPr>
        <w:t xml:space="preserve">re are </w:t>
      </w:r>
      <w:r w:rsidR="00A51450">
        <w:rPr>
          <w:rFonts w:ascii="Times New Roman" w:hAnsi="Times New Roman" w:cs="Times New Roman"/>
        </w:rPr>
        <w:t>others whom they can exploit. I</w:t>
      </w:r>
      <w:r w:rsidR="008615D5">
        <w:rPr>
          <w:rFonts w:ascii="Times New Roman" w:hAnsi="Times New Roman" w:cs="Times New Roman"/>
        </w:rPr>
        <w:t>n homogeneous population</w:t>
      </w:r>
      <w:r w:rsidR="00A51450">
        <w:rPr>
          <w:rFonts w:ascii="Times New Roman" w:hAnsi="Times New Roman" w:cs="Times New Roman"/>
        </w:rPr>
        <w:t>s of individuals sharing the same strategy, egocenters do poorly. To further explore this issue, w</w:t>
      </w:r>
      <w:r w:rsidR="00404C10">
        <w:rPr>
          <w:rFonts w:ascii="Times New Roman" w:hAnsi="Times New Roman" w:cs="Times New Roman"/>
        </w:rPr>
        <w:t xml:space="preserve">e </w:t>
      </w:r>
      <w:r w:rsidR="001547C2">
        <w:rPr>
          <w:rFonts w:ascii="Times New Roman" w:hAnsi="Times New Roman" w:cs="Times New Roman"/>
        </w:rPr>
        <w:t xml:space="preserve">ran </w:t>
      </w:r>
      <w:r w:rsidR="00726070">
        <w:rPr>
          <w:rFonts w:ascii="Times New Roman" w:hAnsi="Times New Roman" w:cs="Times New Roman"/>
        </w:rPr>
        <w:t xml:space="preserve">Darwinian tournaments as </w:t>
      </w:r>
      <w:r w:rsidR="001547C2">
        <w:rPr>
          <w:rFonts w:ascii="Times New Roman" w:hAnsi="Times New Roman" w:cs="Times New Roman"/>
        </w:rPr>
        <w:t xml:space="preserve">simulation experiments </w:t>
      </w:r>
      <w:r w:rsidR="00810670">
        <w:rPr>
          <w:rFonts w:ascii="Times New Roman" w:hAnsi="Times New Roman" w:cs="Times New Roman"/>
        </w:rPr>
        <w:t>(cf.</w:t>
      </w:r>
      <w:r w:rsidR="00B36E56">
        <w:rPr>
          <w:rFonts w:ascii="Times New Roman" w:hAnsi="Times New Roman" w:cs="Times New Roman"/>
        </w:rPr>
        <w:t>,</w:t>
      </w:r>
      <w:r w:rsidR="00810670">
        <w:rPr>
          <w:rFonts w:ascii="Times New Roman" w:hAnsi="Times New Roman" w:cs="Times New Roman"/>
        </w:rPr>
        <w:t xml:space="preserve"> </w:t>
      </w:r>
      <w:r w:rsidR="00810670" w:rsidRPr="00C24EAA">
        <w:rPr>
          <w:rFonts w:ascii="Times New Roman" w:hAnsi="Times New Roman" w:cs="Times New Roman"/>
        </w:rPr>
        <w:t>Axelrod,</w:t>
      </w:r>
      <w:r w:rsidR="00C24EAA" w:rsidRPr="00C24EAA">
        <w:rPr>
          <w:rFonts w:ascii="Times New Roman" w:hAnsi="Times New Roman" w:cs="Times New Roman"/>
        </w:rPr>
        <w:t xml:space="preserve"> 1984</w:t>
      </w:r>
      <w:r w:rsidR="00C24EAA">
        <w:rPr>
          <w:rFonts w:ascii="Times New Roman" w:hAnsi="Times New Roman" w:cs="Times New Roman"/>
        </w:rPr>
        <w:t>;</w:t>
      </w:r>
      <w:r w:rsidR="00810670" w:rsidRPr="00C24EAA">
        <w:rPr>
          <w:rFonts w:ascii="Times New Roman" w:hAnsi="Times New Roman" w:cs="Times New Roman"/>
        </w:rPr>
        <w:t xml:space="preserve"> </w:t>
      </w:r>
      <w:r w:rsidR="00852C51">
        <w:rPr>
          <w:rFonts w:ascii="Times New Roman" w:hAnsi="Times New Roman" w:cs="Times New Roman"/>
        </w:rPr>
        <w:t xml:space="preserve">Nowak, 2006; </w:t>
      </w:r>
      <w:r w:rsidR="00810670" w:rsidRPr="00C24EAA">
        <w:rPr>
          <w:rFonts w:ascii="Times New Roman" w:hAnsi="Times New Roman" w:cs="Times New Roman"/>
        </w:rPr>
        <w:t>Nowak</w:t>
      </w:r>
      <w:r w:rsidR="00C24EAA" w:rsidRPr="00C24EAA">
        <w:rPr>
          <w:rFonts w:ascii="Times New Roman" w:hAnsi="Times New Roman" w:cs="Times New Roman"/>
        </w:rPr>
        <w:t xml:space="preserve"> &amp; Sigmund, 1992</w:t>
      </w:r>
      <w:r w:rsidR="00810670">
        <w:rPr>
          <w:rFonts w:ascii="Times New Roman" w:hAnsi="Times New Roman" w:cs="Times New Roman"/>
        </w:rPr>
        <w:t>)</w:t>
      </w:r>
      <w:r w:rsidR="000F7A17">
        <w:rPr>
          <w:rFonts w:ascii="Times New Roman" w:hAnsi="Times New Roman" w:cs="Times New Roman"/>
        </w:rPr>
        <w:t xml:space="preserve">, in which </w:t>
      </w:r>
      <w:r w:rsidR="00EA5C0B">
        <w:rPr>
          <w:rFonts w:ascii="Times New Roman" w:hAnsi="Times New Roman" w:cs="Times New Roman"/>
        </w:rPr>
        <w:t xml:space="preserve">mutual defectors were eliminated from the virtual population of strategies; survivors played again but could not reproduce. </w:t>
      </w:r>
      <w:r w:rsidR="00DB647B">
        <w:rPr>
          <w:rFonts w:ascii="Times New Roman" w:hAnsi="Times New Roman" w:cs="Times New Roman"/>
        </w:rPr>
        <w:t xml:space="preserve">We found </w:t>
      </w:r>
      <w:r w:rsidR="00DE54B9">
        <w:rPr>
          <w:rFonts w:ascii="Times New Roman" w:hAnsi="Times New Roman" w:cs="Times New Roman"/>
        </w:rPr>
        <w:t>a small survival advantage for egocenters and allocenters compared with collectivists and Nash</w:t>
      </w:r>
      <w:r w:rsidR="00BE114C">
        <w:rPr>
          <w:rFonts w:ascii="Times New Roman" w:hAnsi="Times New Roman" w:cs="Times New Roman"/>
        </w:rPr>
        <w:t xml:space="preserve"> rationalists</w:t>
      </w:r>
      <w:r w:rsidR="00EA5C0B">
        <w:rPr>
          <w:rFonts w:ascii="Times New Roman" w:hAnsi="Times New Roman" w:cs="Times New Roman"/>
        </w:rPr>
        <w:t>.</w:t>
      </w:r>
      <w:r w:rsidR="009D7EBB">
        <w:rPr>
          <w:rFonts w:ascii="Times New Roman" w:hAnsi="Times New Roman" w:cs="Times New Roman"/>
        </w:rPr>
        <w:t xml:space="preserve"> </w:t>
      </w:r>
      <w:r w:rsidR="004A0F56">
        <w:rPr>
          <w:rFonts w:ascii="Times New Roman" w:hAnsi="Times New Roman" w:cs="Times New Roman"/>
        </w:rPr>
        <w:t xml:space="preserve">The former </w:t>
      </w:r>
      <w:r w:rsidR="001F7D36">
        <w:rPr>
          <w:rFonts w:ascii="Times New Roman" w:hAnsi="Times New Roman" w:cs="Times New Roman"/>
        </w:rPr>
        <w:t>two</w:t>
      </w:r>
      <w:r w:rsidR="000E1075">
        <w:rPr>
          <w:rFonts w:ascii="Times New Roman" w:hAnsi="Times New Roman" w:cs="Times New Roman"/>
        </w:rPr>
        <w:t xml:space="preserve"> strategies</w:t>
      </w:r>
      <w:r w:rsidR="004A0F56">
        <w:rPr>
          <w:rFonts w:ascii="Times New Roman" w:hAnsi="Times New Roman" w:cs="Times New Roman"/>
        </w:rPr>
        <w:t xml:space="preserve"> </w:t>
      </w:r>
      <w:r w:rsidR="001F7D36">
        <w:rPr>
          <w:rFonts w:ascii="Times New Roman" w:hAnsi="Times New Roman" w:cs="Times New Roman"/>
        </w:rPr>
        <w:t>also held a small advantage in accumulated payoffs</w:t>
      </w:r>
      <w:r w:rsidR="00A063BB">
        <w:rPr>
          <w:rFonts w:ascii="Times New Roman" w:hAnsi="Times New Roman" w:cs="Times New Roman"/>
        </w:rPr>
        <w:t xml:space="preserve"> before being eliminated. </w:t>
      </w:r>
      <w:r w:rsidR="00DB647B">
        <w:rPr>
          <w:rFonts w:ascii="Times New Roman" w:hAnsi="Times New Roman" w:cs="Times New Roman"/>
        </w:rPr>
        <w:t xml:space="preserve">This result is </w:t>
      </w:r>
      <w:r w:rsidR="009879F8">
        <w:rPr>
          <w:rFonts w:ascii="Times New Roman" w:hAnsi="Times New Roman" w:cs="Times New Roman"/>
        </w:rPr>
        <w:t xml:space="preserve">as </w:t>
      </w:r>
      <w:r w:rsidR="00DB647B">
        <w:rPr>
          <w:rFonts w:ascii="Times New Roman" w:hAnsi="Times New Roman" w:cs="Times New Roman"/>
        </w:rPr>
        <w:t xml:space="preserve">interesting as it is encouraging. </w:t>
      </w:r>
      <w:r w:rsidR="0037213E">
        <w:rPr>
          <w:rFonts w:ascii="Times New Roman" w:hAnsi="Times New Roman" w:cs="Times New Roman"/>
        </w:rPr>
        <w:t xml:space="preserve">Simple decision heuristics do well even (or: particularly) in contexts characterized by great uncertainty. The </w:t>
      </w:r>
      <w:r w:rsidR="004F5BBE" w:rsidRPr="008641EC">
        <w:rPr>
          <w:rFonts w:ascii="Times New Roman" w:hAnsi="Times New Roman" w:cs="Times New Roman"/>
        </w:rPr>
        <w:t>appendix</w:t>
      </w:r>
      <w:r w:rsidR="0037213E">
        <w:rPr>
          <w:rFonts w:ascii="Times New Roman" w:hAnsi="Times New Roman" w:cs="Times New Roman"/>
        </w:rPr>
        <w:t xml:space="preserve"> provide</w:t>
      </w:r>
      <w:r w:rsidR="004F5BBE">
        <w:rPr>
          <w:rFonts w:ascii="Times New Roman" w:hAnsi="Times New Roman" w:cs="Times New Roman"/>
        </w:rPr>
        <w:t>s</w:t>
      </w:r>
      <w:r w:rsidR="0037213E">
        <w:rPr>
          <w:rFonts w:ascii="Times New Roman" w:hAnsi="Times New Roman" w:cs="Times New Roman"/>
        </w:rPr>
        <w:t xml:space="preserve"> more detail </w:t>
      </w:r>
      <w:r w:rsidR="006446E4">
        <w:rPr>
          <w:rFonts w:ascii="Times New Roman" w:hAnsi="Times New Roman" w:cs="Times New Roman"/>
        </w:rPr>
        <w:t xml:space="preserve">regarding </w:t>
      </w:r>
      <w:r w:rsidR="0037213E">
        <w:rPr>
          <w:rFonts w:ascii="Times New Roman" w:hAnsi="Times New Roman" w:cs="Times New Roman"/>
        </w:rPr>
        <w:t xml:space="preserve">the methods and results of these simulations. </w:t>
      </w:r>
    </w:p>
    <w:p w14:paraId="1C9E0B71" w14:textId="77777777" w:rsidR="00866FA4" w:rsidRDefault="00866FA4" w:rsidP="006371C4">
      <w:pPr>
        <w:spacing w:line="480" w:lineRule="auto"/>
        <w:ind w:right="180"/>
        <w:jc w:val="center"/>
        <w:rPr>
          <w:rFonts w:ascii="Times New Roman" w:hAnsi="Times New Roman" w:cs="Times New Roman"/>
          <w:b/>
        </w:rPr>
      </w:pPr>
      <w:r w:rsidRPr="00733FD4">
        <w:rPr>
          <w:rFonts w:ascii="Times New Roman" w:hAnsi="Times New Roman" w:cs="Times New Roman"/>
          <w:b/>
        </w:rPr>
        <w:t>Conclusion</w:t>
      </w:r>
    </w:p>
    <w:p w14:paraId="748B2BA0" w14:textId="1C94F316" w:rsidR="00146F4A" w:rsidRPr="00DF0CC3" w:rsidRDefault="00222642" w:rsidP="006371C4">
      <w:pPr>
        <w:spacing w:line="480" w:lineRule="auto"/>
        <w:ind w:right="180" w:firstLine="720"/>
        <w:rPr>
          <w:rFonts w:ascii="Times New Roman" w:hAnsi="Times New Roman" w:cs="Times New Roman"/>
        </w:rPr>
      </w:pPr>
      <w:r w:rsidRPr="00733FD4">
        <w:rPr>
          <w:rFonts w:ascii="Times New Roman" w:hAnsi="Times New Roman" w:cs="Times New Roman"/>
        </w:rPr>
        <w:t xml:space="preserve">The </w:t>
      </w:r>
      <w:r w:rsidR="004C50C3">
        <w:rPr>
          <w:rFonts w:ascii="Times New Roman" w:hAnsi="Times New Roman" w:cs="Times New Roman"/>
        </w:rPr>
        <w:t>main</w:t>
      </w:r>
      <w:r w:rsidR="004C50C3" w:rsidRPr="006B7ADB">
        <w:rPr>
          <w:rFonts w:ascii="Times New Roman" w:hAnsi="Times New Roman" w:cs="Times New Roman"/>
        </w:rPr>
        <w:t xml:space="preserve"> </w:t>
      </w:r>
      <w:r w:rsidRPr="006B7ADB">
        <w:rPr>
          <w:rFonts w:ascii="Times New Roman" w:hAnsi="Times New Roman" w:cs="Times New Roman"/>
        </w:rPr>
        <w:t xml:space="preserve">lesson </w:t>
      </w:r>
      <w:r w:rsidR="00EB631F">
        <w:rPr>
          <w:rFonts w:ascii="Times New Roman" w:hAnsi="Times New Roman" w:cs="Times New Roman"/>
        </w:rPr>
        <w:t>emerging from</w:t>
      </w:r>
      <w:r w:rsidR="004C50C3">
        <w:rPr>
          <w:rFonts w:ascii="Times New Roman" w:hAnsi="Times New Roman" w:cs="Times New Roman"/>
        </w:rPr>
        <w:t xml:space="preserve"> our theoretical framework and empirical studies is that people can </w:t>
      </w:r>
      <w:r w:rsidR="006B7ADB" w:rsidRPr="00B8518B">
        <w:rPr>
          <w:rFonts w:ascii="Times New Roman" w:hAnsi="Times New Roman" w:cs="Times New Roman"/>
        </w:rPr>
        <w:t xml:space="preserve">find a response to a </w:t>
      </w:r>
      <w:r w:rsidR="00151F5D">
        <w:rPr>
          <w:rFonts w:ascii="Times New Roman" w:hAnsi="Times New Roman" w:cs="Times New Roman"/>
        </w:rPr>
        <w:t xml:space="preserve">difficult </w:t>
      </w:r>
      <w:r w:rsidR="006B7ADB" w:rsidRPr="00B8518B">
        <w:rPr>
          <w:rFonts w:ascii="Times New Roman" w:hAnsi="Times New Roman" w:cs="Times New Roman"/>
        </w:rPr>
        <w:t>social dilemma</w:t>
      </w:r>
      <w:r w:rsidR="00C544FA">
        <w:rPr>
          <w:rFonts w:ascii="Times New Roman" w:hAnsi="Times New Roman" w:cs="Times New Roman"/>
        </w:rPr>
        <w:t xml:space="preserve"> by paying</w:t>
      </w:r>
      <w:r w:rsidR="00B8518B" w:rsidRPr="00C544FA">
        <w:rPr>
          <w:rFonts w:ascii="Times New Roman" w:hAnsi="Times New Roman" w:cs="Times New Roman"/>
        </w:rPr>
        <w:t xml:space="preserve"> limited and biased </w:t>
      </w:r>
      <w:r w:rsidR="00C544FA">
        <w:rPr>
          <w:rFonts w:ascii="Times New Roman" w:hAnsi="Times New Roman" w:cs="Times New Roman"/>
        </w:rPr>
        <w:t xml:space="preserve">attention to the available information. </w:t>
      </w:r>
      <w:r w:rsidR="0056790A">
        <w:rPr>
          <w:rFonts w:ascii="Times New Roman" w:hAnsi="Times New Roman" w:cs="Times New Roman"/>
        </w:rPr>
        <w:t xml:space="preserve">An egocentric </w:t>
      </w:r>
      <w:r w:rsidR="00DE466A">
        <w:rPr>
          <w:rFonts w:ascii="Times New Roman" w:hAnsi="Times New Roman" w:cs="Times New Roman"/>
        </w:rPr>
        <w:t>ap</w:t>
      </w:r>
      <w:r w:rsidR="00C75E66">
        <w:rPr>
          <w:rFonts w:ascii="Times New Roman" w:hAnsi="Times New Roman" w:cs="Times New Roman"/>
        </w:rPr>
        <w:t xml:space="preserve">proach is plausible as a frugal, </w:t>
      </w:r>
      <w:r w:rsidR="00DE466A">
        <w:rPr>
          <w:rFonts w:ascii="Times New Roman" w:hAnsi="Times New Roman" w:cs="Times New Roman"/>
        </w:rPr>
        <w:t>adaptive</w:t>
      </w:r>
      <w:r w:rsidR="00C75E66">
        <w:rPr>
          <w:rFonts w:ascii="Times New Roman" w:hAnsi="Times New Roman" w:cs="Times New Roman"/>
        </w:rPr>
        <w:t>, and plausible</w:t>
      </w:r>
      <w:r w:rsidR="00DE466A">
        <w:rPr>
          <w:rFonts w:ascii="Times New Roman" w:hAnsi="Times New Roman" w:cs="Times New Roman"/>
        </w:rPr>
        <w:t xml:space="preserve"> psychological default. In a dilemma such as the VoD, </w:t>
      </w:r>
      <w:r w:rsidR="00707F3C">
        <w:rPr>
          <w:rFonts w:ascii="Times New Roman" w:hAnsi="Times New Roman" w:cs="Times New Roman"/>
        </w:rPr>
        <w:t xml:space="preserve">this self-anchored strategy appears to be effective without </w:t>
      </w:r>
      <w:r w:rsidR="00065F17">
        <w:rPr>
          <w:rFonts w:ascii="Times New Roman" w:hAnsi="Times New Roman" w:cs="Times New Roman"/>
        </w:rPr>
        <w:t xml:space="preserve">doing </w:t>
      </w:r>
      <w:r w:rsidR="00707F3C">
        <w:rPr>
          <w:rFonts w:ascii="Times New Roman" w:hAnsi="Times New Roman" w:cs="Times New Roman"/>
        </w:rPr>
        <w:t>und</w:t>
      </w:r>
      <w:r w:rsidR="00CE1751">
        <w:rPr>
          <w:rFonts w:ascii="Times New Roman" w:hAnsi="Times New Roman" w:cs="Times New Roman"/>
        </w:rPr>
        <w:t>ue</w:t>
      </w:r>
      <w:r w:rsidR="00707F3C">
        <w:rPr>
          <w:rFonts w:ascii="Times New Roman" w:hAnsi="Times New Roman" w:cs="Times New Roman"/>
        </w:rPr>
        <w:t xml:space="preserve"> harm to others. </w:t>
      </w:r>
      <w:r w:rsidR="001C1DB4">
        <w:rPr>
          <w:rFonts w:ascii="Times New Roman" w:hAnsi="Times New Roman" w:cs="Times New Roman"/>
        </w:rPr>
        <w:t xml:space="preserve">The present studies and results are but a first attempt to shed light on how people </w:t>
      </w:r>
      <w:r w:rsidR="009056B2">
        <w:rPr>
          <w:rFonts w:ascii="Times New Roman" w:hAnsi="Times New Roman" w:cs="Times New Roman"/>
        </w:rPr>
        <w:t>approach the VoD</w:t>
      </w:r>
      <w:r w:rsidR="002D119D">
        <w:rPr>
          <w:rFonts w:ascii="Times New Roman" w:hAnsi="Times New Roman" w:cs="Times New Roman"/>
        </w:rPr>
        <w:t xml:space="preserve">. </w:t>
      </w:r>
      <w:r w:rsidR="00F557BC">
        <w:rPr>
          <w:rFonts w:ascii="Times New Roman" w:hAnsi="Times New Roman" w:cs="Times New Roman"/>
        </w:rPr>
        <w:t>This is a departure from common research practice, which is focused on finding person predictors (e.g., traits or attitudes) of prosocial behavior</w:t>
      </w:r>
      <w:r w:rsidR="00F5097F">
        <w:rPr>
          <w:rFonts w:ascii="Times New Roman" w:hAnsi="Times New Roman" w:cs="Times New Roman"/>
        </w:rPr>
        <w:t xml:space="preserve">, and thereby finding predictors of greater prosocial outcomes overall. </w:t>
      </w:r>
      <w:r w:rsidR="00F056DB">
        <w:rPr>
          <w:rFonts w:ascii="Times New Roman" w:hAnsi="Times New Roman" w:cs="Times New Roman"/>
        </w:rPr>
        <w:t xml:space="preserve">The VoD and the strategies examined in this research </w:t>
      </w:r>
      <w:r w:rsidR="00504837">
        <w:rPr>
          <w:rFonts w:ascii="Times New Roman" w:hAnsi="Times New Roman" w:cs="Times New Roman"/>
        </w:rPr>
        <w:t xml:space="preserve">permit a </w:t>
      </w:r>
      <w:r w:rsidR="00504837">
        <w:rPr>
          <w:rFonts w:ascii="Times New Roman" w:hAnsi="Times New Roman" w:cs="Times New Roman"/>
        </w:rPr>
        <w:lastRenderedPageBreak/>
        <w:t xml:space="preserve">perspective that is in many ways orthogonal to the conventional approach. Future research may make progress by combining the two. </w:t>
      </w:r>
    </w:p>
    <w:p w14:paraId="79334E02" w14:textId="77777777" w:rsidR="003A4279" w:rsidRDefault="003A4279" w:rsidP="005C1725">
      <w:pPr>
        <w:spacing w:line="480" w:lineRule="auto"/>
        <w:ind w:right="180"/>
        <w:rPr>
          <w:rFonts w:ascii="Times New Roman" w:hAnsi="Times New Roman" w:cs="Times New Roman"/>
          <w:b/>
        </w:rPr>
      </w:pPr>
    </w:p>
    <w:p w14:paraId="3B70F852" w14:textId="0EA36745" w:rsidR="00972659" w:rsidRPr="00CB4F37" w:rsidRDefault="00972659" w:rsidP="006371C4">
      <w:pPr>
        <w:spacing w:line="480" w:lineRule="auto"/>
        <w:ind w:right="180"/>
        <w:jc w:val="center"/>
        <w:rPr>
          <w:rFonts w:ascii="Times New Roman" w:hAnsi="Times New Roman" w:cs="Times New Roman"/>
          <w:b/>
        </w:rPr>
      </w:pPr>
      <w:r w:rsidRPr="00CB4F37">
        <w:rPr>
          <w:rFonts w:ascii="Times New Roman" w:hAnsi="Times New Roman" w:cs="Times New Roman"/>
          <w:b/>
        </w:rPr>
        <w:t>References</w:t>
      </w:r>
    </w:p>
    <w:p w14:paraId="77F33A47" w14:textId="7AD553B5" w:rsidR="00972659" w:rsidRPr="00CB4F37" w:rsidRDefault="00972659" w:rsidP="006371C4">
      <w:pPr>
        <w:tabs>
          <w:tab w:val="left" w:pos="9000"/>
        </w:tabs>
        <w:spacing w:line="480" w:lineRule="auto"/>
        <w:ind w:left="720" w:right="180" w:hanging="720"/>
        <w:rPr>
          <w:rFonts w:ascii="Times New Roman" w:hAnsi="Times New Roman" w:cs="Times New Roman"/>
        </w:rPr>
      </w:pPr>
      <w:proofErr w:type="gramStart"/>
      <w:r w:rsidRPr="00CB4F37">
        <w:rPr>
          <w:rFonts w:ascii="Times New Roman" w:hAnsi="Times New Roman" w:cs="Times New Roman"/>
        </w:rPr>
        <w:t>Amir, O., Rand, D. G., Kobi Gal, Y. (2012).</w:t>
      </w:r>
      <w:proofErr w:type="gramEnd"/>
      <w:r w:rsidRPr="00CB4F37">
        <w:rPr>
          <w:rFonts w:ascii="Times New Roman" w:hAnsi="Times New Roman" w:cs="Times New Roman"/>
        </w:rPr>
        <w:t xml:space="preserve"> Economic games on the </w:t>
      </w:r>
      <w:proofErr w:type="gramStart"/>
      <w:r w:rsidRPr="00CB4F37">
        <w:rPr>
          <w:rFonts w:ascii="Times New Roman" w:hAnsi="Times New Roman" w:cs="Times New Roman"/>
        </w:rPr>
        <w:t>internet</w:t>
      </w:r>
      <w:proofErr w:type="gramEnd"/>
      <w:r w:rsidRPr="00CB4F37">
        <w:rPr>
          <w:rFonts w:ascii="Times New Roman" w:hAnsi="Times New Roman" w:cs="Times New Roman"/>
        </w:rPr>
        <w:t xml:space="preserve">: </w:t>
      </w:r>
      <w:r w:rsidR="00CC5B6E">
        <w:rPr>
          <w:rFonts w:ascii="Times New Roman" w:hAnsi="Times New Roman" w:cs="Times New Roman"/>
        </w:rPr>
        <w:t>T</w:t>
      </w:r>
      <w:r w:rsidRPr="00CB4F37">
        <w:rPr>
          <w:rFonts w:ascii="Times New Roman" w:hAnsi="Times New Roman" w:cs="Times New Roman"/>
        </w:rPr>
        <w:t xml:space="preserve">he effect of $1 stakes. </w:t>
      </w:r>
      <w:r w:rsidRPr="00CB4F37">
        <w:rPr>
          <w:rFonts w:ascii="Times New Roman" w:hAnsi="Times New Roman" w:cs="Times New Roman"/>
          <w:i/>
        </w:rPr>
        <w:t>PLoS ONE, 7</w:t>
      </w:r>
      <w:r w:rsidRPr="00CB4F37">
        <w:rPr>
          <w:rFonts w:ascii="Times New Roman" w:hAnsi="Times New Roman" w:cs="Times New Roman"/>
        </w:rPr>
        <w:t>, e31461.</w:t>
      </w:r>
      <w:r w:rsidRPr="00CB4F37">
        <w:rPr>
          <w:rFonts w:ascii="Times New Roman" w:eastAsia="Times New Roman" w:hAnsi="Times New Roman" w:cs="Times New Roman"/>
        </w:rPr>
        <w:t xml:space="preserve"> </w:t>
      </w:r>
      <w:proofErr w:type="gramStart"/>
      <w:r w:rsidRPr="00CB4F37">
        <w:rPr>
          <w:rFonts w:ascii="Times New Roman" w:eastAsia="Times New Roman" w:hAnsi="Times New Roman" w:cs="Times New Roman"/>
        </w:rPr>
        <w:t>doi</w:t>
      </w:r>
      <w:proofErr w:type="gramEnd"/>
      <w:r w:rsidRPr="00CB4F37">
        <w:rPr>
          <w:rFonts w:ascii="Times New Roman" w:eastAsia="Times New Roman" w:hAnsi="Times New Roman" w:cs="Times New Roman"/>
        </w:rPr>
        <w:t>:</w:t>
      </w:r>
      <w:r w:rsidR="00CC5B6E">
        <w:rPr>
          <w:rFonts w:ascii="Times New Roman" w:eastAsia="Times New Roman" w:hAnsi="Times New Roman" w:cs="Times New Roman"/>
        </w:rPr>
        <w:t xml:space="preserve"> </w:t>
      </w:r>
      <w:r w:rsidRPr="00CB4F37">
        <w:rPr>
          <w:rFonts w:ascii="Times New Roman" w:eastAsia="Times New Roman" w:hAnsi="Times New Roman" w:cs="Times New Roman"/>
        </w:rPr>
        <w:t>10.1371/journal.pone.0031461</w:t>
      </w:r>
    </w:p>
    <w:p w14:paraId="490FA37D" w14:textId="77777777" w:rsidR="00972659" w:rsidRPr="00CB4F37" w:rsidRDefault="00972659" w:rsidP="006371C4">
      <w:pPr>
        <w:widowControl w:val="0"/>
        <w:tabs>
          <w:tab w:val="left" w:pos="9000"/>
        </w:tabs>
        <w:autoSpaceDE w:val="0"/>
        <w:autoSpaceDN w:val="0"/>
        <w:adjustRightInd w:val="0"/>
        <w:spacing w:line="480" w:lineRule="auto"/>
        <w:ind w:left="720" w:right="180" w:hanging="720"/>
        <w:rPr>
          <w:rFonts w:ascii="Times New Roman" w:hAnsi="Times New Roman" w:cs="Times New Roman"/>
        </w:rPr>
      </w:pPr>
      <w:r w:rsidRPr="00CB4F37">
        <w:rPr>
          <w:rFonts w:ascii="Times New Roman" w:hAnsi="Times New Roman" w:cs="Times New Roman"/>
        </w:rPr>
        <w:t xml:space="preserve">Au, W. &amp; Kwong, J. (2004). Measurements and effects of social-value orientation in social dilemmas: A review. In R. Suleiman, D. Budescu, I. Fischer, &amp; D. Messick, (Eds.), </w:t>
      </w:r>
      <w:r w:rsidRPr="00CB4F37">
        <w:rPr>
          <w:rFonts w:ascii="Times New Roman" w:hAnsi="Times New Roman" w:cs="Times New Roman"/>
          <w:i/>
          <w:iCs/>
        </w:rPr>
        <w:t>Contemporary Psychological Research on Social Dilemmas</w:t>
      </w:r>
      <w:r w:rsidRPr="00CB4F37">
        <w:rPr>
          <w:rFonts w:ascii="Times New Roman" w:hAnsi="Times New Roman" w:cs="Times New Roman"/>
        </w:rPr>
        <w:t>, pp. 71–98. New York: Cambridge University Press.</w:t>
      </w:r>
    </w:p>
    <w:p w14:paraId="77FFC940" w14:textId="627D2A90" w:rsidR="00972659" w:rsidRPr="00CB4F37" w:rsidRDefault="00972659" w:rsidP="006371C4">
      <w:pPr>
        <w:widowControl w:val="0"/>
        <w:tabs>
          <w:tab w:val="left" w:pos="9000"/>
        </w:tabs>
        <w:autoSpaceDE w:val="0"/>
        <w:autoSpaceDN w:val="0"/>
        <w:adjustRightInd w:val="0"/>
        <w:spacing w:line="480" w:lineRule="auto"/>
        <w:ind w:left="720" w:right="180" w:hanging="720"/>
        <w:rPr>
          <w:rFonts w:ascii="Times New Roman" w:hAnsi="Times New Roman" w:cs="Times New Roman"/>
        </w:rPr>
      </w:pPr>
      <w:r w:rsidRPr="00CB4F37">
        <w:rPr>
          <w:rFonts w:ascii="Times New Roman" w:hAnsi="Times New Roman" w:cs="Times New Roman"/>
        </w:rPr>
        <w:t>Axelrod, R. (1984). </w:t>
      </w:r>
      <w:proofErr w:type="gramStart"/>
      <w:r w:rsidRPr="00CB4F37">
        <w:rPr>
          <w:rFonts w:ascii="Times New Roman" w:hAnsi="Times New Roman" w:cs="Times New Roman"/>
          <w:i/>
        </w:rPr>
        <w:t xml:space="preserve">The </w:t>
      </w:r>
      <w:r w:rsidR="003749D2">
        <w:rPr>
          <w:rFonts w:ascii="Times New Roman" w:hAnsi="Times New Roman" w:cs="Times New Roman"/>
          <w:i/>
        </w:rPr>
        <w:t>e</w:t>
      </w:r>
      <w:r w:rsidRPr="00CB4F37">
        <w:rPr>
          <w:rFonts w:ascii="Times New Roman" w:hAnsi="Times New Roman" w:cs="Times New Roman"/>
          <w:i/>
        </w:rPr>
        <w:t xml:space="preserve">volution of </w:t>
      </w:r>
      <w:r w:rsidR="003749D2">
        <w:rPr>
          <w:rFonts w:ascii="Times New Roman" w:hAnsi="Times New Roman" w:cs="Times New Roman"/>
          <w:i/>
        </w:rPr>
        <w:t>c</w:t>
      </w:r>
      <w:r w:rsidRPr="00CB4F37">
        <w:rPr>
          <w:rFonts w:ascii="Times New Roman" w:hAnsi="Times New Roman" w:cs="Times New Roman"/>
          <w:i/>
        </w:rPr>
        <w:t>ooperation</w:t>
      </w:r>
      <w:r w:rsidRPr="00CB4F37">
        <w:rPr>
          <w:rFonts w:ascii="Times New Roman" w:hAnsi="Times New Roman" w:cs="Times New Roman"/>
        </w:rPr>
        <w:t>.</w:t>
      </w:r>
      <w:proofErr w:type="gramEnd"/>
      <w:r w:rsidRPr="00CB4F37">
        <w:rPr>
          <w:rFonts w:ascii="Times New Roman" w:hAnsi="Times New Roman" w:cs="Times New Roman"/>
        </w:rPr>
        <w:t> New York, NY: Basic Books.</w:t>
      </w:r>
    </w:p>
    <w:p w14:paraId="2AD88A19" w14:textId="77777777" w:rsidR="00972659" w:rsidRPr="0043080F" w:rsidRDefault="00972659" w:rsidP="006371C4">
      <w:pPr>
        <w:tabs>
          <w:tab w:val="left" w:pos="9000"/>
        </w:tabs>
        <w:spacing w:line="480" w:lineRule="auto"/>
        <w:ind w:left="720" w:right="180" w:hanging="720"/>
        <w:rPr>
          <w:rFonts w:ascii="Times New Roman" w:eastAsia="Times New Roman" w:hAnsi="Times New Roman" w:cs="Times New Roman"/>
        </w:rPr>
      </w:pPr>
      <w:r w:rsidRPr="0043080F">
        <w:rPr>
          <w:rFonts w:ascii="Times New Roman" w:hAnsi="Times New Roman" w:cs="Times New Roman"/>
        </w:rPr>
        <w:t xml:space="preserve">Balliet, D., Parks, C., &amp; Joiremans, J. (2009). Social value orientation and cooperation in social dilemmas: A meta-analysis. </w:t>
      </w:r>
      <w:proofErr w:type="gramStart"/>
      <w:r w:rsidRPr="0043080F">
        <w:rPr>
          <w:rFonts w:ascii="Times New Roman" w:eastAsia="Times New Roman" w:hAnsi="Times New Roman" w:cs="Times New Roman"/>
          <w:i/>
        </w:rPr>
        <w:t>Group Processes &amp; Intergroup Relations, 12,</w:t>
      </w:r>
      <w:r>
        <w:rPr>
          <w:rFonts w:ascii="Times New Roman" w:eastAsia="Times New Roman" w:hAnsi="Times New Roman" w:cs="Times New Roman"/>
        </w:rPr>
        <w:t xml:space="preserve"> 533-547.</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doi</w:t>
      </w:r>
      <w:proofErr w:type="gramEnd"/>
      <w:r w:rsidRPr="0043080F">
        <w:rPr>
          <w:rFonts w:ascii="Times New Roman" w:eastAsia="Times New Roman" w:hAnsi="Times New Roman" w:cs="Times New Roman"/>
        </w:rPr>
        <w:t>: 10.1177/1368430209105040</w:t>
      </w:r>
    </w:p>
    <w:p w14:paraId="50369FA6" w14:textId="77777777" w:rsidR="00972659" w:rsidRDefault="00972659" w:rsidP="006371C4">
      <w:pPr>
        <w:tabs>
          <w:tab w:val="left" w:pos="9000"/>
        </w:tabs>
        <w:spacing w:line="480" w:lineRule="auto"/>
        <w:ind w:left="720" w:right="180" w:hanging="720"/>
        <w:rPr>
          <w:rFonts w:ascii="Times New Roman" w:hAnsi="Times New Roman" w:cs="Times New Roman"/>
        </w:rPr>
      </w:pPr>
      <w:r w:rsidRPr="00CB4F37">
        <w:rPr>
          <w:rFonts w:ascii="Times New Roman" w:hAnsi="Times New Roman" w:cs="Times New Roman"/>
        </w:rPr>
        <w:t xml:space="preserve">Basu, K. (1994). The traveler’s dilemma: Paradoxes of rationality in game theory. </w:t>
      </w:r>
      <w:proofErr w:type="gramStart"/>
      <w:r w:rsidRPr="00CB4F37">
        <w:rPr>
          <w:rFonts w:ascii="Times New Roman" w:hAnsi="Times New Roman" w:cs="Times New Roman"/>
          <w:i/>
        </w:rPr>
        <w:t>The American Economic Review, 84</w:t>
      </w:r>
      <w:r w:rsidRPr="00CB4F37">
        <w:rPr>
          <w:rFonts w:ascii="Times New Roman" w:hAnsi="Times New Roman" w:cs="Times New Roman"/>
        </w:rPr>
        <w:t>, 391-395.</w:t>
      </w:r>
      <w:proofErr w:type="gramEnd"/>
      <w:r w:rsidRPr="00CB4F37">
        <w:rPr>
          <w:rFonts w:ascii="Times New Roman" w:hAnsi="Times New Roman" w:cs="Times New Roman"/>
        </w:rPr>
        <w:t xml:space="preserve"> </w:t>
      </w:r>
    </w:p>
    <w:p w14:paraId="5A97707B" w14:textId="77777777" w:rsidR="00972659" w:rsidRDefault="00972659" w:rsidP="006371C4">
      <w:pPr>
        <w:tabs>
          <w:tab w:val="left" w:pos="9000"/>
        </w:tabs>
        <w:spacing w:line="480" w:lineRule="auto"/>
        <w:ind w:left="720" w:right="180" w:hanging="720"/>
        <w:rPr>
          <w:rFonts w:ascii="Times New Roman" w:hAnsi="Times New Roman" w:cs="Times New Roman"/>
        </w:rPr>
      </w:pPr>
      <w:r>
        <w:rPr>
          <w:rFonts w:ascii="Times New Roman" w:hAnsi="Times New Roman" w:cs="Times New Roman"/>
        </w:rPr>
        <w:t xml:space="preserve">Benabou, R., &amp; </w:t>
      </w:r>
      <w:r w:rsidRPr="00C72585">
        <w:rPr>
          <w:rFonts w:ascii="Times New Roman" w:hAnsi="Times New Roman" w:cs="Times New Roman"/>
        </w:rPr>
        <w:t xml:space="preserve">Tirole, J. (2006). </w:t>
      </w:r>
      <w:proofErr w:type="gramStart"/>
      <w:r w:rsidRPr="00C72585">
        <w:rPr>
          <w:rFonts w:ascii="Times New Roman" w:hAnsi="Times New Roman" w:cs="Times New Roman"/>
        </w:rPr>
        <w:t>Incentives and pr</w:t>
      </w:r>
      <w:r>
        <w:rPr>
          <w:rFonts w:ascii="Times New Roman" w:hAnsi="Times New Roman" w:cs="Times New Roman"/>
        </w:rPr>
        <w:t>osocial behavior.</w:t>
      </w:r>
      <w:proofErr w:type="gramEnd"/>
      <w:r>
        <w:rPr>
          <w:rFonts w:ascii="Times New Roman" w:hAnsi="Times New Roman" w:cs="Times New Roman"/>
        </w:rPr>
        <w:t xml:space="preserve"> </w:t>
      </w:r>
      <w:proofErr w:type="gramStart"/>
      <w:r w:rsidRPr="00C72585">
        <w:rPr>
          <w:rFonts w:ascii="Times New Roman" w:hAnsi="Times New Roman" w:cs="Times New Roman"/>
          <w:i/>
        </w:rPr>
        <w:t>The American Economic Review,</w:t>
      </w:r>
      <w:r>
        <w:rPr>
          <w:rFonts w:ascii="Times New Roman" w:hAnsi="Times New Roman" w:cs="Times New Roman"/>
        </w:rPr>
        <w:t xml:space="preserve"> </w:t>
      </w:r>
      <w:r w:rsidRPr="00C72585">
        <w:rPr>
          <w:rFonts w:ascii="Times New Roman" w:hAnsi="Times New Roman" w:cs="Times New Roman"/>
          <w:i/>
        </w:rPr>
        <w:t>96</w:t>
      </w:r>
      <w:r w:rsidRPr="00C72585">
        <w:rPr>
          <w:rFonts w:ascii="Times New Roman" w:hAnsi="Times New Roman" w:cs="Times New Roman"/>
        </w:rPr>
        <w:t>, 1652-1678.</w:t>
      </w:r>
      <w:proofErr w:type="gramEnd"/>
      <w:r>
        <w:rPr>
          <w:rFonts w:ascii="Times New Roman" w:hAnsi="Times New Roman" w:cs="Times New Roman"/>
        </w:rPr>
        <w:t xml:space="preserve"> </w:t>
      </w:r>
      <w:proofErr w:type="gramStart"/>
      <w:r>
        <w:rPr>
          <w:rFonts w:ascii="Times New Roman" w:hAnsi="Times New Roman" w:cs="Times New Roman"/>
        </w:rPr>
        <w:t>doi</w:t>
      </w:r>
      <w:proofErr w:type="gramEnd"/>
      <w:r>
        <w:rPr>
          <w:rFonts w:ascii="Times New Roman" w:hAnsi="Times New Roman" w:cs="Times New Roman"/>
        </w:rPr>
        <w:t xml:space="preserve">: </w:t>
      </w:r>
      <w:r w:rsidRPr="00C72585">
        <w:rPr>
          <w:rFonts w:ascii="Times New Roman" w:hAnsi="Times New Roman" w:cs="Times New Roman"/>
        </w:rPr>
        <w:t>10.1257/aer.96.5.1652</w:t>
      </w:r>
    </w:p>
    <w:p w14:paraId="7EC2FBF7" w14:textId="77777777" w:rsidR="00972659" w:rsidRDefault="00972659" w:rsidP="006371C4">
      <w:pPr>
        <w:tabs>
          <w:tab w:val="left" w:pos="9000"/>
        </w:tabs>
        <w:spacing w:line="480" w:lineRule="auto"/>
        <w:ind w:left="720" w:right="180" w:hanging="720"/>
        <w:rPr>
          <w:rFonts w:ascii="Times New Roman" w:hAnsi="Times New Roman" w:cs="Times New Roman"/>
        </w:rPr>
      </w:pPr>
      <w:r w:rsidRPr="002B37C9">
        <w:rPr>
          <w:rFonts w:ascii="Times New Roman" w:hAnsi="Times New Roman" w:cs="Times New Roman"/>
        </w:rPr>
        <w:t xml:space="preserve">Binmore, K. (2007). Playing for real: a text on game theory. </w:t>
      </w:r>
      <w:r>
        <w:rPr>
          <w:rFonts w:ascii="Times New Roman" w:hAnsi="Times New Roman" w:cs="Times New Roman"/>
        </w:rPr>
        <w:t>Oxford: UK, Oxford University P</w:t>
      </w:r>
      <w:r w:rsidRPr="002B37C9">
        <w:rPr>
          <w:rFonts w:ascii="Times New Roman" w:hAnsi="Times New Roman" w:cs="Times New Roman"/>
        </w:rPr>
        <w:t>ress.</w:t>
      </w:r>
    </w:p>
    <w:p w14:paraId="19493868" w14:textId="64F930DA" w:rsidR="00972659" w:rsidRPr="00CB4F37" w:rsidRDefault="00972659" w:rsidP="006371C4">
      <w:pPr>
        <w:tabs>
          <w:tab w:val="left" w:pos="9000"/>
        </w:tabs>
        <w:spacing w:line="480" w:lineRule="auto"/>
        <w:ind w:left="720" w:right="180" w:hanging="720"/>
        <w:rPr>
          <w:rFonts w:ascii="Times New Roman" w:hAnsi="Times New Roman" w:cs="Times New Roman"/>
        </w:rPr>
      </w:pPr>
      <w:r w:rsidRPr="008E7726">
        <w:rPr>
          <w:rFonts w:ascii="Times New Roman" w:hAnsi="Times New Roman" w:cs="Times New Roman"/>
        </w:rPr>
        <w:t>Böhm, R., Betsch, C., &amp; Korn, L. (2016). Selfish-rational non-vaccination: Experimental evidence from an interactive vaccination game. </w:t>
      </w:r>
      <w:proofErr w:type="gramStart"/>
      <w:r w:rsidRPr="008E7726">
        <w:rPr>
          <w:rFonts w:ascii="Times New Roman" w:hAnsi="Times New Roman" w:cs="Times New Roman"/>
          <w:i/>
          <w:iCs/>
        </w:rPr>
        <w:t>Journal of Economic Behavior &amp; Organization</w:t>
      </w:r>
      <w:r w:rsidRPr="008E7726">
        <w:rPr>
          <w:rFonts w:ascii="Times New Roman" w:hAnsi="Times New Roman" w:cs="Times New Roman"/>
        </w:rPr>
        <w:t>, </w:t>
      </w:r>
      <w:r w:rsidRPr="008E7726">
        <w:rPr>
          <w:rFonts w:ascii="Times New Roman" w:hAnsi="Times New Roman" w:cs="Times New Roman"/>
          <w:i/>
          <w:iCs/>
        </w:rPr>
        <w:t>131</w:t>
      </w:r>
      <w:r w:rsidRPr="008E7726">
        <w:rPr>
          <w:rFonts w:ascii="Times New Roman" w:hAnsi="Times New Roman" w:cs="Times New Roman"/>
        </w:rPr>
        <w:t>, 183-195.</w:t>
      </w:r>
      <w:proofErr w:type="gramEnd"/>
      <w:r>
        <w:rPr>
          <w:rFonts w:ascii="Times New Roman" w:hAnsi="Times New Roman" w:cs="Times New Roman"/>
        </w:rPr>
        <w:t xml:space="preserve"> </w:t>
      </w:r>
      <w:r w:rsidRPr="002B37C9">
        <w:rPr>
          <w:rFonts w:ascii="Times New Roman" w:hAnsi="Times New Roman" w:cs="Times New Roman"/>
        </w:rPr>
        <w:t>http://dx.doi.org/10.1016/j.jebo.2015.11.008</w:t>
      </w:r>
    </w:p>
    <w:p w14:paraId="2905A30F" w14:textId="77777777" w:rsidR="00972659" w:rsidRPr="00CB4F37" w:rsidRDefault="00972659" w:rsidP="006371C4">
      <w:pPr>
        <w:widowControl w:val="0"/>
        <w:tabs>
          <w:tab w:val="left" w:pos="9000"/>
        </w:tabs>
        <w:autoSpaceDE w:val="0"/>
        <w:autoSpaceDN w:val="0"/>
        <w:adjustRightInd w:val="0"/>
        <w:spacing w:line="480" w:lineRule="auto"/>
        <w:ind w:left="720" w:right="180" w:hanging="720"/>
        <w:rPr>
          <w:rFonts w:ascii="Times New Roman" w:hAnsi="Times New Roman" w:cs="Times New Roman"/>
        </w:rPr>
      </w:pPr>
      <w:proofErr w:type="gramStart"/>
      <w:r w:rsidRPr="00CB4F37">
        <w:rPr>
          <w:rFonts w:ascii="Times New Roman" w:hAnsi="Times New Roman" w:cs="Times New Roman"/>
        </w:rPr>
        <w:t>Bolger, F., Pulford, B. D., &amp; Colman, A. M. (2008).</w:t>
      </w:r>
      <w:proofErr w:type="gramEnd"/>
      <w:r w:rsidRPr="00CB4F37">
        <w:rPr>
          <w:rFonts w:ascii="Times New Roman" w:hAnsi="Times New Roman" w:cs="Times New Roman"/>
        </w:rPr>
        <w:t xml:space="preserve"> Market entry decisions: Effects of absolute and relative confidence. </w:t>
      </w:r>
      <w:proofErr w:type="gramStart"/>
      <w:r w:rsidRPr="00CB4F37">
        <w:rPr>
          <w:rFonts w:ascii="Times New Roman" w:hAnsi="Times New Roman" w:cs="Times New Roman"/>
          <w:i/>
        </w:rPr>
        <w:t>Experimental Psychology, 55</w:t>
      </w:r>
      <w:r>
        <w:rPr>
          <w:rFonts w:ascii="Times New Roman" w:hAnsi="Times New Roman" w:cs="Times New Roman"/>
        </w:rPr>
        <w:t>, 113-120.</w:t>
      </w:r>
      <w:proofErr w:type="gramEnd"/>
      <w:r>
        <w:rPr>
          <w:rFonts w:ascii="Times New Roman" w:hAnsi="Times New Roman" w:cs="Times New Roman"/>
        </w:rPr>
        <w:t xml:space="preserve"> </w:t>
      </w:r>
      <w:proofErr w:type="gramStart"/>
      <w:r>
        <w:rPr>
          <w:rFonts w:ascii="Times New Roman" w:hAnsi="Times New Roman" w:cs="Times New Roman"/>
        </w:rPr>
        <w:t>doi</w:t>
      </w:r>
      <w:proofErr w:type="gramEnd"/>
      <w:r>
        <w:rPr>
          <w:rFonts w:ascii="Times New Roman" w:hAnsi="Times New Roman" w:cs="Times New Roman"/>
        </w:rPr>
        <w:t xml:space="preserve">: </w:t>
      </w:r>
      <w:r w:rsidRPr="00CB4F37">
        <w:rPr>
          <w:rFonts w:ascii="Times New Roman" w:hAnsi="Times New Roman" w:cs="Times New Roman"/>
        </w:rPr>
        <w:lastRenderedPageBreak/>
        <w:t>10.1027/1618-3169.55.2.113</w:t>
      </w:r>
    </w:p>
    <w:p w14:paraId="584D2F8B" w14:textId="77777777" w:rsidR="00972659" w:rsidRDefault="00972659" w:rsidP="006371C4">
      <w:pPr>
        <w:tabs>
          <w:tab w:val="left" w:pos="9000"/>
        </w:tabs>
        <w:spacing w:line="480" w:lineRule="auto"/>
        <w:ind w:left="720" w:right="180" w:hanging="720"/>
        <w:rPr>
          <w:rFonts w:ascii="Times New Roman" w:hAnsi="Times New Roman" w:cs="Times New Roman"/>
        </w:rPr>
      </w:pPr>
      <w:r w:rsidRPr="00CB4F37">
        <w:rPr>
          <w:rFonts w:ascii="Times New Roman" w:hAnsi="Times New Roman" w:cs="Times New Roman"/>
        </w:rPr>
        <w:t xml:space="preserve">Bueno de Mesquita, E. (2005). </w:t>
      </w:r>
      <w:proofErr w:type="gramStart"/>
      <w:r w:rsidRPr="00CB4F37">
        <w:rPr>
          <w:rFonts w:ascii="Times New Roman" w:hAnsi="Times New Roman" w:cs="Times New Roman"/>
        </w:rPr>
        <w:t>The quality of terror.</w:t>
      </w:r>
      <w:proofErr w:type="gramEnd"/>
      <w:r w:rsidRPr="00CB4F37">
        <w:rPr>
          <w:rFonts w:ascii="Times New Roman" w:hAnsi="Times New Roman" w:cs="Times New Roman"/>
        </w:rPr>
        <w:t xml:space="preserve"> </w:t>
      </w:r>
      <w:proofErr w:type="gramStart"/>
      <w:r w:rsidRPr="00CB4F37">
        <w:rPr>
          <w:rFonts w:ascii="Times New Roman" w:hAnsi="Times New Roman" w:cs="Times New Roman"/>
          <w:i/>
        </w:rPr>
        <w:t>American Journal of Political Science, 49</w:t>
      </w:r>
      <w:r w:rsidRPr="00CB4F37">
        <w:rPr>
          <w:rFonts w:ascii="Times New Roman" w:hAnsi="Times New Roman" w:cs="Times New Roman"/>
        </w:rPr>
        <w:t>, 5150530.</w:t>
      </w:r>
      <w:proofErr w:type="gramEnd"/>
      <w:r w:rsidRPr="00CB4F37">
        <w:rPr>
          <w:rFonts w:ascii="Times New Roman" w:hAnsi="Times New Roman" w:cs="Times New Roman"/>
        </w:rPr>
        <w:t xml:space="preserve"> </w:t>
      </w:r>
      <w:proofErr w:type="gramStart"/>
      <w:r w:rsidRPr="00CB4F37">
        <w:rPr>
          <w:rFonts w:ascii="Times New Roman" w:hAnsi="Times New Roman" w:cs="Times New Roman"/>
        </w:rPr>
        <w:t>doi</w:t>
      </w:r>
      <w:proofErr w:type="gramEnd"/>
      <w:r w:rsidRPr="00CB4F37">
        <w:rPr>
          <w:rFonts w:ascii="Times New Roman" w:hAnsi="Times New Roman" w:cs="Times New Roman"/>
        </w:rPr>
        <w:t>: 10.2307/3647729</w:t>
      </w:r>
    </w:p>
    <w:p w14:paraId="2425D112" w14:textId="46D3FCD4" w:rsidR="00972659" w:rsidRPr="00ED7C2F" w:rsidRDefault="00972659" w:rsidP="006371C4">
      <w:pPr>
        <w:widowControl w:val="0"/>
        <w:tabs>
          <w:tab w:val="left" w:pos="9000"/>
        </w:tabs>
        <w:autoSpaceDE w:val="0"/>
        <w:autoSpaceDN w:val="0"/>
        <w:adjustRightInd w:val="0"/>
        <w:spacing w:line="480" w:lineRule="auto"/>
        <w:ind w:left="720" w:right="180" w:hanging="720"/>
        <w:rPr>
          <w:rFonts w:ascii="Times New Roman" w:hAnsi="Times New Roman" w:cs="Times New Roman"/>
        </w:rPr>
      </w:pPr>
      <w:r w:rsidRPr="00ED7C2F">
        <w:rPr>
          <w:rFonts w:ascii="Times New Roman" w:hAnsi="Times New Roman" w:cs="Times New Roman"/>
        </w:rPr>
        <w:t xml:space="preserve">Chambers, J. R., &amp; De Dreu, C. K. (2014). Egocentrism drives misunderstanding in conflict and negotiation. </w:t>
      </w:r>
      <w:proofErr w:type="gramStart"/>
      <w:r w:rsidRPr="00ED7C2F">
        <w:rPr>
          <w:rFonts w:ascii="Times New Roman" w:hAnsi="Times New Roman" w:cs="Times New Roman"/>
          <w:i/>
        </w:rPr>
        <w:t>Journal of Experimental Social Psychology</w:t>
      </w:r>
      <w:r w:rsidRPr="00ED7C2F">
        <w:rPr>
          <w:rFonts w:ascii="Times New Roman" w:hAnsi="Times New Roman" w:cs="Times New Roman"/>
        </w:rPr>
        <w:t xml:space="preserve">, </w:t>
      </w:r>
      <w:r w:rsidRPr="00ED7C2F">
        <w:rPr>
          <w:rFonts w:ascii="Times New Roman" w:hAnsi="Times New Roman" w:cs="Times New Roman"/>
          <w:i/>
        </w:rPr>
        <w:t>51</w:t>
      </w:r>
      <w:r w:rsidRPr="00ED7C2F">
        <w:rPr>
          <w:rFonts w:ascii="Times New Roman" w:hAnsi="Times New Roman" w:cs="Times New Roman"/>
        </w:rPr>
        <w:t>, 15-26.</w:t>
      </w:r>
      <w:proofErr w:type="gramEnd"/>
      <w:r>
        <w:rPr>
          <w:rFonts w:ascii="Times New Roman" w:hAnsi="Times New Roman" w:cs="Times New Roman"/>
        </w:rPr>
        <w:t xml:space="preserve"> </w:t>
      </w:r>
      <w:r w:rsidRPr="00ED7C2F">
        <w:rPr>
          <w:rFonts w:ascii="Times New Roman" w:hAnsi="Times New Roman" w:cs="Times New Roman"/>
        </w:rPr>
        <w:t>https://doi.org/10.1016/j.jesp.2013.11.001</w:t>
      </w:r>
    </w:p>
    <w:p w14:paraId="59D276C1" w14:textId="5631989B" w:rsidR="00972659" w:rsidRPr="00D53862" w:rsidRDefault="00972659" w:rsidP="006371C4">
      <w:pPr>
        <w:widowControl w:val="0"/>
        <w:tabs>
          <w:tab w:val="left" w:pos="9000"/>
        </w:tabs>
        <w:autoSpaceDE w:val="0"/>
        <w:autoSpaceDN w:val="0"/>
        <w:adjustRightInd w:val="0"/>
        <w:spacing w:line="480" w:lineRule="auto"/>
        <w:ind w:left="720" w:right="180" w:hanging="720"/>
        <w:rPr>
          <w:rFonts w:ascii="Times New Roman" w:hAnsi="Times New Roman" w:cs="Times New Roman"/>
        </w:rPr>
      </w:pPr>
      <w:r w:rsidRPr="008571EF">
        <w:rPr>
          <w:rFonts w:ascii="Times New Roman" w:hAnsi="Times New Roman" w:cs="Times New Roman"/>
        </w:rPr>
        <w:t xml:space="preserve">Darley, J. M., </w:t>
      </w:r>
      <w:r>
        <w:rPr>
          <w:rFonts w:ascii="Times New Roman" w:hAnsi="Times New Roman" w:cs="Times New Roman"/>
        </w:rPr>
        <w:t>&amp;</w:t>
      </w:r>
      <w:r w:rsidRPr="008571EF">
        <w:rPr>
          <w:rFonts w:ascii="Times New Roman" w:hAnsi="Times New Roman" w:cs="Times New Roman"/>
        </w:rPr>
        <w:t xml:space="preserve"> Latané, B. (1968). Bystander intervention in emergencies: di</w:t>
      </w:r>
      <w:r w:rsidR="00CC5B6E">
        <w:rPr>
          <w:rFonts w:ascii="Times New Roman" w:hAnsi="Times New Roman" w:cs="Times New Roman"/>
        </w:rPr>
        <w:t>ff</w:t>
      </w:r>
      <w:r w:rsidRPr="008571EF">
        <w:rPr>
          <w:rFonts w:ascii="Times New Roman" w:hAnsi="Times New Roman" w:cs="Times New Roman"/>
        </w:rPr>
        <w:t xml:space="preserve">usion of responsibility. </w:t>
      </w:r>
      <w:proofErr w:type="gramStart"/>
      <w:r w:rsidRPr="00D53862">
        <w:rPr>
          <w:rFonts w:ascii="Times New Roman" w:hAnsi="Times New Roman" w:cs="Times New Roman"/>
          <w:i/>
          <w:iCs/>
        </w:rPr>
        <w:t>Journal</w:t>
      </w:r>
      <w:r w:rsidRPr="008571EF">
        <w:rPr>
          <w:rFonts w:ascii="Times New Roman" w:hAnsi="Times New Roman" w:cs="Times New Roman"/>
          <w:i/>
          <w:iCs/>
        </w:rPr>
        <w:t xml:space="preserve"> </w:t>
      </w:r>
      <w:r>
        <w:rPr>
          <w:rFonts w:ascii="Times New Roman" w:hAnsi="Times New Roman" w:cs="Times New Roman"/>
          <w:i/>
          <w:iCs/>
        </w:rPr>
        <w:t xml:space="preserve">of </w:t>
      </w:r>
      <w:r w:rsidRPr="00D53862">
        <w:rPr>
          <w:rFonts w:ascii="Times New Roman" w:hAnsi="Times New Roman" w:cs="Times New Roman"/>
          <w:i/>
          <w:iCs/>
        </w:rPr>
        <w:t>Personality and</w:t>
      </w:r>
      <w:r w:rsidRPr="008571EF">
        <w:rPr>
          <w:rFonts w:ascii="Times New Roman" w:hAnsi="Times New Roman" w:cs="Times New Roman"/>
          <w:i/>
          <w:iCs/>
        </w:rPr>
        <w:t xml:space="preserve"> Soc</w:t>
      </w:r>
      <w:r>
        <w:rPr>
          <w:rFonts w:ascii="Times New Roman" w:hAnsi="Times New Roman" w:cs="Times New Roman"/>
          <w:i/>
          <w:iCs/>
        </w:rPr>
        <w:t>ial</w:t>
      </w:r>
      <w:r w:rsidRPr="00D53862">
        <w:rPr>
          <w:rFonts w:ascii="Times New Roman" w:hAnsi="Times New Roman" w:cs="Times New Roman"/>
          <w:i/>
          <w:iCs/>
        </w:rPr>
        <w:t xml:space="preserve"> </w:t>
      </w:r>
      <w:r w:rsidRPr="008571EF">
        <w:rPr>
          <w:rFonts w:ascii="Times New Roman" w:hAnsi="Times New Roman" w:cs="Times New Roman"/>
          <w:i/>
          <w:iCs/>
        </w:rPr>
        <w:t>Psychol</w:t>
      </w:r>
      <w:r>
        <w:rPr>
          <w:rFonts w:ascii="Times New Roman" w:hAnsi="Times New Roman" w:cs="Times New Roman"/>
          <w:i/>
          <w:iCs/>
        </w:rPr>
        <w:t>ogy</w:t>
      </w:r>
      <w:r w:rsidRPr="008571EF">
        <w:rPr>
          <w:rFonts w:ascii="Times New Roman" w:hAnsi="Times New Roman" w:cs="Times New Roman"/>
          <w:i/>
          <w:iCs/>
        </w:rPr>
        <w:t>.</w:t>
      </w:r>
      <w:proofErr w:type="gramEnd"/>
      <w:r w:rsidRPr="008571EF">
        <w:rPr>
          <w:rFonts w:ascii="Times New Roman" w:hAnsi="Times New Roman" w:cs="Times New Roman"/>
          <w:i/>
          <w:iCs/>
        </w:rPr>
        <w:t xml:space="preserve"> </w:t>
      </w:r>
      <w:proofErr w:type="gramStart"/>
      <w:r w:rsidRPr="008571EF">
        <w:rPr>
          <w:rFonts w:ascii="Times New Roman" w:hAnsi="Times New Roman" w:cs="Times New Roman"/>
        </w:rPr>
        <w:t>8, 377–383.</w:t>
      </w:r>
      <w:proofErr w:type="gramEnd"/>
      <w:r w:rsidRPr="008571EF">
        <w:rPr>
          <w:rFonts w:ascii="Times New Roman" w:hAnsi="Times New Roman" w:cs="Times New Roman"/>
        </w:rPr>
        <w:t xml:space="preserve"> </w:t>
      </w:r>
    </w:p>
    <w:p w14:paraId="7A22B46F" w14:textId="77777777" w:rsidR="00972659" w:rsidRPr="00CB4F37" w:rsidRDefault="00972659" w:rsidP="006371C4">
      <w:pPr>
        <w:tabs>
          <w:tab w:val="left" w:pos="9000"/>
        </w:tabs>
        <w:spacing w:line="480" w:lineRule="auto"/>
        <w:ind w:left="720" w:right="180" w:hanging="720"/>
        <w:rPr>
          <w:rStyle w:val="hlfld-doi"/>
          <w:rFonts w:ascii="Times New Roman" w:eastAsia="Times New Roman" w:hAnsi="Times New Roman" w:cs="Times New Roman"/>
        </w:rPr>
      </w:pPr>
      <w:r w:rsidRPr="00CB4F37">
        <w:rPr>
          <w:rFonts w:ascii="Times New Roman" w:hAnsi="Times New Roman" w:cs="Times New Roman"/>
        </w:rPr>
        <w:t xml:space="preserve">Dawes, R. M. (1980). Social dilemmas. </w:t>
      </w:r>
      <w:proofErr w:type="gramStart"/>
      <w:r w:rsidRPr="00CB4F37">
        <w:rPr>
          <w:rFonts w:ascii="Times New Roman" w:hAnsi="Times New Roman" w:cs="Times New Roman"/>
          <w:i/>
        </w:rPr>
        <w:t>Annual Review of Psychology, 31</w:t>
      </w:r>
      <w:r w:rsidRPr="00CB4F37">
        <w:rPr>
          <w:rFonts w:ascii="Times New Roman" w:hAnsi="Times New Roman" w:cs="Times New Roman"/>
        </w:rPr>
        <w:t>, 169-193.</w:t>
      </w:r>
      <w:proofErr w:type="gramEnd"/>
      <w:r w:rsidRPr="00CB4F37">
        <w:rPr>
          <w:rFonts w:ascii="Times New Roman" w:hAnsi="Times New Roman" w:cs="Times New Roman"/>
        </w:rPr>
        <w:t xml:space="preserve"> </w:t>
      </w:r>
      <w:proofErr w:type="gramStart"/>
      <w:r w:rsidRPr="00CB4F37">
        <w:rPr>
          <w:rFonts w:ascii="Times New Roman" w:hAnsi="Times New Roman" w:cs="Times New Roman"/>
        </w:rPr>
        <w:t>doi</w:t>
      </w:r>
      <w:proofErr w:type="gramEnd"/>
      <w:r w:rsidRPr="00CB4F37">
        <w:rPr>
          <w:rFonts w:ascii="Times New Roman" w:eastAsia="Times New Roman" w:hAnsi="Times New Roman" w:cs="Times New Roman"/>
        </w:rPr>
        <w:t xml:space="preserve">: </w:t>
      </w:r>
      <w:r w:rsidRPr="00CB4F37">
        <w:rPr>
          <w:rStyle w:val="hlfld-doi"/>
          <w:rFonts w:ascii="Times New Roman" w:eastAsia="Times New Roman" w:hAnsi="Times New Roman" w:cs="Times New Roman"/>
        </w:rPr>
        <w:t>10.1146/annurev.ps.31.020180.001125</w:t>
      </w:r>
    </w:p>
    <w:p w14:paraId="2070FCDD" w14:textId="47B85630" w:rsidR="00972659" w:rsidRPr="00CB4F37" w:rsidRDefault="00972659" w:rsidP="006371C4">
      <w:pPr>
        <w:tabs>
          <w:tab w:val="left" w:pos="9000"/>
        </w:tabs>
        <w:spacing w:line="480" w:lineRule="auto"/>
        <w:ind w:left="720" w:right="180" w:hanging="720"/>
        <w:rPr>
          <w:rFonts w:ascii="Times New Roman" w:eastAsia="Times New Roman" w:hAnsi="Times New Roman" w:cs="Times New Roman"/>
        </w:rPr>
      </w:pPr>
      <w:r w:rsidRPr="00CB4F37">
        <w:rPr>
          <w:rStyle w:val="hlfld-doi"/>
          <w:rFonts w:ascii="Times New Roman" w:eastAsia="Times New Roman" w:hAnsi="Times New Roman" w:cs="Times New Roman"/>
        </w:rPr>
        <w:t xml:space="preserve">Dawes, R. M., McTavish, J., &amp; Shaklee, H. (1977). </w:t>
      </w:r>
      <w:proofErr w:type="gramStart"/>
      <w:r w:rsidRPr="00CB4F37">
        <w:rPr>
          <w:rFonts w:ascii="Times New Roman" w:eastAsia="Times New Roman" w:hAnsi="Times New Roman" w:cs="Times New Roman"/>
        </w:rPr>
        <w:t>Behavior, communication, and assumptions about other people's behavior in a commons dilemma situation.</w:t>
      </w:r>
      <w:proofErr w:type="gramEnd"/>
      <w:r w:rsidRPr="00CB4F37">
        <w:rPr>
          <w:rFonts w:ascii="Times New Roman" w:eastAsia="Times New Roman" w:hAnsi="Times New Roman" w:cs="Times New Roman"/>
        </w:rPr>
        <w:t xml:space="preserve"> </w:t>
      </w:r>
      <w:proofErr w:type="gramStart"/>
      <w:r w:rsidRPr="00CB4F37">
        <w:rPr>
          <w:rFonts w:ascii="Times New Roman" w:eastAsia="Times New Roman" w:hAnsi="Times New Roman" w:cs="Times New Roman"/>
          <w:i/>
        </w:rPr>
        <w:t>Journal of Personality and Social Psychology, 35</w:t>
      </w:r>
      <w:r w:rsidRPr="00CB4F37">
        <w:rPr>
          <w:rFonts w:ascii="Times New Roman" w:eastAsia="Times New Roman" w:hAnsi="Times New Roman" w:cs="Times New Roman"/>
        </w:rPr>
        <w:t>, 1-11.</w:t>
      </w:r>
      <w:proofErr w:type="gramEnd"/>
      <w:r w:rsidRPr="00CB4F37">
        <w:rPr>
          <w:rFonts w:ascii="Times New Roman" w:eastAsia="Times New Roman" w:hAnsi="Times New Roman" w:cs="Times New Roman"/>
        </w:rPr>
        <w:t xml:space="preserve"> </w:t>
      </w:r>
      <w:proofErr w:type="gramStart"/>
      <w:r w:rsidRPr="00CB4F37">
        <w:rPr>
          <w:rFonts w:ascii="Times New Roman" w:eastAsia="Times New Roman" w:hAnsi="Times New Roman" w:cs="Times New Roman"/>
        </w:rPr>
        <w:t>doi.org</w:t>
      </w:r>
      <w:proofErr w:type="gramEnd"/>
      <w:r w:rsidRPr="00CB4F37">
        <w:rPr>
          <w:rFonts w:ascii="Times New Roman" w:eastAsia="Times New Roman" w:hAnsi="Times New Roman" w:cs="Times New Roman"/>
        </w:rPr>
        <w:t>/10.1037/0022-3514.35.1.1</w:t>
      </w:r>
    </w:p>
    <w:p w14:paraId="29A16B8D" w14:textId="77777777" w:rsidR="00972659" w:rsidRPr="00CB4F37" w:rsidRDefault="00972659" w:rsidP="006371C4">
      <w:pPr>
        <w:widowControl w:val="0"/>
        <w:tabs>
          <w:tab w:val="left" w:pos="9000"/>
        </w:tabs>
        <w:autoSpaceDE w:val="0"/>
        <w:autoSpaceDN w:val="0"/>
        <w:adjustRightInd w:val="0"/>
        <w:spacing w:line="480" w:lineRule="auto"/>
        <w:ind w:left="851" w:right="180" w:hanging="851"/>
        <w:rPr>
          <w:rFonts w:ascii="Times New Roman" w:hAnsi="Times New Roman" w:cs="Times New Roman"/>
        </w:rPr>
      </w:pPr>
      <w:r w:rsidRPr="00CB4F37">
        <w:rPr>
          <w:rFonts w:ascii="Times New Roman" w:hAnsi="Times New Roman" w:cs="Times New Roman"/>
        </w:rPr>
        <w:t xml:space="preserve">Diekmann, A. (1985). Volunteer’s dilemma. </w:t>
      </w:r>
      <w:proofErr w:type="gramStart"/>
      <w:r w:rsidRPr="00CB4F37">
        <w:rPr>
          <w:rFonts w:ascii="Times New Roman" w:hAnsi="Times New Roman" w:cs="Times New Roman"/>
          <w:i/>
        </w:rPr>
        <w:t>Journal of Conflict Resolution, 29</w:t>
      </w:r>
      <w:r w:rsidRPr="00CB4F37">
        <w:rPr>
          <w:rFonts w:ascii="Times New Roman" w:hAnsi="Times New Roman" w:cs="Times New Roman"/>
        </w:rPr>
        <w:t>, 605-610.</w:t>
      </w:r>
      <w:proofErr w:type="gramEnd"/>
      <w:r w:rsidRPr="00CB4F37">
        <w:rPr>
          <w:rFonts w:ascii="Times New Roman" w:hAnsi="Times New Roman" w:cs="Times New Roman"/>
        </w:rPr>
        <w:t xml:space="preserve"> </w:t>
      </w:r>
      <w:r w:rsidRPr="00CB4F37">
        <w:rPr>
          <w:rFonts w:ascii="Times New Roman" w:hAnsi="Times New Roman" w:cs="Times New Roman"/>
          <w:bCs/>
          <w:color w:val="272602"/>
          <w:lang w:val="de-DE"/>
        </w:rPr>
        <w:t>doi: 10.1177/0022002785029004003</w:t>
      </w:r>
    </w:p>
    <w:p w14:paraId="30A7BBB8" w14:textId="77777777" w:rsidR="00972659" w:rsidRDefault="00972659" w:rsidP="006371C4">
      <w:pPr>
        <w:tabs>
          <w:tab w:val="left" w:pos="9000"/>
        </w:tabs>
        <w:spacing w:line="480" w:lineRule="auto"/>
        <w:ind w:left="720" w:right="180" w:hanging="720"/>
        <w:rPr>
          <w:rFonts w:ascii="Times New Roman" w:hAnsi="Times New Roman" w:cs="Times New Roman"/>
        </w:rPr>
      </w:pPr>
      <w:r w:rsidRPr="00CB4F37">
        <w:rPr>
          <w:rFonts w:ascii="Times New Roman" w:hAnsi="Times New Roman" w:cs="Times New Roman"/>
        </w:rPr>
        <w:t xml:space="preserve">Diekmann, A. (1993). Cooperation in an asymmetric volunteer’s dilemma: Theory and experimental evidence. </w:t>
      </w:r>
      <w:proofErr w:type="gramStart"/>
      <w:r w:rsidRPr="00CB4F37">
        <w:rPr>
          <w:rFonts w:ascii="Times New Roman" w:hAnsi="Times New Roman" w:cs="Times New Roman"/>
          <w:i/>
        </w:rPr>
        <w:t>International Journal of Game Theory, 22</w:t>
      </w:r>
      <w:r w:rsidRPr="00CB4F37">
        <w:rPr>
          <w:rFonts w:ascii="Times New Roman" w:hAnsi="Times New Roman" w:cs="Times New Roman"/>
        </w:rPr>
        <w:t>, 75-85.</w:t>
      </w:r>
      <w:proofErr w:type="gramEnd"/>
      <w:r w:rsidRPr="00CB4F37">
        <w:rPr>
          <w:rFonts w:ascii="Times New Roman" w:hAnsi="Times New Roman" w:cs="Times New Roman"/>
        </w:rPr>
        <w:t xml:space="preserve"> </w:t>
      </w:r>
      <w:proofErr w:type="gramStart"/>
      <w:r w:rsidRPr="00CB4F37">
        <w:rPr>
          <w:rFonts w:ascii="Times New Roman" w:hAnsi="Times New Roman" w:cs="Times New Roman"/>
        </w:rPr>
        <w:t>doi</w:t>
      </w:r>
      <w:proofErr w:type="gramEnd"/>
      <w:r w:rsidRPr="00CB4F37">
        <w:rPr>
          <w:rFonts w:ascii="Times New Roman" w:hAnsi="Times New Roman" w:cs="Times New Roman"/>
        </w:rPr>
        <w:t>: 10.1007/BF01245571</w:t>
      </w:r>
    </w:p>
    <w:p w14:paraId="2DD93DDD" w14:textId="05CF4E27" w:rsidR="00972659" w:rsidRPr="00484D5B" w:rsidRDefault="00972659" w:rsidP="006371C4">
      <w:pPr>
        <w:tabs>
          <w:tab w:val="left" w:pos="9000"/>
        </w:tabs>
        <w:spacing w:line="480" w:lineRule="auto"/>
        <w:ind w:left="720" w:right="180" w:hanging="720"/>
        <w:rPr>
          <w:rFonts w:ascii="Times New Roman" w:hAnsi="Times New Roman" w:cs="Times New Roman"/>
        </w:rPr>
      </w:pPr>
      <w:r w:rsidRPr="00484D5B">
        <w:rPr>
          <w:rFonts w:ascii="Times New Roman" w:eastAsia="Times New Roman" w:hAnsi="Times New Roman" w:cs="Times New Roman"/>
          <w:color w:val="222222"/>
          <w:shd w:val="clear" w:color="auto" w:fill="FFFFFF"/>
        </w:rPr>
        <w:t>Epley, N., Caruso, E., &amp; Bazerman, M. H. (2006). When perspective taking increases taking: reactive egoism in social interaction. </w:t>
      </w:r>
      <w:proofErr w:type="gramStart"/>
      <w:r w:rsidRPr="00484D5B">
        <w:rPr>
          <w:rFonts w:ascii="Times New Roman" w:eastAsia="Times New Roman" w:hAnsi="Times New Roman" w:cs="Times New Roman"/>
          <w:i/>
          <w:iCs/>
          <w:color w:val="222222"/>
          <w:shd w:val="clear" w:color="auto" w:fill="FFFFFF"/>
        </w:rPr>
        <w:t>Journal of Personality and Social Psychology</w:t>
      </w:r>
      <w:r w:rsidRPr="00484D5B">
        <w:rPr>
          <w:rFonts w:ascii="Times New Roman" w:eastAsia="Times New Roman" w:hAnsi="Times New Roman" w:cs="Times New Roman"/>
          <w:color w:val="222222"/>
          <w:shd w:val="clear" w:color="auto" w:fill="FFFFFF"/>
        </w:rPr>
        <w:t>, </w:t>
      </w:r>
      <w:r w:rsidRPr="00484D5B">
        <w:rPr>
          <w:rFonts w:ascii="Times New Roman" w:eastAsia="Times New Roman" w:hAnsi="Times New Roman" w:cs="Times New Roman"/>
          <w:i/>
          <w:iCs/>
          <w:color w:val="222222"/>
          <w:shd w:val="clear" w:color="auto" w:fill="FFFFFF"/>
        </w:rPr>
        <w:t>91</w:t>
      </w:r>
      <w:r w:rsidRPr="00484D5B">
        <w:rPr>
          <w:rFonts w:ascii="Times New Roman" w:eastAsia="Times New Roman" w:hAnsi="Times New Roman" w:cs="Times New Roman"/>
          <w:color w:val="222222"/>
          <w:shd w:val="clear" w:color="auto" w:fill="FFFFFF"/>
        </w:rPr>
        <w:t>, 872-889.</w:t>
      </w:r>
      <w:proofErr w:type="gramEnd"/>
      <w:r w:rsidRPr="00484D5B">
        <w:rPr>
          <w:rFonts w:ascii="Times New Roman" w:eastAsia="Times New Roman" w:hAnsi="Times New Roman" w:cs="Times New Roman"/>
          <w:color w:val="222222"/>
          <w:shd w:val="clear" w:color="auto" w:fill="FFFFFF"/>
        </w:rPr>
        <w:t xml:space="preserve"> http://dx.doi.org/10.1037/0022-3514.91.5.872</w:t>
      </w:r>
    </w:p>
    <w:p w14:paraId="02270DB9" w14:textId="77777777" w:rsidR="00972659" w:rsidRPr="00CB4F37" w:rsidRDefault="00972659" w:rsidP="006371C4">
      <w:pPr>
        <w:widowControl w:val="0"/>
        <w:tabs>
          <w:tab w:val="left" w:pos="9000"/>
        </w:tabs>
        <w:autoSpaceDE w:val="0"/>
        <w:autoSpaceDN w:val="0"/>
        <w:adjustRightInd w:val="0"/>
        <w:spacing w:line="480" w:lineRule="auto"/>
        <w:ind w:left="720" w:right="180" w:hanging="720"/>
        <w:rPr>
          <w:rFonts w:ascii="Times New Roman" w:hAnsi="Times New Roman" w:cs="Times New Roman"/>
        </w:rPr>
      </w:pPr>
      <w:proofErr w:type="gramStart"/>
      <w:r w:rsidRPr="00CB4F37">
        <w:rPr>
          <w:rFonts w:ascii="Times New Roman" w:hAnsi="Times New Roman" w:cs="Times New Roman"/>
        </w:rPr>
        <w:t>Estes, W. K. (1956).</w:t>
      </w:r>
      <w:proofErr w:type="gramEnd"/>
      <w:r w:rsidRPr="00CB4F37">
        <w:rPr>
          <w:rFonts w:ascii="Times New Roman" w:hAnsi="Times New Roman" w:cs="Times New Roman"/>
        </w:rPr>
        <w:t xml:space="preserve"> </w:t>
      </w:r>
      <w:proofErr w:type="gramStart"/>
      <w:r w:rsidRPr="00CB4F37">
        <w:rPr>
          <w:rFonts w:ascii="Times New Roman" w:hAnsi="Times New Roman" w:cs="Times New Roman"/>
        </w:rPr>
        <w:t>The problem of inference from curves based on group data.</w:t>
      </w:r>
      <w:proofErr w:type="gramEnd"/>
      <w:r w:rsidRPr="00CB4F37">
        <w:rPr>
          <w:rFonts w:ascii="Times New Roman" w:hAnsi="Times New Roman" w:cs="Times New Roman"/>
        </w:rPr>
        <w:t xml:space="preserve"> </w:t>
      </w:r>
      <w:proofErr w:type="gramStart"/>
      <w:r w:rsidRPr="00CB4F37">
        <w:rPr>
          <w:rFonts w:ascii="Times New Roman" w:hAnsi="Times New Roman" w:cs="Times New Roman"/>
          <w:i/>
        </w:rPr>
        <w:t>Psychological Bulletin, 53</w:t>
      </w:r>
      <w:r w:rsidRPr="00CB4F37">
        <w:rPr>
          <w:rFonts w:ascii="Times New Roman" w:hAnsi="Times New Roman" w:cs="Times New Roman"/>
        </w:rPr>
        <w:t>, 134-150.</w:t>
      </w:r>
      <w:proofErr w:type="gramEnd"/>
      <w:r w:rsidRPr="00CB4F37">
        <w:rPr>
          <w:rFonts w:ascii="Times New Roman" w:hAnsi="Times New Roman" w:cs="Times New Roman"/>
        </w:rPr>
        <w:t xml:space="preserve"> </w:t>
      </w:r>
    </w:p>
    <w:p w14:paraId="2F461BCB" w14:textId="77777777" w:rsidR="00972659" w:rsidRPr="00CB4F37" w:rsidRDefault="00972659" w:rsidP="006371C4">
      <w:pPr>
        <w:widowControl w:val="0"/>
        <w:tabs>
          <w:tab w:val="left" w:pos="9000"/>
        </w:tabs>
        <w:autoSpaceDE w:val="0"/>
        <w:autoSpaceDN w:val="0"/>
        <w:adjustRightInd w:val="0"/>
        <w:spacing w:line="480" w:lineRule="auto"/>
        <w:ind w:left="720" w:right="180" w:hanging="720"/>
        <w:rPr>
          <w:rFonts w:ascii="Times New Roman" w:hAnsi="Times New Roman" w:cs="Times New Roman"/>
        </w:rPr>
      </w:pPr>
      <w:r w:rsidRPr="00CB4F37">
        <w:rPr>
          <w:rFonts w:ascii="Times New Roman" w:hAnsi="Times New Roman" w:cs="Times New Roman"/>
        </w:rPr>
        <w:t xml:space="preserve">Evans, A. M., &amp; Krueger, J. I. (2011). Elements of trust: Risk taking and expectation of reciprocity. </w:t>
      </w:r>
      <w:proofErr w:type="gramStart"/>
      <w:r w:rsidRPr="00CB4F37">
        <w:rPr>
          <w:rFonts w:ascii="Times New Roman" w:hAnsi="Times New Roman" w:cs="Times New Roman"/>
          <w:i/>
        </w:rPr>
        <w:t>Journal of Experimental Social Psychology</w:t>
      </w:r>
      <w:r w:rsidRPr="00CB4F37">
        <w:rPr>
          <w:rFonts w:ascii="Times New Roman" w:hAnsi="Times New Roman" w:cs="Times New Roman"/>
        </w:rPr>
        <w:t xml:space="preserve">, </w:t>
      </w:r>
      <w:r w:rsidRPr="00CB4F37">
        <w:rPr>
          <w:rFonts w:ascii="Times New Roman" w:hAnsi="Times New Roman" w:cs="Times New Roman"/>
          <w:i/>
        </w:rPr>
        <w:t>47</w:t>
      </w:r>
      <w:r w:rsidRPr="00CB4F37">
        <w:rPr>
          <w:rFonts w:ascii="Times New Roman" w:hAnsi="Times New Roman" w:cs="Times New Roman"/>
        </w:rPr>
        <w:t>, 171-177.</w:t>
      </w:r>
      <w:proofErr w:type="gramEnd"/>
      <w:r w:rsidRPr="00CB4F37">
        <w:rPr>
          <w:rFonts w:ascii="Times New Roman" w:hAnsi="Times New Roman" w:cs="Times New Roman"/>
        </w:rPr>
        <w:t xml:space="preserve"> </w:t>
      </w:r>
      <w:proofErr w:type="gramStart"/>
      <w:r w:rsidRPr="00CB4F37">
        <w:rPr>
          <w:rFonts w:ascii="Times New Roman" w:hAnsi="Times New Roman" w:cs="Times New Roman"/>
        </w:rPr>
        <w:lastRenderedPageBreak/>
        <w:t>doi:10.1016</w:t>
      </w:r>
      <w:proofErr w:type="gramEnd"/>
      <w:r w:rsidRPr="00CB4F37">
        <w:rPr>
          <w:rFonts w:ascii="Times New Roman" w:hAnsi="Times New Roman" w:cs="Times New Roman"/>
        </w:rPr>
        <w:t>/j.jesp.2010.08.007 </w:t>
      </w:r>
    </w:p>
    <w:p w14:paraId="2FA50D52" w14:textId="77777777" w:rsidR="00972659" w:rsidRDefault="00972659" w:rsidP="006371C4">
      <w:pPr>
        <w:widowControl w:val="0"/>
        <w:tabs>
          <w:tab w:val="left" w:pos="9000"/>
        </w:tabs>
        <w:autoSpaceDE w:val="0"/>
        <w:autoSpaceDN w:val="0"/>
        <w:adjustRightInd w:val="0"/>
        <w:spacing w:line="480" w:lineRule="auto"/>
        <w:ind w:left="720" w:right="180" w:hanging="720"/>
        <w:rPr>
          <w:rFonts w:ascii="Times New Roman" w:hAnsi="Times New Roman" w:cs="Times New Roman"/>
        </w:rPr>
      </w:pPr>
      <w:r w:rsidRPr="00CB4F37">
        <w:rPr>
          <w:rFonts w:ascii="Times New Roman" w:hAnsi="Times New Roman" w:cs="Times New Roman"/>
        </w:rPr>
        <w:t xml:space="preserve">Evans, A. M., &amp; Krueger, J. I. (2014). </w:t>
      </w:r>
      <w:proofErr w:type="gramStart"/>
      <w:r w:rsidRPr="00CB4F37">
        <w:rPr>
          <w:rFonts w:ascii="Times New Roman" w:hAnsi="Times New Roman" w:cs="Times New Roman"/>
        </w:rPr>
        <w:t>Outcomes and expectations in dilemmas of trust.</w:t>
      </w:r>
      <w:proofErr w:type="gramEnd"/>
      <w:r w:rsidRPr="00CB4F37">
        <w:rPr>
          <w:rFonts w:ascii="Times New Roman" w:hAnsi="Times New Roman" w:cs="Times New Roman"/>
        </w:rPr>
        <w:t xml:space="preserve"> </w:t>
      </w:r>
      <w:proofErr w:type="gramStart"/>
      <w:r w:rsidRPr="00CB4F37">
        <w:rPr>
          <w:rFonts w:ascii="Times New Roman" w:hAnsi="Times New Roman" w:cs="Times New Roman"/>
          <w:i/>
        </w:rPr>
        <w:t>Judgment &amp; Decision Making, 9</w:t>
      </w:r>
      <w:r w:rsidRPr="00CB4F37">
        <w:rPr>
          <w:rFonts w:ascii="Times New Roman" w:hAnsi="Times New Roman" w:cs="Times New Roman"/>
        </w:rPr>
        <w:t>, 90-103.</w:t>
      </w:r>
      <w:proofErr w:type="gramEnd"/>
      <w:r w:rsidRPr="00CB4F37">
        <w:rPr>
          <w:rFonts w:ascii="Times New Roman" w:hAnsi="Times New Roman" w:cs="Times New Roman"/>
        </w:rPr>
        <w:t xml:space="preserve"> </w:t>
      </w:r>
    </w:p>
    <w:p w14:paraId="69FCD3B6" w14:textId="77777777" w:rsidR="00972659" w:rsidRDefault="00972659" w:rsidP="006371C4">
      <w:pPr>
        <w:widowControl w:val="0"/>
        <w:tabs>
          <w:tab w:val="left" w:pos="9000"/>
        </w:tabs>
        <w:autoSpaceDE w:val="0"/>
        <w:autoSpaceDN w:val="0"/>
        <w:adjustRightInd w:val="0"/>
        <w:spacing w:line="480" w:lineRule="auto"/>
        <w:ind w:left="720" w:right="180" w:hanging="720"/>
        <w:rPr>
          <w:rFonts w:ascii="Times New Roman" w:hAnsi="Times New Roman" w:cs="Times New Roman"/>
        </w:rPr>
      </w:pPr>
      <w:r w:rsidRPr="00E52CA1">
        <w:rPr>
          <w:rFonts w:ascii="Times New Roman" w:hAnsi="Times New Roman" w:cs="Times New Roman"/>
        </w:rPr>
        <w:t xml:space="preserve">Evans, A. M., &amp; Krueger, J. I. (2016). Bounded prospection in dilemmas of trust and reciprocity. </w:t>
      </w:r>
      <w:proofErr w:type="gramStart"/>
      <w:r w:rsidRPr="00E52CA1">
        <w:rPr>
          <w:rFonts w:ascii="Times New Roman" w:hAnsi="Times New Roman" w:cs="Times New Roman"/>
          <w:i/>
        </w:rPr>
        <w:t xml:space="preserve">Review of General Psychology, 20, </w:t>
      </w:r>
      <w:r w:rsidRPr="00E52CA1">
        <w:rPr>
          <w:rFonts w:ascii="Times New Roman" w:hAnsi="Times New Roman" w:cs="Times New Roman"/>
        </w:rPr>
        <w:t>17-28.</w:t>
      </w:r>
      <w:proofErr w:type="gramEnd"/>
      <w:r w:rsidRPr="00E52CA1">
        <w:rPr>
          <w:rFonts w:ascii="Times New Roman" w:hAnsi="Times New Roman" w:cs="Times New Roman"/>
        </w:rPr>
        <w:t xml:space="preserve"> </w:t>
      </w:r>
      <w:proofErr w:type="gramStart"/>
      <w:r w:rsidRPr="00E52CA1">
        <w:rPr>
          <w:rFonts w:ascii="Times New Roman" w:hAnsi="Times New Roman" w:cs="Times New Roman"/>
        </w:rPr>
        <w:t>doi.org</w:t>
      </w:r>
      <w:proofErr w:type="gramEnd"/>
      <w:r w:rsidRPr="00E52CA1">
        <w:rPr>
          <w:rFonts w:ascii="Times New Roman" w:hAnsi="Times New Roman" w:cs="Times New Roman"/>
        </w:rPr>
        <w:t>/10.1037/gpr0000063</w:t>
      </w:r>
    </w:p>
    <w:p w14:paraId="2352CD8D" w14:textId="77777777" w:rsidR="00972659" w:rsidRDefault="00972659" w:rsidP="006371C4">
      <w:pPr>
        <w:widowControl w:val="0"/>
        <w:autoSpaceDE w:val="0"/>
        <w:autoSpaceDN w:val="0"/>
        <w:adjustRightInd w:val="0"/>
        <w:spacing w:line="480" w:lineRule="auto"/>
        <w:ind w:left="720" w:right="180" w:hanging="720"/>
        <w:rPr>
          <w:rFonts w:ascii="Times New Roman" w:hAnsi="Times New Roman" w:cs="Times New Roman"/>
        </w:rPr>
      </w:pPr>
      <w:r w:rsidRPr="00E52CA1">
        <w:rPr>
          <w:rFonts w:ascii="Times New Roman" w:hAnsi="Times New Roman" w:cs="Times New Roman"/>
        </w:rPr>
        <w:t>Faul, F., Erdfelder, E., Buchner, A., &amp; Lang, A</w:t>
      </w:r>
      <w:proofErr w:type="gramStart"/>
      <w:r w:rsidRPr="00E52CA1">
        <w:rPr>
          <w:rFonts w:ascii="Times New Roman" w:hAnsi="Times New Roman" w:cs="Times New Roman"/>
        </w:rPr>
        <w:t>.-</w:t>
      </w:r>
      <w:proofErr w:type="gramEnd"/>
      <w:r w:rsidRPr="00E52CA1">
        <w:rPr>
          <w:rFonts w:ascii="Times New Roman" w:hAnsi="Times New Roman" w:cs="Times New Roman"/>
        </w:rPr>
        <w:t>G. (2009). Statistical</w:t>
      </w:r>
      <w:r w:rsidRPr="00E52CA1">
        <w:rPr>
          <w:rStyle w:val="apple-converted-space"/>
          <w:rFonts w:ascii="Times New Roman" w:hAnsi="Times New Roman" w:cs="Times New Roman"/>
        </w:rPr>
        <w:t> </w:t>
      </w:r>
      <w:r w:rsidRPr="00E52CA1">
        <w:rPr>
          <w:rStyle w:val="il"/>
          <w:rFonts w:ascii="Times New Roman" w:hAnsi="Times New Roman" w:cs="Times New Roman"/>
        </w:rPr>
        <w:t>power</w:t>
      </w:r>
      <w:r w:rsidRPr="00E52CA1">
        <w:rPr>
          <w:rStyle w:val="apple-converted-space"/>
          <w:rFonts w:ascii="Times New Roman" w:hAnsi="Times New Roman" w:cs="Times New Roman"/>
        </w:rPr>
        <w:t> </w:t>
      </w:r>
      <w:r w:rsidRPr="00E52CA1">
        <w:rPr>
          <w:rFonts w:ascii="Times New Roman" w:hAnsi="Times New Roman" w:cs="Times New Roman"/>
        </w:rPr>
        <w:t>analyses using g*</w:t>
      </w:r>
      <w:r w:rsidRPr="00E52CA1">
        <w:rPr>
          <w:rStyle w:val="il"/>
          <w:rFonts w:ascii="Times New Roman" w:hAnsi="Times New Roman" w:cs="Times New Roman"/>
        </w:rPr>
        <w:t>power</w:t>
      </w:r>
      <w:r w:rsidRPr="00E52CA1">
        <w:rPr>
          <w:rStyle w:val="apple-converted-space"/>
          <w:rFonts w:ascii="Times New Roman" w:hAnsi="Times New Roman" w:cs="Times New Roman"/>
        </w:rPr>
        <w:t> </w:t>
      </w:r>
      <w:r w:rsidRPr="00E52CA1">
        <w:rPr>
          <w:rFonts w:ascii="Times New Roman" w:hAnsi="Times New Roman" w:cs="Times New Roman"/>
        </w:rPr>
        <w:t>3.1: Tests for correlation and regression analyses.</w:t>
      </w:r>
      <w:r w:rsidRPr="00E52CA1">
        <w:rPr>
          <w:rStyle w:val="apple-converted-space"/>
          <w:rFonts w:ascii="Times New Roman" w:hAnsi="Times New Roman" w:cs="Times New Roman"/>
        </w:rPr>
        <w:t> </w:t>
      </w:r>
      <w:r w:rsidRPr="00E52CA1">
        <w:rPr>
          <w:rFonts w:ascii="Times New Roman" w:hAnsi="Times New Roman" w:cs="Times New Roman"/>
          <w:i/>
          <w:iCs/>
        </w:rPr>
        <w:t>Behavior Research Methods</w:t>
      </w:r>
      <w:r w:rsidRPr="00E52CA1">
        <w:rPr>
          <w:rFonts w:ascii="Times New Roman" w:hAnsi="Times New Roman" w:cs="Times New Roman"/>
        </w:rPr>
        <w:t>,</w:t>
      </w:r>
      <w:r w:rsidRPr="00E52CA1">
        <w:rPr>
          <w:rStyle w:val="apple-converted-space"/>
          <w:rFonts w:ascii="Times New Roman" w:hAnsi="Times New Roman" w:cs="Times New Roman"/>
        </w:rPr>
        <w:t> </w:t>
      </w:r>
      <w:r w:rsidRPr="00E52CA1">
        <w:rPr>
          <w:rFonts w:ascii="Times New Roman" w:hAnsi="Times New Roman" w:cs="Times New Roman"/>
          <w:i/>
          <w:iCs/>
        </w:rPr>
        <w:t>41</w:t>
      </w:r>
      <w:r w:rsidRPr="00E52CA1">
        <w:rPr>
          <w:rFonts w:ascii="Times New Roman" w:hAnsi="Times New Roman" w:cs="Times New Roman"/>
        </w:rPr>
        <w:t xml:space="preserve">, 1149–1160. </w:t>
      </w:r>
      <w:proofErr w:type="gramStart"/>
      <w:r w:rsidRPr="00E52CA1">
        <w:rPr>
          <w:rFonts w:ascii="Times New Roman" w:hAnsi="Times New Roman" w:cs="Times New Roman"/>
        </w:rPr>
        <w:t>doi</w:t>
      </w:r>
      <w:proofErr w:type="gramEnd"/>
      <w:r w:rsidRPr="00E52CA1">
        <w:rPr>
          <w:rFonts w:ascii="Times New Roman" w:hAnsi="Times New Roman" w:cs="Times New Roman"/>
        </w:rPr>
        <w:t>: 10.3758/BRM.41.4.1149</w:t>
      </w:r>
    </w:p>
    <w:p w14:paraId="455A5D18" w14:textId="7D886382" w:rsidR="00EB631F" w:rsidRPr="006371C4" w:rsidRDefault="006371C4" w:rsidP="006371C4">
      <w:pPr>
        <w:widowControl w:val="0"/>
        <w:tabs>
          <w:tab w:val="left" w:pos="9000"/>
        </w:tabs>
        <w:autoSpaceDE w:val="0"/>
        <w:autoSpaceDN w:val="0"/>
        <w:adjustRightInd w:val="0"/>
        <w:spacing w:line="480" w:lineRule="auto"/>
        <w:ind w:left="720" w:right="180" w:hanging="720"/>
        <w:rPr>
          <w:rFonts w:ascii="Times New Roman" w:hAnsi="Times New Roman" w:cs="Times New Roman"/>
        </w:rPr>
      </w:pPr>
      <w:proofErr w:type="gramStart"/>
      <w:r w:rsidRPr="006371C4">
        <w:rPr>
          <w:rFonts w:ascii="Times New Roman" w:hAnsi="Times New Roman" w:cs="Times New Roman"/>
        </w:rPr>
        <w:t>Felin, T., Koenderink, J., &amp; Krueger, J. I. (201</w:t>
      </w:r>
      <w:r w:rsidR="00CA6181">
        <w:rPr>
          <w:rFonts w:ascii="Times New Roman" w:hAnsi="Times New Roman" w:cs="Times New Roman"/>
        </w:rPr>
        <w:t>6</w:t>
      </w:r>
      <w:r w:rsidRPr="006371C4">
        <w:rPr>
          <w:rFonts w:ascii="Times New Roman" w:hAnsi="Times New Roman" w:cs="Times New Roman"/>
        </w:rPr>
        <w:t>).</w:t>
      </w:r>
      <w:proofErr w:type="gramEnd"/>
      <w:r w:rsidRPr="006371C4">
        <w:rPr>
          <w:rFonts w:ascii="Times New Roman" w:hAnsi="Times New Roman" w:cs="Times New Roman"/>
        </w:rPr>
        <w:t xml:space="preserve"> </w:t>
      </w:r>
      <w:proofErr w:type="gramStart"/>
      <w:r w:rsidRPr="006371C4">
        <w:rPr>
          <w:rFonts w:ascii="Times New Roman" w:hAnsi="Times New Roman" w:cs="Times New Roman"/>
        </w:rPr>
        <w:t>Rationality, perception, and the all-seeing eye.</w:t>
      </w:r>
      <w:proofErr w:type="gramEnd"/>
      <w:r w:rsidRPr="006371C4">
        <w:rPr>
          <w:rFonts w:ascii="Times New Roman" w:hAnsi="Times New Roman" w:cs="Times New Roman"/>
        </w:rPr>
        <w:t xml:space="preserve"> </w:t>
      </w:r>
      <w:proofErr w:type="gramStart"/>
      <w:r w:rsidRPr="006371C4">
        <w:rPr>
          <w:rFonts w:ascii="Times New Roman" w:hAnsi="Times New Roman" w:cs="Times New Roman"/>
          <w:i/>
        </w:rPr>
        <w:t>Psychonomic Bulletin &amp; Review</w:t>
      </w:r>
      <w:r w:rsidRPr="006371C4">
        <w:rPr>
          <w:rFonts w:ascii="Times New Roman" w:hAnsi="Times New Roman" w:cs="Times New Roman"/>
        </w:rPr>
        <w:t>.</w:t>
      </w:r>
      <w:proofErr w:type="gramEnd"/>
      <w:r w:rsidRPr="006371C4">
        <w:rPr>
          <w:rFonts w:ascii="Times New Roman" w:hAnsi="Times New Roman" w:cs="Times New Roman"/>
        </w:rPr>
        <w:t xml:space="preserve"> </w:t>
      </w:r>
      <w:proofErr w:type="gramStart"/>
      <w:r w:rsidRPr="006371C4">
        <w:rPr>
          <w:rFonts w:ascii="Times New Roman" w:hAnsi="Times New Roman" w:cs="Times New Roman"/>
        </w:rPr>
        <w:t>Online first, December 7, 2016.</w:t>
      </w:r>
      <w:proofErr w:type="gramEnd"/>
      <w:r w:rsidRPr="006371C4">
        <w:rPr>
          <w:rFonts w:ascii="Times New Roman" w:hAnsi="Times New Roman" w:cs="Times New Roman"/>
        </w:rPr>
        <w:t xml:space="preserve"> </w:t>
      </w:r>
      <w:proofErr w:type="gramStart"/>
      <w:r w:rsidR="00CC5B6E">
        <w:rPr>
          <w:rFonts w:ascii="Times New Roman" w:hAnsi="Times New Roman" w:cs="Times New Roman"/>
          <w:color w:val="101010"/>
        </w:rPr>
        <w:t>doi</w:t>
      </w:r>
      <w:proofErr w:type="gramEnd"/>
      <w:r w:rsidR="00CC5B6E">
        <w:rPr>
          <w:rFonts w:ascii="Times New Roman" w:hAnsi="Times New Roman" w:cs="Times New Roman"/>
          <w:color w:val="101010"/>
        </w:rPr>
        <w:t xml:space="preserve">: </w:t>
      </w:r>
      <w:r w:rsidRPr="006371C4">
        <w:rPr>
          <w:rFonts w:ascii="Times New Roman" w:hAnsi="Times New Roman" w:cs="Times New Roman"/>
          <w:color w:val="101010"/>
        </w:rPr>
        <w:t>10.3758/s13423-016-1198-z</w:t>
      </w:r>
    </w:p>
    <w:p w14:paraId="3AA46B4C" w14:textId="77777777" w:rsidR="00972659" w:rsidRDefault="00972659" w:rsidP="006371C4">
      <w:pPr>
        <w:widowControl w:val="0"/>
        <w:tabs>
          <w:tab w:val="left" w:pos="9000"/>
        </w:tabs>
        <w:autoSpaceDE w:val="0"/>
        <w:autoSpaceDN w:val="0"/>
        <w:adjustRightInd w:val="0"/>
        <w:spacing w:line="480" w:lineRule="auto"/>
        <w:ind w:left="720" w:right="180" w:hanging="720"/>
        <w:rPr>
          <w:rFonts w:ascii="Times New Roman" w:hAnsi="Times New Roman" w:cs="Times New Roman"/>
        </w:rPr>
      </w:pPr>
      <w:proofErr w:type="gramStart"/>
      <w:r w:rsidRPr="00CB4F37">
        <w:rPr>
          <w:rFonts w:ascii="Times New Roman" w:hAnsi="Times New Roman" w:cs="Times New Roman"/>
        </w:rPr>
        <w:t>Fischer, P., Krueger, J. I., Greitemeyer, T., Vogrinic, C., Kastenmüler, A., Frey, D., Heene, M., Wicher, M., &amp; Kainbacher, M. (2011).</w:t>
      </w:r>
      <w:proofErr w:type="gramEnd"/>
      <w:r w:rsidRPr="00CB4F37">
        <w:rPr>
          <w:rFonts w:ascii="Times New Roman" w:hAnsi="Times New Roman" w:cs="Times New Roman"/>
        </w:rPr>
        <w:t xml:space="preserve"> The bystander effect: A meta-analytic review on bystander intervention in dangerous and non-dangerous emergencies. </w:t>
      </w:r>
      <w:proofErr w:type="gramStart"/>
      <w:r w:rsidRPr="00CB4F37">
        <w:rPr>
          <w:rFonts w:ascii="Times New Roman" w:hAnsi="Times New Roman" w:cs="Times New Roman"/>
          <w:i/>
        </w:rPr>
        <w:t>Psychological Bulletin, 137</w:t>
      </w:r>
      <w:r w:rsidRPr="00CB4F37">
        <w:rPr>
          <w:rFonts w:ascii="Times New Roman" w:hAnsi="Times New Roman" w:cs="Times New Roman"/>
        </w:rPr>
        <w:t>, 517-537.</w:t>
      </w:r>
      <w:proofErr w:type="gramEnd"/>
      <w:r w:rsidRPr="00CB4F37">
        <w:rPr>
          <w:rFonts w:ascii="Times New Roman" w:hAnsi="Times New Roman" w:cs="Times New Roman"/>
        </w:rPr>
        <w:t xml:space="preserve"> </w:t>
      </w:r>
      <w:proofErr w:type="gramStart"/>
      <w:r w:rsidRPr="00CB4F37">
        <w:rPr>
          <w:rFonts w:ascii="Times New Roman" w:hAnsi="Times New Roman" w:cs="Times New Roman"/>
        </w:rPr>
        <w:t>doi</w:t>
      </w:r>
      <w:proofErr w:type="gramEnd"/>
      <w:r w:rsidRPr="00CB4F37">
        <w:rPr>
          <w:rFonts w:ascii="Times New Roman" w:hAnsi="Times New Roman" w:cs="Times New Roman"/>
        </w:rPr>
        <w:t>: 10.1037/a0023304</w:t>
      </w:r>
    </w:p>
    <w:p w14:paraId="178646A1" w14:textId="745E7F50" w:rsidR="00F50EB5" w:rsidRPr="00CB4F37" w:rsidRDefault="00F50EB5" w:rsidP="006371C4">
      <w:pPr>
        <w:widowControl w:val="0"/>
        <w:tabs>
          <w:tab w:val="left" w:pos="9000"/>
        </w:tabs>
        <w:autoSpaceDE w:val="0"/>
        <w:autoSpaceDN w:val="0"/>
        <w:adjustRightInd w:val="0"/>
        <w:spacing w:line="480" w:lineRule="auto"/>
        <w:ind w:left="720" w:right="180" w:hanging="720"/>
        <w:rPr>
          <w:rFonts w:ascii="Times New Roman" w:hAnsi="Times New Roman" w:cs="Times New Roman"/>
        </w:rPr>
      </w:pPr>
      <w:r w:rsidRPr="00F50EB5">
        <w:rPr>
          <w:rFonts w:ascii="Times New Roman" w:hAnsi="Times New Roman" w:cs="Times New Roman"/>
        </w:rPr>
        <w:t>Galinsky, A. D., Ku, G., &amp; Wang, C. S. (2005). Perspective-taking and self-other overlap: Fostering social bonds and facilitat</w:t>
      </w:r>
      <w:r>
        <w:rPr>
          <w:rFonts w:ascii="Times New Roman" w:hAnsi="Times New Roman" w:cs="Times New Roman"/>
        </w:rPr>
        <w:t xml:space="preserve">ing social coordination. </w:t>
      </w:r>
      <w:proofErr w:type="gramStart"/>
      <w:r w:rsidRPr="00F50EB5">
        <w:rPr>
          <w:rFonts w:ascii="Times New Roman" w:hAnsi="Times New Roman" w:cs="Times New Roman"/>
          <w:i/>
        </w:rPr>
        <w:t xml:space="preserve">Group Processes &amp; Intergroup Relations, </w:t>
      </w:r>
      <w:r w:rsidRPr="00CC5B6E">
        <w:rPr>
          <w:rFonts w:ascii="Times New Roman" w:hAnsi="Times New Roman" w:cs="Times New Roman"/>
          <w:i/>
        </w:rPr>
        <w:t xml:space="preserve">8, </w:t>
      </w:r>
      <w:r w:rsidRPr="00F50EB5">
        <w:rPr>
          <w:rFonts w:ascii="Times New Roman" w:hAnsi="Times New Roman" w:cs="Times New Roman"/>
        </w:rPr>
        <w:t>109-124.</w:t>
      </w:r>
      <w:proofErr w:type="gramEnd"/>
      <w:r w:rsidRPr="00F50EB5">
        <w:rPr>
          <w:rFonts w:ascii="Times New Roman" w:hAnsi="Times New Roman" w:cs="Times New Roman"/>
        </w:rPr>
        <w:t xml:space="preserve"> https://doi.org/10.1177/1368430205051060</w:t>
      </w:r>
    </w:p>
    <w:p w14:paraId="50B50A9D" w14:textId="77777777" w:rsidR="00972659" w:rsidRPr="00CB4F37" w:rsidRDefault="00972659" w:rsidP="006371C4">
      <w:pPr>
        <w:tabs>
          <w:tab w:val="left" w:pos="9000"/>
        </w:tabs>
        <w:spacing w:line="480" w:lineRule="auto"/>
        <w:ind w:left="720" w:right="180" w:hanging="720"/>
        <w:rPr>
          <w:rFonts w:ascii="Times New Roman" w:hAnsi="Times New Roman" w:cs="Times New Roman"/>
          <w:color w:val="000000"/>
        </w:rPr>
      </w:pPr>
      <w:r w:rsidRPr="00CB4F37">
        <w:rPr>
          <w:rFonts w:ascii="Times New Roman" w:hAnsi="Times New Roman" w:cs="Times New Roman"/>
          <w:color w:val="000000"/>
        </w:rPr>
        <w:t xml:space="preserve">Gigerenzer, G. (2014). </w:t>
      </w:r>
      <w:r w:rsidRPr="00CB4F37">
        <w:rPr>
          <w:rFonts w:ascii="Times New Roman" w:hAnsi="Times New Roman" w:cs="Times New Roman"/>
          <w:i/>
          <w:color w:val="000000"/>
        </w:rPr>
        <w:t>Risk savvy: How to make good decisions</w:t>
      </w:r>
      <w:r w:rsidRPr="00CB4F37">
        <w:rPr>
          <w:rFonts w:ascii="Times New Roman" w:hAnsi="Times New Roman" w:cs="Times New Roman"/>
          <w:color w:val="000000"/>
        </w:rPr>
        <w:t xml:space="preserve">. New York, NY: Viking Press. </w:t>
      </w:r>
    </w:p>
    <w:p w14:paraId="4C65183A" w14:textId="02BE5A77" w:rsidR="00972659" w:rsidRPr="00CB4F37" w:rsidRDefault="00972659" w:rsidP="006371C4">
      <w:pPr>
        <w:tabs>
          <w:tab w:val="left" w:pos="9000"/>
        </w:tabs>
        <w:spacing w:line="480" w:lineRule="auto"/>
        <w:ind w:left="720" w:right="180" w:hanging="720"/>
        <w:rPr>
          <w:rFonts w:ascii="Times New Roman" w:eastAsia="Times New Roman" w:hAnsi="Times New Roman" w:cs="Times New Roman"/>
        </w:rPr>
      </w:pPr>
      <w:r w:rsidRPr="00CB4F37">
        <w:rPr>
          <w:rFonts w:ascii="Times New Roman" w:hAnsi="Times New Roman" w:cs="Times New Roman"/>
          <w:color w:val="000000"/>
        </w:rPr>
        <w:t xml:space="preserve">Gigerenzer, G., &amp; Gaissmaier, W. (2012). Heuristic </w:t>
      </w:r>
      <w:proofErr w:type="gramStart"/>
      <w:r w:rsidRPr="00CB4F37">
        <w:rPr>
          <w:rFonts w:ascii="Times New Roman" w:hAnsi="Times New Roman" w:cs="Times New Roman"/>
          <w:color w:val="000000"/>
        </w:rPr>
        <w:t>decision making</w:t>
      </w:r>
      <w:proofErr w:type="gramEnd"/>
      <w:r w:rsidRPr="00CB4F37">
        <w:rPr>
          <w:rFonts w:ascii="Times New Roman" w:hAnsi="Times New Roman" w:cs="Times New Roman"/>
          <w:color w:val="000000"/>
        </w:rPr>
        <w:t xml:space="preserve">. </w:t>
      </w:r>
      <w:proofErr w:type="gramStart"/>
      <w:r w:rsidRPr="00CB4F37">
        <w:rPr>
          <w:rFonts w:ascii="Times New Roman" w:hAnsi="Times New Roman" w:cs="Times New Roman"/>
          <w:i/>
          <w:color w:val="000000"/>
        </w:rPr>
        <w:t>Annual Review of Psychology, 62</w:t>
      </w:r>
      <w:r w:rsidRPr="00CB4F37">
        <w:rPr>
          <w:rFonts w:ascii="Times New Roman" w:hAnsi="Times New Roman" w:cs="Times New Roman"/>
          <w:color w:val="000000"/>
        </w:rPr>
        <w:t>, 451-482.</w:t>
      </w:r>
      <w:proofErr w:type="gramEnd"/>
      <w:r w:rsidRPr="00CB4F37">
        <w:rPr>
          <w:rFonts w:ascii="Times New Roman" w:hAnsi="Times New Roman" w:cs="Times New Roman"/>
          <w:color w:val="000000"/>
        </w:rPr>
        <w:t xml:space="preserve"> </w:t>
      </w:r>
      <w:proofErr w:type="gramStart"/>
      <w:r w:rsidR="00CC5B6E">
        <w:rPr>
          <w:rFonts w:ascii="Times New Roman" w:eastAsia="Times New Roman" w:hAnsi="Times New Roman" w:cs="Times New Roman"/>
        </w:rPr>
        <w:t>doi</w:t>
      </w:r>
      <w:proofErr w:type="gramEnd"/>
      <w:r w:rsidR="00CC5B6E">
        <w:rPr>
          <w:rFonts w:ascii="Times New Roman" w:eastAsia="Times New Roman" w:hAnsi="Times New Roman" w:cs="Times New Roman"/>
        </w:rPr>
        <w:t xml:space="preserve">: </w:t>
      </w:r>
      <w:r w:rsidRPr="00CB4F37">
        <w:rPr>
          <w:rFonts w:ascii="Times New Roman" w:eastAsia="Times New Roman" w:hAnsi="Times New Roman" w:cs="Times New Roman"/>
        </w:rPr>
        <w:t>10.1146/annurev-psych-120709-145346</w:t>
      </w:r>
    </w:p>
    <w:p w14:paraId="5D5F5830" w14:textId="77777777" w:rsidR="00972659" w:rsidRPr="00972659" w:rsidRDefault="00972659" w:rsidP="006371C4">
      <w:pPr>
        <w:tabs>
          <w:tab w:val="left" w:pos="9000"/>
        </w:tabs>
        <w:spacing w:line="480" w:lineRule="auto"/>
        <w:ind w:left="720" w:right="180" w:hanging="720"/>
        <w:rPr>
          <w:rFonts w:ascii="Times New Roman" w:hAnsi="Times New Roman" w:cs="Times New Roman"/>
          <w:b/>
        </w:rPr>
      </w:pPr>
      <w:r w:rsidRPr="00972659">
        <w:rPr>
          <w:rFonts w:ascii="Times New Roman" w:hAnsi="Times New Roman" w:cs="Times New Roman"/>
          <w:color w:val="000000"/>
        </w:rPr>
        <w:t xml:space="preserve">Goldin, G., &amp; Darlow, A. (2013). </w:t>
      </w:r>
      <w:proofErr w:type="gramStart"/>
      <w:r w:rsidRPr="00972659">
        <w:rPr>
          <w:rFonts w:ascii="Times New Roman" w:hAnsi="Times New Roman" w:cs="Times New Roman"/>
          <w:color w:val="000000"/>
        </w:rPr>
        <w:t>TurkGate (Version 0.4.0) [Software].</w:t>
      </w:r>
      <w:proofErr w:type="gramEnd"/>
      <w:r w:rsidRPr="00972659">
        <w:rPr>
          <w:rFonts w:ascii="Times New Roman" w:hAnsi="Times New Roman" w:cs="Times New Roman"/>
          <w:color w:val="000000"/>
        </w:rPr>
        <w:t xml:space="preserve"> Available from http://gideongoldin.github.com/TurkGate/</w:t>
      </w:r>
    </w:p>
    <w:p w14:paraId="2DC71197" w14:textId="6A5A4BB0" w:rsidR="00972659" w:rsidRPr="00972659" w:rsidRDefault="00972659" w:rsidP="006371C4">
      <w:pPr>
        <w:tabs>
          <w:tab w:val="left" w:pos="9000"/>
        </w:tabs>
        <w:spacing w:line="480" w:lineRule="auto"/>
        <w:ind w:left="360" w:right="180" w:hanging="360"/>
        <w:rPr>
          <w:rFonts w:ascii="Times New Roman" w:hAnsi="Times New Roman" w:cs="Times New Roman"/>
        </w:rPr>
      </w:pPr>
      <w:r w:rsidRPr="00972659">
        <w:rPr>
          <w:rFonts w:ascii="Times New Roman" w:hAnsi="Times New Roman" w:cs="Times New Roman"/>
        </w:rPr>
        <w:lastRenderedPageBreak/>
        <w:t>Heck, P.R., &amp; Krueger, J.I. (</w:t>
      </w:r>
      <w:r>
        <w:rPr>
          <w:rFonts w:ascii="Times New Roman" w:hAnsi="Times New Roman" w:cs="Times New Roman"/>
        </w:rPr>
        <w:t>in press</w:t>
      </w:r>
      <w:r w:rsidRPr="00972659">
        <w:rPr>
          <w:rFonts w:ascii="Times New Roman" w:hAnsi="Times New Roman" w:cs="Times New Roman"/>
        </w:rPr>
        <w:t xml:space="preserve">). Social perception in the volunteer’s dilemma: Role of choice, outcome, and expectation. </w:t>
      </w:r>
      <w:r w:rsidRPr="00972659">
        <w:rPr>
          <w:rFonts w:ascii="Times New Roman" w:hAnsi="Times New Roman" w:cs="Times New Roman"/>
          <w:i/>
        </w:rPr>
        <w:t>Social Cognition.</w:t>
      </w:r>
    </w:p>
    <w:p w14:paraId="48FA93C3" w14:textId="77777777" w:rsidR="00972659" w:rsidRPr="00972659" w:rsidRDefault="00972659" w:rsidP="006371C4">
      <w:pPr>
        <w:widowControl w:val="0"/>
        <w:tabs>
          <w:tab w:val="left" w:pos="9000"/>
        </w:tabs>
        <w:autoSpaceDE w:val="0"/>
        <w:autoSpaceDN w:val="0"/>
        <w:adjustRightInd w:val="0"/>
        <w:spacing w:line="480" w:lineRule="auto"/>
        <w:ind w:left="720" w:right="180" w:hanging="720"/>
        <w:rPr>
          <w:rStyle w:val="slug-doi"/>
          <w:rFonts w:ascii="Times New Roman" w:eastAsia="Times New Roman" w:hAnsi="Times New Roman" w:cs="Times New Roman"/>
          <w:iCs/>
        </w:rPr>
      </w:pPr>
      <w:r w:rsidRPr="00972659">
        <w:rPr>
          <w:rStyle w:val="slug-doi"/>
          <w:rFonts w:ascii="Times New Roman" w:eastAsia="Times New Roman" w:hAnsi="Times New Roman" w:cs="Times New Roman"/>
          <w:iCs/>
        </w:rPr>
        <w:t xml:space="preserve">Hoffrage, U., &amp; Hertwig, R. (2012). </w:t>
      </w:r>
      <w:proofErr w:type="gramStart"/>
      <w:r w:rsidRPr="00972659">
        <w:rPr>
          <w:rStyle w:val="slug-doi"/>
          <w:rFonts w:ascii="Times New Roman" w:eastAsia="Times New Roman" w:hAnsi="Times New Roman" w:cs="Times New Roman"/>
          <w:iCs/>
        </w:rPr>
        <w:t>Simple heuristics in a complex social world.</w:t>
      </w:r>
      <w:proofErr w:type="gramEnd"/>
      <w:r w:rsidRPr="00972659">
        <w:rPr>
          <w:rStyle w:val="slug-doi"/>
          <w:rFonts w:ascii="Times New Roman" w:eastAsia="Times New Roman" w:hAnsi="Times New Roman" w:cs="Times New Roman"/>
          <w:iCs/>
        </w:rPr>
        <w:t xml:space="preserve"> In J. I. Krueger (Ed.), </w:t>
      </w:r>
      <w:r w:rsidRPr="00972659">
        <w:rPr>
          <w:rStyle w:val="slug-doi"/>
          <w:rFonts w:ascii="Times New Roman" w:eastAsia="Times New Roman" w:hAnsi="Times New Roman" w:cs="Times New Roman"/>
          <w:i/>
          <w:iCs/>
        </w:rPr>
        <w:t xml:space="preserve">Social judgment and </w:t>
      </w:r>
      <w:proofErr w:type="gramStart"/>
      <w:r w:rsidRPr="00972659">
        <w:rPr>
          <w:rStyle w:val="slug-doi"/>
          <w:rFonts w:ascii="Times New Roman" w:eastAsia="Times New Roman" w:hAnsi="Times New Roman" w:cs="Times New Roman"/>
          <w:i/>
          <w:iCs/>
        </w:rPr>
        <w:t>decision making</w:t>
      </w:r>
      <w:proofErr w:type="gramEnd"/>
      <w:r w:rsidRPr="00972659">
        <w:rPr>
          <w:rStyle w:val="slug-doi"/>
          <w:rFonts w:ascii="Times New Roman" w:eastAsia="Times New Roman" w:hAnsi="Times New Roman" w:cs="Times New Roman"/>
          <w:iCs/>
        </w:rPr>
        <w:t xml:space="preserve"> (pp. 135-150). New York, NY: Psychology Press. </w:t>
      </w:r>
    </w:p>
    <w:p w14:paraId="50038BBC" w14:textId="77777777" w:rsidR="00972659" w:rsidRPr="00CB4F37" w:rsidRDefault="00972659" w:rsidP="006371C4">
      <w:pPr>
        <w:widowControl w:val="0"/>
        <w:tabs>
          <w:tab w:val="left" w:pos="9000"/>
        </w:tabs>
        <w:autoSpaceDE w:val="0"/>
        <w:autoSpaceDN w:val="0"/>
        <w:adjustRightInd w:val="0"/>
        <w:spacing w:line="480" w:lineRule="auto"/>
        <w:ind w:left="720" w:right="180" w:hanging="720"/>
        <w:rPr>
          <w:rFonts w:ascii="Times New Roman" w:hAnsi="Times New Roman" w:cs="Times New Roman"/>
        </w:rPr>
      </w:pPr>
      <w:r w:rsidRPr="002E5CFD">
        <w:rPr>
          <w:rFonts w:ascii="Times New Roman" w:hAnsi="Times New Roman" w:cs="Times New Roman"/>
        </w:rPr>
        <w:t xml:space="preserve">JASP Team (2016). </w:t>
      </w:r>
      <w:proofErr w:type="gramStart"/>
      <w:r w:rsidRPr="002E5CFD">
        <w:rPr>
          <w:rFonts w:ascii="Times New Roman" w:hAnsi="Times New Roman" w:cs="Times New Roman"/>
        </w:rPr>
        <w:t>JASP (Version 0.8.0.0)</w:t>
      </w:r>
      <w:r>
        <w:rPr>
          <w:rFonts w:ascii="Times New Roman" w:hAnsi="Times New Roman" w:cs="Times New Roman"/>
        </w:rPr>
        <w:t xml:space="preserve"> </w:t>
      </w:r>
      <w:r w:rsidRPr="002E5CFD">
        <w:rPr>
          <w:rFonts w:ascii="Times New Roman" w:hAnsi="Times New Roman" w:cs="Times New Roman"/>
        </w:rPr>
        <w:t>[Computer software].</w:t>
      </w:r>
      <w:proofErr w:type="gramEnd"/>
    </w:p>
    <w:p w14:paraId="33149AB7" w14:textId="77777777" w:rsidR="00972659" w:rsidRPr="00CB4F37" w:rsidRDefault="00972659" w:rsidP="006371C4">
      <w:pPr>
        <w:tabs>
          <w:tab w:val="left" w:pos="9000"/>
        </w:tabs>
        <w:spacing w:line="480" w:lineRule="auto"/>
        <w:ind w:left="720" w:right="180" w:hanging="720"/>
        <w:rPr>
          <w:rFonts w:ascii="Times New Roman" w:eastAsia="Times New Roman" w:hAnsi="Times New Roman" w:cs="Times New Roman"/>
        </w:rPr>
      </w:pPr>
      <w:r w:rsidRPr="00CB4F37">
        <w:rPr>
          <w:rFonts w:ascii="Times New Roman" w:hAnsi="Times New Roman" w:cs="Times New Roman"/>
        </w:rPr>
        <w:t xml:space="preserve">Kocher, M. G., Martinsson, P., &amp; Visser, M. (2008). Does stake size matter for cooperation and punishment? </w:t>
      </w:r>
      <w:proofErr w:type="gramStart"/>
      <w:r w:rsidRPr="00CB4F37">
        <w:rPr>
          <w:rFonts w:ascii="Times New Roman" w:hAnsi="Times New Roman" w:cs="Times New Roman"/>
          <w:i/>
        </w:rPr>
        <w:t>Economics Letters, 99</w:t>
      </w:r>
      <w:r w:rsidRPr="00CB4F37">
        <w:rPr>
          <w:rFonts w:ascii="Times New Roman" w:hAnsi="Times New Roman" w:cs="Times New Roman"/>
        </w:rPr>
        <w:t>, 508-511.</w:t>
      </w:r>
      <w:proofErr w:type="gramEnd"/>
      <w:r w:rsidRPr="00CB4F37">
        <w:rPr>
          <w:rFonts w:ascii="Times New Roman" w:hAnsi="Times New Roman" w:cs="Times New Roman"/>
        </w:rPr>
        <w:t xml:space="preserve"> </w:t>
      </w:r>
      <w:proofErr w:type="gramStart"/>
      <w:r w:rsidRPr="00CB4F37">
        <w:rPr>
          <w:rFonts w:ascii="Times New Roman" w:eastAsia="Times New Roman" w:hAnsi="Times New Roman" w:cs="Times New Roman"/>
        </w:rPr>
        <w:t>doi:10.1016</w:t>
      </w:r>
      <w:proofErr w:type="gramEnd"/>
      <w:r w:rsidRPr="00CB4F37">
        <w:rPr>
          <w:rFonts w:ascii="Times New Roman" w:eastAsia="Times New Roman" w:hAnsi="Times New Roman" w:cs="Times New Roman"/>
        </w:rPr>
        <w:t>/j.econlet.2007.09.048</w:t>
      </w:r>
    </w:p>
    <w:p w14:paraId="38803C24" w14:textId="77777777" w:rsidR="00972659" w:rsidRPr="00CB4F37" w:rsidRDefault="00972659" w:rsidP="006371C4">
      <w:pPr>
        <w:pStyle w:val="CL"/>
        <w:tabs>
          <w:tab w:val="left" w:pos="9000"/>
        </w:tabs>
        <w:ind w:left="720" w:right="180" w:hanging="720"/>
      </w:pPr>
      <w:r w:rsidRPr="00CB4F37">
        <w:t xml:space="preserve">Komorita, S. S., &amp; Parks, C. (1994). </w:t>
      </w:r>
      <w:r w:rsidRPr="00CB4F37">
        <w:rPr>
          <w:i/>
        </w:rPr>
        <w:t>Social dilemmas</w:t>
      </w:r>
      <w:r w:rsidRPr="00CB4F37">
        <w:t xml:space="preserve">. Boulder, CO: Westview Press.  </w:t>
      </w:r>
    </w:p>
    <w:p w14:paraId="2A900CDE" w14:textId="77777777" w:rsidR="00972659" w:rsidRPr="00CB4F37" w:rsidRDefault="00972659" w:rsidP="006371C4">
      <w:pPr>
        <w:pStyle w:val="CL"/>
        <w:tabs>
          <w:tab w:val="left" w:pos="9000"/>
        </w:tabs>
        <w:ind w:left="720" w:right="180" w:hanging="720"/>
      </w:pPr>
      <w:r w:rsidRPr="00CB4F37">
        <w:t xml:space="preserve">Krueger, J. I. (2013). </w:t>
      </w:r>
      <w:proofErr w:type="gramStart"/>
      <w:r w:rsidRPr="00CB4F37">
        <w:t>Social projection as a source of cooperation.</w:t>
      </w:r>
      <w:proofErr w:type="gramEnd"/>
      <w:r w:rsidRPr="00CB4F37">
        <w:t xml:space="preserve"> </w:t>
      </w:r>
      <w:proofErr w:type="gramStart"/>
      <w:r w:rsidRPr="00CB4F37">
        <w:rPr>
          <w:i/>
        </w:rPr>
        <w:t>Current Directions in Psychological Science, 22,</w:t>
      </w:r>
      <w:r w:rsidRPr="00CB4F37">
        <w:t xml:space="preserve"> 289-294.</w:t>
      </w:r>
      <w:proofErr w:type="gramEnd"/>
      <w:r w:rsidRPr="00CB4F37">
        <w:t xml:space="preserve"> </w:t>
      </w:r>
      <w:proofErr w:type="gramStart"/>
      <w:r w:rsidRPr="00CB4F37">
        <w:t>doi</w:t>
      </w:r>
      <w:proofErr w:type="gramEnd"/>
      <w:r w:rsidRPr="00CB4F37">
        <w:t>: 10.1177/0963721413481352</w:t>
      </w:r>
    </w:p>
    <w:p w14:paraId="734A67AD" w14:textId="77777777" w:rsidR="00972659" w:rsidRDefault="00972659" w:rsidP="006371C4">
      <w:pPr>
        <w:tabs>
          <w:tab w:val="left" w:pos="9000"/>
        </w:tabs>
        <w:spacing w:line="480" w:lineRule="auto"/>
        <w:ind w:left="720" w:right="180" w:hanging="720"/>
        <w:rPr>
          <w:rFonts w:ascii="Times New Roman" w:hAnsi="Times New Roman" w:cs="Times New Roman"/>
        </w:rPr>
      </w:pPr>
      <w:r w:rsidRPr="00CB4F37">
        <w:rPr>
          <w:rFonts w:ascii="Times New Roman" w:hAnsi="Times New Roman" w:cs="Times New Roman"/>
        </w:rPr>
        <w:t xml:space="preserve">Krueger, J. I. (2014). </w:t>
      </w:r>
      <w:proofErr w:type="gramStart"/>
      <w:r w:rsidRPr="00CB4F37">
        <w:rPr>
          <w:rFonts w:ascii="Times New Roman" w:hAnsi="Times New Roman" w:cs="Times New Roman"/>
        </w:rPr>
        <w:t>Heuristic game theory.</w:t>
      </w:r>
      <w:proofErr w:type="gramEnd"/>
      <w:r w:rsidRPr="00CB4F37">
        <w:rPr>
          <w:rFonts w:ascii="Times New Roman" w:hAnsi="Times New Roman" w:cs="Times New Roman"/>
        </w:rPr>
        <w:t xml:space="preserve"> </w:t>
      </w:r>
      <w:proofErr w:type="gramStart"/>
      <w:r w:rsidRPr="00CB4F37">
        <w:rPr>
          <w:rFonts w:ascii="Times New Roman" w:hAnsi="Times New Roman" w:cs="Times New Roman"/>
          <w:i/>
        </w:rPr>
        <w:t>Decision, 1,</w:t>
      </w:r>
      <w:r w:rsidRPr="00CB4F37">
        <w:rPr>
          <w:rFonts w:ascii="Times New Roman" w:hAnsi="Times New Roman" w:cs="Times New Roman"/>
        </w:rPr>
        <w:t xml:space="preserve"> 59-61.</w:t>
      </w:r>
      <w:proofErr w:type="gramEnd"/>
      <w:r w:rsidRPr="00CB4F37">
        <w:rPr>
          <w:rFonts w:ascii="Times New Roman" w:hAnsi="Times New Roman" w:cs="Times New Roman"/>
        </w:rPr>
        <w:t xml:space="preserve"> </w:t>
      </w:r>
      <w:proofErr w:type="gramStart"/>
      <w:r w:rsidRPr="00CB4F37">
        <w:rPr>
          <w:rFonts w:ascii="Times New Roman" w:hAnsi="Times New Roman" w:cs="Times New Roman"/>
        </w:rPr>
        <w:t>doi</w:t>
      </w:r>
      <w:proofErr w:type="gramEnd"/>
      <w:r w:rsidRPr="00CB4F37">
        <w:rPr>
          <w:rFonts w:ascii="Times New Roman" w:hAnsi="Times New Roman" w:cs="Times New Roman"/>
        </w:rPr>
        <w:t>: 10.1037/dec0000002</w:t>
      </w:r>
    </w:p>
    <w:p w14:paraId="08785F8C" w14:textId="77777777" w:rsidR="00972659" w:rsidRPr="00F703B6" w:rsidRDefault="00972659" w:rsidP="006371C4">
      <w:pPr>
        <w:pStyle w:val="BlockText"/>
        <w:tabs>
          <w:tab w:val="left" w:pos="9000"/>
        </w:tabs>
        <w:spacing w:line="480" w:lineRule="auto"/>
        <w:ind w:right="180"/>
        <w:rPr>
          <w:rFonts w:ascii="Times New Roman" w:hAnsi="Times New Roman"/>
          <w:szCs w:val="24"/>
        </w:rPr>
      </w:pPr>
      <w:r w:rsidRPr="00764EFA">
        <w:rPr>
          <w:rFonts w:ascii="Times New Roman" w:hAnsi="Times New Roman"/>
          <w:szCs w:val="24"/>
        </w:rPr>
        <w:t xml:space="preserve">Krueger, J. I., &amp; Acevedo, M. (2008). </w:t>
      </w:r>
      <w:proofErr w:type="gramStart"/>
      <w:r w:rsidRPr="00764EFA">
        <w:rPr>
          <w:rFonts w:ascii="Times New Roman" w:hAnsi="Times New Roman"/>
          <w:szCs w:val="24"/>
        </w:rPr>
        <w:t>A game-theoretic view of voting.</w:t>
      </w:r>
      <w:proofErr w:type="gramEnd"/>
      <w:r w:rsidRPr="00764EFA">
        <w:rPr>
          <w:rFonts w:ascii="Times New Roman" w:hAnsi="Times New Roman"/>
          <w:szCs w:val="24"/>
        </w:rPr>
        <w:t xml:space="preserve"> </w:t>
      </w:r>
      <w:proofErr w:type="gramStart"/>
      <w:r w:rsidRPr="00764EFA">
        <w:rPr>
          <w:rFonts w:ascii="Times New Roman" w:hAnsi="Times New Roman"/>
          <w:i/>
          <w:szCs w:val="24"/>
        </w:rPr>
        <w:t>Journal of Social Issues, 64</w:t>
      </w:r>
      <w:r w:rsidRPr="00764EFA">
        <w:rPr>
          <w:rFonts w:ascii="Times New Roman" w:hAnsi="Times New Roman"/>
          <w:szCs w:val="24"/>
        </w:rPr>
        <w:t>, 467-485.</w:t>
      </w:r>
      <w:proofErr w:type="gramEnd"/>
      <w:r w:rsidRPr="00764EFA">
        <w:rPr>
          <w:rFonts w:ascii="Times New Roman" w:hAnsi="Times New Roman"/>
          <w:szCs w:val="24"/>
        </w:rPr>
        <w:t xml:space="preserve"> </w:t>
      </w:r>
      <w:proofErr w:type="gramStart"/>
      <w:r w:rsidRPr="00F703B6">
        <w:rPr>
          <w:rFonts w:ascii="Times New Roman" w:hAnsi="Times New Roman"/>
          <w:szCs w:val="24"/>
        </w:rPr>
        <w:t>doi:10.1111</w:t>
      </w:r>
      <w:proofErr w:type="gramEnd"/>
      <w:r w:rsidRPr="00F703B6">
        <w:rPr>
          <w:rFonts w:ascii="Times New Roman" w:hAnsi="Times New Roman"/>
          <w:szCs w:val="24"/>
        </w:rPr>
        <w:t>/j.1540-4560.2008.00573.x</w:t>
      </w:r>
    </w:p>
    <w:p w14:paraId="0CF62F8A" w14:textId="77777777" w:rsidR="00972659" w:rsidRDefault="00972659" w:rsidP="006371C4">
      <w:pPr>
        <w:tabs>
          <w:tab w:val="left" w:pos="9000"/>
        </w:tabs>
        <w:spacing w:line="480" w:lineRule="auto"/>
        <w:ind w:left="720" w:right="180" w:hanging="720"/>
        <w:rPr>
          <w:rFonts w:ascii="Times New Roman" w:hAnsi="Times New Roman" w:cs="Times New Roman"/>
          <w:lang w:val="en-GB"/>
        </w:rPr>
      </w:pPr>
      <w:r w:rsidRPr="00CB4F37">
        <w:rPr>
          <w:rFonts w:ascii="Times New Roman" w:hAnsi="Times New Roman" w:cs="Times New Roman"/>
        </w:rPr>
        <w:t xml:space="preserve">Krueger, J. I., Evans, A. M., &amp; Heck, P. R. (2016). Let me help you help me: Trust between profit and prosociality. In </w:t>
      </w:r>
      <w:r w:rsidRPr="00CB4F37">
        <w:rPr>
          <w:rFonts w:ascii="Times New Roman" w:hAnsi="Times New Roman" w:cs="Times New Roman"/>
          <w:lang w:val="nl-NL"/>
        </w:rPr>
        <w:t xml:space="preserve">Van Lange, P. A. M., Rockenbach, B., &amp; Yamagishi, T. (Eds.). </w:t>
      </w:r>
      <w:r w:rsidRPr="00CB4F37">
        <w:rPr>
          <w:rFonts w:ascii="Times New Roman" w:hAnsi="Times New Roman" w:cs="Times New Roman"/>
          <w:i/>
          <w:iCs/>
          <w:lang w:val="en-GB"/>
        </w:rPr>
        <w:t>Social dilemmas: New perspectives on trust.</w:t>
      </w:r>
      <w:r w:rsidRPr="00CB4F37">
        <w:rPr>
          <w:rFonts w:ascii="Times New Roman" w:hAnsi="Times New Roman" w:cs="Times New Roman"/>
          <w:lang w:val="en-GB"/>
        </w:rPr>
        <w:t xml:space="preserve"> New York</w:t>
      </w:r>
      <w:r>
        <w:rPr>
          <w:rFonts w:ascii="Times New Roman" w:hAnsi="Times New Roman" w:cs="Times New Roman"/>
          <w:lang w:val="en-GB"/>
        </w:rPr>
        <w:t>, NY</w:t>
      </w:r>
      <w:r w:rsidRPr="00CB4F37">
        <w:rPr>
          <w:rFonts w:ascii="Times New Roman" w:hAnsi="Times New Roman" w:cs="Times New Roman"/>
          <w:lang w:val="en-GB"/>
        </w:rPr>
        <w:t>: Oxford University Press.</w:t>
      </w:r>
    </w:p>
    <w:p w14:paraId="5B8A8504" w14:textId="64A9F68B" w:rsidR="00972659" w:rsidRDefault="00972659" w:rsidP="006371C4">
      <w:pPr>
        <w:tabs>
          <w:tab w:val="left" w:pos="9000"/>
        </w:tabs>
        <w:spacing w:line="480" w:lineRule="auto"/>
        <w:ind w:left="720" w:right="180" w:hanging="720"/>
        <w:rPr>
          <w:rFonts w:ascii="Times New Roman" w:hAnsi="Times New Roman" w:cs="Times New Roman"/>
          <w:lang w:val="en-GB"/>
        </w:rPr>
      </w:pPr>
      <w:r w:rsidRPr="003A3886">
        <w:rPr>
          <w:rFonts w:ascii="Times New Roman" w:hAnsi="Times New Roman" w:cs="Times New Roman"/>
          <w:lang w:val="en-GB"/>
        </w:rPr>
        <w:t xml:space="preserve">Krueger, J. I., &amp; Heck, P. R. (2017). </w:t>
      </w:r>
      <w:proofErr w:type="gramStart"/>
      <w:r w:rsidRPr="003A3886">
        <w:rPr>
          <w:rFonts w:ascii="Times New Roman" w:hAnsi="Times New Roman" w:cs="Times New Roman"/>
          <w:lang w:val="en-GB"/>
        </w:rPr>
        <w:t xml:space="preserve">The </w:t>
      </w:r>
      <w:r>
        <w:rPr>
          <w:rFonts w:ascii="Times New Roman" w:hAnsi="Times New Roman" w:cs="Times New Roman"/>
          <w:lang w:val="en-GB"/>
        </w:rPr>
        <w:t>h</w:t>
      </w:r>
      <w:r w:rsidRPr="003A3886">
        <w:rPr>
          <w:rFonts w:ascii="Times New Roman" w:hAnsi="Times New Roman" w:cs="Times New Roman"/>
          <w:lang w:val="en-GB"/>
        </w:rPr>
        <w:t xml:space="preserve">euristic </w:t>
      </w:r>
      <w:r>
        <w:rPr>
          <w:rFonts w:ascii="Times New Roman" w:hAnsi="Times New Roman" w:cs="Times New Roman"/>
          <w:lang w:val="en-GB"/>
        </w:rPr>
        <w:t>v</w:t>
      </w:r>
      <w:r w:rsidRPr="003A3886">
        <w:rPr>
          <w:rFonts w:ascii="Times New Roman" w:hAnsi="Times New Roman" w:cs="Times New Roman"/>
          <w:lang w:val="en-GB"/>
        </w:rPr>
        <w:t xml:space="preserve">alue of p in </w:t>
      </w:r>
      <w:r>
        <w:rPr>
          <w:rFonts w:ascii="Times New Roman" w:hAnsi="Times New Roman" w:cs="Times New Roman"/>
          <w:lang w:val="en-GB"/>
        </w:rPr>
        <w:t>i</w:t>
      </w:r>
      <w:r w:rsidRPr="003A3886">
        <w:rPr>
          <w:rFonts w:ascii="Times New Roman" w:hAnsi="Times New Roman" w:cs="Times New Roman"/>
          <w:lang w:val="en-GB"/>
        </w:rPr>
        <w:t xml:space="preserve">nductive </w:t>
      </w:r>
      <w:r>
        <w:rPr>
          <w:rFonts w:ascii="Times New Roman" w:hAnsi="Times New Roman" w:cs="Times New Roman"/>
          <w:lang w:val="en-GB"/>
        </w:rPr>
        <w:t>s</w:t>
      </w:r>
      <w:r w:rsidRPr="003A3886">
        <w:rPr>
          <w:rFonts w:ascii="Times New Roman" w:hAnsi="Times New Roman" w:cs="Times New Roman"/>
          <w:lang w:val="en-GB"/>
        </w:rPr>
        <w:t xml:space="preserve">tatistical </w:t>
      </w:r>
      <w:r>
        <w:rPr>
          <w:rFonts w:ascii="Times New Roman" w:hAnsi="Times New Roman" w:cs="Times New Roman"/>
          <w:lang w:val="en-GB"/>
        </w:rPr>
        <w:t>i</w:t>
      </w:r>
      <w:r w:rsidRPr="003A3886">
        <w:rPr>
          <w:rFonts w:ascii="Times New Roman" w:hAnsi="Times New Roman" w:cs="Times New Roman"/>
          <w:lang w:val="en-GB"/>
        </w:rPr>
        <w:t>nference.</w:t>
      </w:r>
      <w:proofErr w:type="gramEnd"/>
      <w:r w:rsidRPr="003A3886">
        <w:rPr>
          <w:rFonts w:ascii="Times New Roman" w:hAnsi="Times New Roman" w:cs="Times New Roman"/>
          <w:lang w:val="en-GB"/>
        </w:rPr>
        <w:t xml:space="preserve"> </w:t>
      </w:r>
      <w:proofErr w:type="gramStart"/>
      <w:r w:rsidRPr="003A3886">
        <w:rPr>
          <w:rFonts w:ascii="Times New Roman" w:hAnsi="Times New Roman" w:cs="Times New Roman"/>
          <w:i/>
          <w:lang w:val="en-GB"/>
        </w:rPr>
        <w:t>Frontiers in Psychology</w:t>
      </w:r>
      <w:r w:rsidRPr="003A3886">
        <w:rPr>
          <w:rFonts w:ascii="Times New Roman" w:hAnsi="Times New Roman" w:cs="Times New Roman"/>
          <w:lang w:val="en-GB"/>
        </w:rPr>
        <w:t>, 8.</w:t>
      </w:r>
      <w:proofErr w:type="gramEnd"/>
      <w:r>
        <w:rPr>
          <w:rFonts w:ascii="Times New Roman" w:hAnsi="Times New Roman" w:cs="Times New Roman"/>
          <w:lang w:val="en-GB"/>
        </w:rPr>
        <w:t xml:space="preserve"> </w:t>
      </w:r>
      <w:proofErr w:type="gramStart"/>
      <w:r w:rsidR="00900234">
        <w:rPr>
          <w:rFonts w:ascii="Times New Roman" w:hAnsi="Times New Roman" w:cs="Times New Roman"/>
          <w:lang w:val="en-GB"/>
        </w:rPr>
        <w:t>doi</w:t>
      </w:r>
      <w:proofErr w:type="gramEnd"/>
      <w:r w:rsidR="00900234">
        <w:rPr>
          <w:rFonts w:ascii="Times New Roman" w:hAnsi="Times New Roman" w:cs="Times New Roman"/>
          <w:lang w:val="en-GB"/>
        </w:rPr>
        <w:t xml:space="preserve">: </w:t>
      </w:r>
      <w:r w:rsidRPr="003A3886">
        <w:rPr>
          <w:rFonts w:ascii="Times New Roman" w:hAnsi="Times New Roman" w:cs="Times New Roman"/>
          <w:lang w:val="en-GB"/>
        </w:rPr>
        <w:t>10.3389/fpsyg.2017.00908</w:t>
      </w:r>
    </w:p>
    <w:p w14:paraId="6C1DDA05" w14:textId="77777777" w:rsidR="00972659" w:rsidRPr="003A3886" w:rsidRDefault="00972659" w:rsidP="006371C4">
      <w:pPr>
        <w:tabs>
          <w:tab w:val="left" w:pos="9000"/>
        </w:tabs>
        <w:spacing w:line="480" w:lineRule="auto"/>
        <w:ind w:left="720" w:right="180" w:hanging="720"/>
        <w:rPr>
          <w:rFonts w:ascii="Times New Roman" w:hAnsi="Times New Roman" w:cs="Times New Roman"/>
          <w:lang w:val="en-GB"/>
        </w:rPr>
      </w:pPr>
      <w:r w:rsidRPr="00CB4F37">
        <w:rPr>
          <w:rFonts w:ascii="Times New Roman" w:hAnsi="Times New Roman"/>
        </w:rPr>
        <w:t xml:space="preserve">Krueger, J. I., &amp; Massey, A. L. (2009). </w:t>
      </w:r>
      <w:proofErr w:type="gramStart"/>
      <w:r w:rsidRPr="00CB4F37">
        <w:rPr>
          <w:rFonts w:ascii="Times New Roman" w:hAnsi="Times New Roman"/>
        </w:rPr>
        <w:t>A rational reconstruction of misbehavior.</w:t>
      </w:r>
      <w:proofErr w:type="gramEnd"/>
      <w:r w:rsidRPr="00CB4F37">
        <w:rPr>
          <w:rFonts w:ascii="Times New Roman" w:hAnsi="Times New Roman"/>
        </w:rPr>
        <w:t xml:space="preserve"> </w:t>
      </w:r>
      <w:proofErr w:type="gramStart"/>
      <w:r w:rsidRPr="00CB4F37">
        <w:rPr>
          <w:rFonts w:ascii="Times New Roman" w:hAnsi="Times New Roman"/>
          <w:i/>
        </w:rPr>
        <w:t>Social Cognition, 27</w:t>
      </w:r>
      <w:r w:rsidRPr="00CB4F37">
        <w:rPr>
          <w:rFonts w:ascii="Times New Roman" w:hAnsi="Times New Roman"/>
        </w:rPr>
        <w:t>, 785-810.</w:t>
      </w:r>
      <w:proofErr w:type="gramEnd"/>
      <w:r w:rsidRPr="00CB4F37">
        <w:rPr>
          <w:rFonts w:ascii="Times New Roman" w:hAnsi="Times New Roman"/>
        </w:rPr>
        <w:t xml:space="preserve"> </w:t>
      </w:r>
      <w:proofErr w:type="gramStart"/>
      <w:r w:rsidRPr="00CB4F37">
        <w:rPr>
          <w:rFonts w:ascii="Times New Roman" w:hAnsi="Times New Roman"/>
        </w:rPr>
        <w:t>doi:10.1521</w:t>
      </w:r>
      <w:proofErr w:type="gramEnd"/>
      <w:r w:rsidRPr="00CB4F37">
        <w:rPr>
          <w:rFonts w:ascii="Times New Roman" w:hAnsi="Times New Roman"/>
        </w:rPr>
        <w:t>/soco.2009.27.5.786</w:t>
      </w:r>
    </w:p>
    <w:p w14:paraId="5041DD6A" w14:textId="3B9D4AFB" w:rsidR="00972659" w:rsidRPr="00CB4F37" w:rsidRDefault="00972659" w:rsidP="006371C4">
      <w:pPr>
        <w:pStyle w:val="BlockText"/>
        <w:tabs>
          <w:tab w:val="left" w:pos="9000"/>
        </w:tabs>
        <w:spacing w:line="480" w:lineRule="auto"/>
        <w:ind w:right="180"/>
        <w:rPr>
          <w:rFonts w:ascii="Times New Roman" w:hAnsi="Times New Roman"/>
          <w:szCs w:val="24"/>
        </w:rPr>
      </w:pPr>
      <w:r w:rsidRPr="00676247">
        <w:rPr>
          <w:rFonts w:ascii="Times New Roman" w:hAnsi="Times New Roman"/>
          <w:szCs w:val="24"/>
        </w:rPr>
        <w:t xml:space="preserve">Krueger, J. I., Ullrich, J., &amp; Chen, </w:t>
      </w:r>
      <w:r>
        <w:rPr>
          <w:rFonts w:ascii="Times New Roman" w:hAnsi="Times New Roman"/>
          <w:szCs w:val="24"/>
        </w:rPr>
        <w:t>L. J. (2016). Expectations and decisions in the volunteer’s dilemma: Effects of social distance and social p</w:t>
      </w:r>
      <w:r w:rsidRPr="00676247">
        <w:rPr>
          <w:rFonts w:ascii="Times New Roman" w:hAnsi="Times New Roman"/>
          <w:szCs w:val="24"/>
        </w:rPr>
        <w:t xml:space="preserve">rojection. </w:t>
      </w:r>
      <w:proofErr w:type="gramStart"/>
      <w:r w:rsidRPr="00676247">
        <w:rPr>
          <w:rFonts w:ascii="Times New Roman" w:hAnsi="Times New Roman"/>
          <w:i/>
          <w:szCs w:val="24"/>
        </w:rPr>
        <w:t>Frontiers in Psychology</w:t>
      </w:r>
      <w:r w:rsidR="002A1514">
        <w:rPr>
          <w:rFonts w:ascii="Times New Roman" w:hAnsi="Times New Roman"/>
          <w:szCs w:val="24"/>
        </w:rPr>
        <w:t>, 7</w:t>
      </w:r>
      <w:r>
        <w:rPr>
          <w:rFonts w:ascii="Times New Roman" w:hAnsi="Times New Roman"/>
          <w:szCs w:val="24"/>
        </w:rPr>
        <w:t>.</w:t>
      </w:r>
      <w:proofErr w:type="gramEnd"/>
      <w:r>
        <w:rPr>
          <w:rFonts w:ascii="Times New Roman" w:hAnsi="Times New Roman"/>
          <w:szCs w:val="24"/>
        </w:rPr>
        <w:t xml:space="preserve"> </w:t>
      </w:r>
      <w:proofErr w:type="gramStart"/>
      <w:r w:rsidRPr="00676247">
        <w:rPr>
          <w:rFonts w:ascii="Times New Roman" w:hAnsi="Times New Roman"/>
          <w:szCs w:val="24"/>
        </w:rPr>
        <w:t>doi</w:t>
      </w:r>
      <w:proofErr w:type="gramEnd"/>
      <w:r w:rsidRPr="00676247">
        <w:rPr>
          <w:rFonts w:ascii="Times New Roman" w:hAnsi="Times New Roman"/>
          <w:szCs w:val="24"/>
        </w:rPr>
        <w:t>: 10.3389/fpsyg.2016.01909</w:t>
      </w:r>
    </w:p>
    <w:p w14:paraId="09D7FF0E" w14:textId="77777777" w:rsidR="00972659" w:rsidRPr="00CB4F37" w:rsidRDefault="00972659" w:rsidP="006371C4">
      <w:pPr>
        <w:pStyle w:val="BlockText"/>
        <w:tabs>
          <w:tab w:val="left" w:pos="9000"/>
        </w:tabs>
        <w:spacing w:line="480" w:lineRule="auto"/>
        <w:ind w:right="180"/>
        <w:rPr>
          <w:rFonts w:ascii="Times New Roman" w:hAnsi="Times New Roman"/>
          <w:szCs w:val="24"/>
        </w:rPr>
      </w:pPr>
      <w:r w:rsidRPr="00CB4F37">
        <w:rPr>
          <w:rFonts w:ascii="Times New Roman" w:hAnsi="Times New Roman"/>
          <w:szCs w:val="24"/>
        </w:rPr>
        <w:lastRenderedPageBreak/>
        <w:t xml:space="preserve">MacCallum, R. C., Zhang, S., Preacher, K. J., &amp; Rucker, D. D. (2002). </w:t>
      </w:r>
      <w:proofErr w:type="gramStart"/>
      <w:r w:rsidRPr="00CB4F37">
        <w:rPr>
          <w:rFonts w:ascii="Times New Roman" w:hAnsi="Times New Roman"/>
          <w:szCs w:val="24"/>
        </w:rPr>
        <w:t>On the practice of dichotomization of quantitative variables.</w:t>
      </w:r>
      <w:proofErr w:type="gramEnd"/>
      <w:r w:rsidRPr="00CB4F37">
        <w:rPr>
          <w:rFonts w:ascii="Times New Roman" w:hAnsi="Times New Roman"/>
          <w:szCs w:val="24"/>
        </w:rPr>
        <w:t> </w:t>
      </w:r>
      <w:proofErr w:type="gramStart"/>
      <w:r w:rsidRPr="00CB4F37">
        <w:rPr>
          <w:rFonts w:ascii="Times New Roman" w:hAnsi="Times New Roman"/>
          <w:i/>
          <w:iCs/>
          <w:szCs w:val="24"/>
        </w:rPr>
        <w:t>Psychological Methods</w:t>
      </w:r>
      <w:r w:rsidRPr="00CB4F37">
        <w:rPr>
          <w:rFonts w:ascii="Times New Roman" w:hAnsi="Times New Roman"/>
          <w:szCs w:val="24"/>
        </w:rPr>
        <w:t>, </w:t>
      </w:r>
      <w:r w:rsidRPr="00CB4F37">
        <w:rPr>
          <w:rFonts w:ascii="Times New Roman" w:hAnsi="Times New Roman"/>
          <w:i/>
          <w:iCs/>
          <w:szCs w:val="24"/>
        </w:rPr>
        <w:t>7</w:t>
      </w:r>
      <w:r w:rsidRPr="00CB4F37">
        <w:rPr>
          <w:rFonts w:ascii="Times New Roman" w:hAnsi="Times New Roman"/>
          <w:szCs w:val="24"/>
        </w:rPr>
        <w:t>, 19-40.</w:t>
      </w:r>
      <w:proofErr w:type="gramEnd"/>
      <w:r w:rsidRPr="00CB4F37">
        <w:rPr>
          <w:rFonts w:ascii="Times New Roman" w:hAnsi="Times New Roman"/>
          <w:szCs w:val="24"/>
        </w:rPr>
        <w:t xml:space="preserve"> </w:t>
      </w:r>
      <w:proofErr w:type="gramStart"/>
      <w:r w:rsidRPr="00CB4F37">
        <w:rPr>
          <w:rFonts w:ascii="Times New Roman" w:hAnsi="Times New Roman"/>
          <w:szCs w:val="24"/>
        </w:rPr>
        <w:t>doi</w:t>
      </w:r>
      <w:proofErr w:type="gramEnd"/>
      <w:r w:rsidRPr="00CB4F37">
        <w:rPr>
          <w:rFonts w:ascii="Times New Roman" w:hAnsi="Times New Roman"/>
          <w:szCs w:val="24"/>
        </w:rPr>
        <w:t>: 10.1037//1082-989X.7.1.19</w:t>
      </w:r>
    </w:p>
    <w:p w14:paraId="3E6083DE" w14:textId="77777777" w:rsidR="00972659" w:rsidRPr="00CB4F37" w:rsidRDefault="00972659" w:rsidP="006371C4">
      <w:pPr>
        <w:tabs>
          <w:tab w:val="left" w:pos="9000"/>
        </w:tabs>
        <w:spacing w:line="480" w:lineRule="auto"/>
        <w:ind w:left="851" w:right="180" w:hanging="851"/>
        <w:rPr>
          <w:rFonts w:ascii="Times New Roman" w:hAnsi="Times New Roman" w:cs="Times New Roman"/>
        </w:rPr>
      </w:pPr>
      <w:r w:rsidRPr="00CB4F37">
        <w:rPr>
          <w:rFonts w:ascii="Times New Roman" w:hAnsi="Times New Roman" w:cs="Times New Roman"/>
        </w:rPr>
        <w:t xml:space="preserve">Murnighan, J. K., Kim, J. W., &amp; Metzger, A. R. (1993). </w:t>
      </w:r>
      <w:proofErr w:type="gramStart"/>
      <w:r w:rsidRPr="00CB4F37">
        <w:rPr>
          <w:rFonts w:ascii="Times New Roman" w:hAnsi="Times New Roman" w:cs="Times New Roman"/>
        </w:rPr>
        <w:t>The volunteer dilemma.</w:t>
      </w:r>
      <w:proofErr w:type="gramEnd"/>
      <w:r w:rsidRPr="00CB4F37">
        <w:rPr>
          <w:rFonts w:ascii="Times New Roman" w:hAnsi="Times New Roman" w:cs="Times New Roman"/>
        </w:rPr>
        <w:t xml:space="preserve"> </w:t>
      </w:r>
      <w:proofErr w:type="gramStart"/>
      <w:r w:rsidRPr="00CB4F37">
        <w:rPr>
          <w:rFonts w:ascii="Times New Roman" w:hAnsi="Times New Roman" w:cs="Times New Roman"/>
          <w:i/>
        </w:rPr>
        <w:t>Administrative Science Quarterly, 38</w:t>
      </w:r>
      <w:r w:rsidRPr="00CB4F37">
        <w:rPr>
          <w:rFonts w:ascii="Times New Roman" w:hAnsi="Times New Roman" w:cs="Times New Roman"/>
        </w:rPr>
        <w:t>, 515-538.</w:t>
      </w:r>
      <w:proofErr w:type="gramEnd"/>
      <w:r w:rsidRPr="00CB4F37">
        <w:rPr>
          <w:rFonts w:ascii="Times New Roman" w:hAnsi="Times New Roman" w:cs="Times New Roman"/>
        </w:rPr>
        <w:t xml:space="preserve"> </w:t>
      </w:r>
      <w:proofErr w:type="gramStart"/>
      <w:r w:rsidRPr="00CB4F37">
        <w:rPr>
          <w:rFonts w:ascii="Times New Roman" w:hAnsi="Times New Roman" w:cs="Times New Roman"/>
        </w:rPr>
        <w:t>doi</w:t>
      </w:r>
      <w:proofErr w:type="gramEnd"/>
      <w:r w:rsidRPr="00CB4F37">
        <w:rPr>
          <w:rFonts w:ascii="Times New Roman" w:hAnsi="Times New Roman" w:cs="Times New Roman"/>
        </w:rPr>
        <w:t>: 10.2307/2393335</w:t>
      </w:r>
    </w:p>
    <w:p w14:paraId="17AFB5F1" w14:textId="77777777" w:rsidR="00972659" w:rsidRPr="00CB4F37" w:rsidRDefault="00972659" w:rsidP="006371C4">
      <w:pPr>
        <w:tabs>
          <w:tab w:val="left" w:pos="9000"/>
        </w:tabs>
        <w:spacing w:line="480" w:lineRule="auto"/>
        <w:ind w:left="720" w:right="180" w:hanging="720"/>
        <w:rPr>
          <w:rFonts w:ascii="Times New Roman" w:eastAsia="Times New Roman" w:hAnsi="Times New Roman" w:cs="Times New Roman"/>
        </w:rPr>
      </w:pPr>
      <w:proofErr w:type="gramStart"/>
      <w:r w:rsidRPr="00CB4F37">
        <w:rPr>
          <w:rFonts w:ascii="Times New Roman" w:eastAsia="Times New Roman" w:hAnsi="Times New Roman" w:cs="Times New Roman"/>
        </w:rPr>
        <w:t>Nowak, M. A. (2006).</w:t>
      </w:r>
      <w:proofErr w:type="gramEnd"/>
      <w:r w:rsidRPr="00CB4F37">
        <w:rPr>
          <w:rFonts w:ascii="Times New Roman" w:eastAsia="Times New Roman" w:hAnsi="Times New Roman" w:cs="Times New Roman"/>
        </w:rPr>
        <w:t xml:space="preserve"> </w:t>
      </w:r>
      <w:r w:rsidRPr="00CB4F37">
        <w:rPr>
          <w:rFonts w:ascii="Times New Roman" w:eastAsia="Times New Roman" w:hAnsi="Times New Roman" w:cs="Times New Roman"/>
          <w:i/>
        </w:rPr>
        <w:t>Evolutionary dynamics: Exploring the equations of life</w:t>
      </w:r>
      <w:r w:rsidRPr="00CB4F37">
        <w:rPr>
          <w:rFonts w:ascii="Times New Roman" w:eastAsia="Times New Roman" w:hAnsi="Times New Roman" w:cs="Times New Roman"/>
        </w:rPr>
        <w:t xml:space="preserve">. Cambridge, MA: Harvard University Press. </w:t>
      </w:r>
    </w:p>
    <w:p w14:paraId="4AE38D4E" w14:textId="77777777" w:rsidR="00972659" w:rsidRPr="00CB4F37" w:rsidRDefault="00972659" w:rsidP="006371C4">
      <w:pPr>
        <w:tabs>
          <w:tab w:val="left" w:pos="9000"/>
        </w:tabs>
        <w:spacing w:line="480" w:lineRule="auto"/>
        <w:ind w:left="720" w:right="180" w:hanging="720"/>
        <w:rPr>
          <w:rFonts w:ascii="Times New Roman" w:eastAsia="Times New Roman" w:hAnsi="Times New Roman" w:cs="Times New Roman"/>
        </w:rPr>
      </w:pPr>
      <w:r w:rsidRPr="00CB4F37">
        <w:rPr>
          <w:rFonts w:ascii="Times New Roman" w:eastAsia="Times New Roman" w:hAnsi="Times New Roman" w:cs="Times New Roman"/>
        </w:rPr>
        <w:t xml:space="preserve">Nowak, M. A., &amp; Sigmund, K. (1992). </w:t>
      </w:r>
      <w:proofErr w:type="gramStart"/>
      <w:r w:rsidRPr="00CB4F37">
        <w:rPr>
          <w:rFonts w:ascii="Times New Roman" w:eastAsia="Times New Roman" w:hAnsi="Times New Roman" w:cs="Times New Roman"/>
        </w:rPr>
        <w:t>Tit for tat in heterogeneous populations.</w:t>
      </w:r>
      <w:proofErr w:type="gramEnd"/>
      <w:r w:rsidRPr="00CB4F37">
        <w:rPr>
          <w:rFonts w:ascii="Times New Roman" w:eastAsia="Times New Roman" w:hAnsi="Times New Roman" w:cs="Times New Roman"/>
        </w:rPr>
        <w:t xml:space="preserve"> </w:t>
      </w:r>
      <w:proofErr w:type="gramStart"/>
      <w:r w:rsidRPr="00CB4F37">
        <w:rPr>
          <w:rFonts w:ascii="Times New Roman" w:eastAsia="Times New Roman" w:hAnsi="Times New Roman" w:cs="Times New Roman"/>
          <w:i/>
          <w:iCs/>
        </w:rPr>
        <w:t>Nature</w:t>
      </w:r>
      <w:r w:rsidRPr="00CB4F37">
        <w:rPr>
          <w:rFonts w:ascii="Times New Roman" w:eastAsia="Times New Roman" w:hAnsi="Times New Roman" w:cs="Times New Roman"/>
        </w:rPr>
        <w:t>, </w:t>
      </w:r>
      <w:r w:rsidRPr="00CB4F37">
        <w:rPr>
          <w:rFonts w:ascii="Times New Roman" w:eastAsia="Times New Roman" w:hAnsi="Times New Roman" w:cs="Times New Roman"/>
          <w:i/>
          <w:iCs/>
        </w:rPr>
        <w:t>355</w:t>
      </w:r>
      <w:r w:rsidRPr="00CB4F37">
        <w:rPr>
          <w:rFonts w:ascii="Times New Roman" w:eastAsia="Times New Roman" w:hAnsi="Times New Roman" w:cs="Times New Roman"/>
        </w:rPr>
        <w:t>, 250-253.</w:t>
      </w:r>
      <w:proofErr w:type="gramEnd"/>
      <w:r w:rsidRPr="00CB4F37">
        <w:rPr>
          <w:rFonts w:ascii="Times New Roman" w:eastAsia="Times New Roman" w:hAnsi="Times New Roman" w:cs="Times New Roman"/>
        </w:rPr>
        <w:t xml:space="preserve"> </w:t>
      </w:r>
      <w:proofErr w:type="gramStart"/>
      <w:r w:rsidRPr="00CB4F37">
        <w:rPr>
          <w:rFonts w:ascii="Times New Roman" w:eastAsia="Times New Roman" w:hAnsi="Times New Roman" w:cs="Times New Roman"/>
        </w:rPr>
        <w:t>doi</w:t>
      </w:r>
      <w:proofErr w:type="gramEnd"/>
      <w:r w:rsidRPr="00CB4F37">
        <w:rPr>
          <w:rFonts w:ascii="Times New Roman" w:eastAsia="Times New Roman" w:hAnsi="Times New Roman" w:cs="Times New Roman"/>
        </w:rPr>
        <w:t>: 10.1038/355250a0</w:t>
      </w:r>
    </w:p>
    <w:p w14:paraId="16B0D05D" w14:textId="77777777" w:rsidR="00972659" w:rsidRPr="00CB4F37" w:rsidRDefault="00972659" w:rsidP="006371C4">
      <w:pPr>
        <w:tabs>
          <w:tab w:val="left" w:pos="9000"/>
        </w:tabs>
        <w:spacing w:line="480" w:lineRule="auto"/>
        <w:ind w:left="720" w:right="180" w:hanging="720"/>
        <w:rPr>
          <w:rFonts w:ascii="Times New Roman" w:eastAsia="Times New Roman" w:hAnsi="Times New Roman" w:cs="Times New Roman"/>
        </w:rPr>
      </w:pPr>
      <w:proofErr w:type="gramStart"/>
      <w:r w:rsidRPr="00CB4F37">
        <w:rPr>
          <w:rFonts w:ascii="Times New Roman" w:hAnsi="Times New Roman" w:cs="Times New Roman"/>
        </w:rPr>
        <w:t>Pachur, T., Bröder, A., &amp; Marewski, J. N. (2008).</w:t>
      </w:r>
      <w:proofErr w:type="gramEnd"/>
      <w:r w:rsidRPr="00CB4F37">
        <w:rPr>
          <w:rFonts w:ascii="Times New Roman" w:hAnsi="Times New Roman" w:cs="Times New Roman"/>
        </w:rPr>
        <w:t xml:space="preserve"> The recognition heuristic in memory-based inference: Is recognition a non-compensatory cue? </w:t>
      </w:r>
      <w:proofErr w:type="gramStart"/>
      <w:r w:rsidRPr="00CB4F37">
        <w:rPr>
          <w:rFonts w:ascii="Times New Roman" w:hAnsi="Times New Roman" w:cs="Times New Roman"/>
          <w:i/>
        </w:rPr>
        <w:t>Journal of Behavioral Decision Making, 21</w:t>
      </w:r>
      <w:r w:rsidRPr="00CB4F37">
        <w:rPr>
          <w:rFonts w:ascii="Times New Roman" w:hAnsi="Times New Roman" w:cs="Times New Roman"/>
        </w:rPr>
        <w:t>, 183-210.</w:t>
      </w:r>
      <w:proofErr w:type="gramEnd"/>
      <w:r w:rsidRPr="00CB4F37">
        <w:rPr>
          <w:rFonts w:ascii="Times New Roman" w:hAnsi="Times New Roman" w:cs="Times New Roman"/>
        </w:rPr>
        <w:t xml:space="preserve"> </w:t>
      </w:r>
      <w:proofErr w:type="gramStart"/>
      <w:r w:rsidRPr="00CB4F37">
        <w:rPr>
          <w:rFonts w:ascii="Times New Roman" w:eastAsia="Times New Roman" w:hAnsi="Times New Roman" w:cs="Times New Roman"/>
        </w:rPr>
        <w:t>doi</w:t>
      </w:r>
      <w:proofErr w:type="gramEnd"/>
      <w:r w:rsidRPr="00CB4F37">
        <w:rPr>
          <w:rFonts w:ascii="Times New Roman" w:eastAsia="Times New Roman" w:hAnsi="Times New Roman" w:cs="Times New Roman"/>
        </w:rPr>
        <w:t>: 10.1002/bdm.581</w:t>
      </w:r>
    </w:p>
    <w:p w14:paraId="18365043" w14:textId="77777777" w:rsidR="00972659" w:rsidRPr="00CB4F37" w:rsidRDefault="00972659" w:rsidP="006371C4">
      <w:pPr>
        <w:tabs>
          <w:tab w:val="left" w:pos="9000"/>
        </w:tabs>
        <w:spacing w:line="480" w:lineRule="auto"/>
        <w:ind w:left="720" w:right="180" w:hanging="720"/>
        <w:rPr>
          <w:rFonts w:ascii="Times New Roman" w:eastAsia="Times New Roman" w:hAnsi="Times New Roman" w:cs="Times New Roman"/>
        </w:rPr>
      </w:pPr>
      <w:r w:rsidRPr="00CB4F37">
        <w:rPr>
          <w:rFonts w:ascii="Times New Roman" w:eastAsia="Times New Roman" w:hAnsi="Times New Roman" w:cs="Times New Roman"/>
        </w:rPr>
        <w:t>Parks, C. D., Joireman, J., &amp; Van Lange, P. A. M. (2013).  Cooperation, trust, and antagonism: How public goods are promoted. </w:t>
      </w:r>
      <w:proofErr w:type="gramStart"/>
      <w:r w:rsidRPr="00CB4F37">
        <w:rPr>
          <w:rFonts w:ascii="Times New Roman" w:eastAsia="Times New Roman" w:hAnsi="Times New Roman" w:cs="Times New Roman"/>
          <w:i/>
        </w:rPr>
        <w:t>Psychological Science in the Public Interest, 14</w:t>
      </w:r>
      <w:r w:rsidRPr="00CB4F37">
        <w:rPr>
          <w:rFonts w:ascii="Times New Roman" w:eastAsia="Times New Roman" w:hAnsi="Times New Roman" w:cs="Times New Roman"/>
        </w:rPr>
        <w:t>, 119-165.</w:t>
      </w:r>
      <w:proofErr w:type="gramEnd"/>
      <w:r w:rsidRPr="00CB4F37">
        <w:rPr>
          <w:rFonts w:ascii="Times New Roman" w:eastAsia="Times New Roman" w:hAnsi="Times New Roman" w:cs="Times New Roman"/>
        </w:rPr>
        <w:t xml:space="preserve"> </w:t>
      </w:r>
      <w:proofErr w:type="gramStart"/>
      <w:r w:rsidRPr="00CB4F37">
        <w:rPr>
          <w:rFonts w:ascii="Times New Roman" w:eastAsia="Times New Roman" w:hAnsi="Times New Roman" w:cs="Times New Roman"/>
        </w:rPr>
        <w:t>doi</w:t>
      </w:r>
      <w:proofErr w:type="gramEnd"/>
      <w:r w:rsidRPr="00CB4F37">
        <w:rPr>
          <w:rFonts w:ascii="Times New Roman" w:eastAsia="Times New Roman" w:hAnsi="Times New Roman" w:cs="Times New Roman"/>
        </w:rPr>
        <w:t>: 10.1177/1529100612474436</w:t>
      </w:r>
    </w:p>
    <w:p w14:paraId="76B1D0F6" w14:textId="77777777" w:rsidR="00972659" w:rsidRPr="00CB4F37" w:rsidRDefault="00972659" w:rsidP="006371C4">
      <w:pPr>
        <w:widowControl w:val="0"/>
        <w:tabs>
          <w:tab w:val="left" w:pos="9000"/>
        </w:tabs>
        <w:autoSpaceDE w:val="0"/>
        <w:autoSpaceDN w:val="0"/>
        <w:adjustRightInd w:val="0"/>
        <w:spacing w:line="480" w:lineRule="auto"/>
        <w:ind w:left="720" w:right="180" w:hanging="720"/>
        <w:rPr>
          <w:rFonts w:ascii="Times New Roman" w:hAnsi="Times New Roman" w:cs="Times New Roman"/>
        </w:rPr>
      </w:pPr>
      <w:r w:rsidRPr="00CB4F37">
        <w:rPr>
          <w:rFonts w:ascii="Times New Roman" w:hAnsi="Times New Roman" w:cs="Times New Roman"/>
        </w:rPr>
        <w:t>Qualtrics Research Suite [Survey software]. (2013). Provo, UT: Qualtrics.</w:t>
      </w:r>
    </w:p>
    <w:p w14:paraId="1EAA572B" w14:textId="77777777" w:rsidR="00972659" w:rsidRPr="00CB4F37" w:rsidRDefault="00972659" w:rsidP="006371C4">
      <w:pPr>
        <w:widowControl w:val="0"/>
        <w:tabs>
          <w:tab w:val="left" w:pos="9000"/>
        </w:tabs>
        <w:autoSpaceDE w:val="0"/>
        <w:autoSpaceDN w:val="0"/>
        <w:adjustRightInd w:val="0"/>
        <w:spacing w:line="480" w:lineRule="auto"/>
        <w:ind w:left="720" w:right="180" w:hanging="720"/>
        <w:rPr>
          <w:rFonts w:ascii="Times New Roman" w:hAnsi="Times New Roman" w:cs="Times New Roman"/>
          <w:b/>
          <w:color w:val="1A1718"/>
        </w:rPr>
      </w:pPr>
      <w:r w:rsidRPr="00CB4F37">
        <w:rPr>
          <w:rFonts w:ascii="Times New Roman" w:hAnsi="Times New Roman" w:cs="Times New Roman"/>
          <w:color w:val="1A1718"/>
        </w:rPr>
        <w:t xml:space="preserve">Rapoport, A. (1967). </w:t>
      </w:r>
      <w:proofErr w:type="gramStart"/>
      <w:r w:rsidRPr="00CB4F37">
        <w:rPr>
          <w:rFonts w:ascii="Times New Roman" w:hAnsi="Times New Roman" w:cs="Times New Roman"/>
          <w:color w:val="1A1718"/>
        </w:rPr>
        <w:t>A note on the index of cooperation for prisoner’s dilemma.</w:t>
      </w:r>
      <w:proofErr w:type="gramEnd"/>
      <w:r w:rsidRPr="00CB4F37">
        <w:rPr>
          <w:rFonts w:ascii="Times New Roman" w:hAnsi="Times New Roman" w:cs="Times New Roman"/>
          <w:color w:val="1A1718"/>
        </w:rPr>
        <w:t xml:space="preserve"> </w:t>
      </w:r>
      <w:proofErr w:type="gramStart"/>
      <w:r w:rsidRPr="00CB4F37">
        <w:rPr>
          <w:rFonts w:ascii="Times New Roman" w:hAnsi="Times New Roman" w:cs="Times New Roman"/>
          <w:i/>
          <w:iCs/>
          <w:color w:val="1A1718"/>
        </w:rPr>
        <w:t>Journal of Conflict Resolution</w:t>
      </w:r>
      <w:r w:rsidRPr="00CB4F37">
        <w:rPr>
          <w:rFonts w:ascii="Times New Roman" w:hAnsi="Times New Roman" w:cs="Times New Roman"/>
          <w:color w:val="1A1718"/>
        </w:rPr>
        <w:t xml:space="preserve">, </w:t>
      </w:r>
      <w:r w:rsidRPr="00CB4F37">
        <w:rPr>
          <w:rFonts w:ascii="Times New Roman" w:hAnsi="Times New Roman" w:cs="Times New Roman"/>
          <w:i/>
          <w:iCs/>
          <w:color w:val="1A1718"/>
        </w:rPr>
        <w:t>11</w:t>
      </w:r>
      <w:r w:rsidRPr="00CB4F37">
        <w:rPr>
          <w:rFonts w:ascii="Times New Roman" w:hAnsi="Times New Roman" w:cs="Times New Roman"/>
          <w:color w:val="1A1718"/>
        </w:rPr>
        <w:t>, 101–103.</w:t>
      </w:r>
      <w:proofErr w:type="gramEnd"/>
      <w:r w:rsidRPr="00CB4F37">
        <w:rPr>
          <w:rFonts w:ascii="Times New Roman" w:hAnsi="Times New Roman" w:cs="Times New Roman"/>
          <w:color w:val="1A1718"/>
        </w:rPr>
        <w:t xml:space="preserve"> </w:t>
      </w:r>
      <w:proofErr w:type="gramStart"/>
      <w:r w:rsidRPr="00CB4F37">
        <w:rPr>
          <w:rFonts w:ascii="Times New Roman" w:hAnsi="Times New Roman" w:cs="Times New Roman"/>
          <w:color w:val="1A1718"/>
        </w:rPr>
        <w:t>doi</w:t>
      </w:r>
      <w:proofErr w:type="gramEnd"/>
      <w:r w:rsidRPr="00CB4F37">
        <w:rPr>
          <w:rFonts w:ascii="Times New Roman" w:hAnsi="Times New Roman" w:cs="Times New Roman"/>
          <w:color w:val="1A1718"/>
        </w:rPr>
        <w:t>: 10.1177/002200276701100108</w:t>
      </w:r>
    </w:p>
    <w:p w14:paraId="07DED262" w14:textId="77777777" w:rsidR="00972659" w:rsidRPr="00CB4F37" w:rsidRDefault="00972659" w:rsidP="006371C4">
      <w:pPr>
        <w:widowControl w:val="0"/>
        <w:tabs>
          <w:tab w:val="left" w:pos="9000"/>
        </w:tabs>
        <w:autoSpaceDE w:val="0"/>
        <w:autoSpaceDN w:val="0"/>
        <w:adjustRightInd w:val="0"/>
        <w:spacing w:line="480" w:lineRule="auto"/>
        <w:ind w:left="720" w:right="180" w:hanging="720"/>
        <w:rPr>
          <w:rFonts w:ascii="Times New Roman" w:hAnsi="Times New Roman" w:cs="Times New Roman"/>
          <w:color w:val="1A1718"/>
        </w:rPr>
      </w:pPr>
      <w:r w:rsidRPr="00CB4F37">
        <w:rPr>
          <w:rFonts w:ascii="Times New Roman" w:hAnsi="Times New Roman" w:cs="Times New Roman"/>
          <w:color w:val="1A1718"/>
        </w:rPr>
        <w:t xml:space="preserve">Rapoport, A. (1988). </w:t>
      </w:r>
      <w:proofErr w:type="gramStart"/>
      <w:r w:rsidRPr="00CB4F37">
        <w:rPr>
          <w:rFonts w:ascii="Times New Roman" w:hAnsi="Times New Roman" w:cs="Times New Roman"/>
          <w:color w:val="1A1718"/>
        </w:rPr>
        <w:t>Experiments</w:t>
      </w:r>
      <w:proofErr w:type="gramEnd"/>
      <w:r w:rsidRPr="00CB4F37">
        <w:rPr>
          <w:rFonts w:ascii="Times New Roman" w:hAnsi="Times New Roman" w:cs="Times New Roman"/>
          <w:color w:val="1A1718"/>
        </w:rPr>
        <w:t xml:space="preserve"> with N-person social traps I: Prisoner’s dilemma, weak prisoner’s dilemma, volunteer’s dilemma, and largest number. </w:t>
      </w:r>
      <w:proofErr w:type="gramStart"/>
      <w:r w:rsidRPr="00CB4F37">
        <w:rPr>
          <w:rFonts w:ascii="Times New Roman" w:hAnsi="Times New Roman" w:cs="Times New Roman"/>
          <w:i/>
          <w:color w:val="1A1718"/>
        </w:rPr>
        <w:t>Journal of Conflict Resolution, 32</w:t>
      </w:r>
      <w:r w:rsidRPr="00CB4F37">
        <w:rPr>
          <w:rFonts w:ascii="Times New Roman" w:hAnsi="Times New Roman" w:cs="Times New Roman"/>
          <w:color w:val="1A1718"/>
        </w:rPr>
        <w:t>, 457-472.</w:t>
      </w:r>
      <w:proofErr w:type="gramEnd"/>
      <w:r w:rsidRPr="00CB4F37">
        <w:rPr>
          <w:rFonts w:ascii="Times New Roman" w:hAnsi="Times New Roman" w:cs="Times New Roman"/>
          <w:color w:val="1A1718"/>
        </w:rPr>
        <w:t xml:space="preserve"> </w:t>
      </w:r>
      <w:proofErr w:type="gramStart"/>
      <w:r w:rsidRPr="00CB4F37">
        <w:rPr>
          <w:rFonts w:ascii="Times New Roman" w:hAnsi="Times New Roman" w:cs="Times New Roman"/>
          <w:color w:val="1A1718"/>
        </w:rPr>
        <w:t>doi</w:t>
      </w:r>
      <w:proofErr w:type="gramEnd"/>
      <w:r w:rsidRPr="00CB4F37">
        <w:rPr>
          <w:rFonts w:ascii="Times New Roman" w:hAnsi="Times New Roman" w:cs="Times New Roman"/>
          <w:color w:val="1A1718"/>
        </w:rPr>
        <w:t>: 10.1177/0022002788032003003</w:t>
      </w:r>
    </w:p>
    <w:p w14:paraId="0A39B134" w14:textId="77777777" w:rsidR="00972659" w:rsidRPr="00CB4F37" w:rsidRDefault="00972659" w:rsidP="006371C4">
      <w:pPr>
        <w:tabs>
          <w:tab w:val="left" w:pos="9000"/>
        </w:tabs>
        <w:spacing w:line="480" w:lineRule="auto"/>
        <w:ind w:left="720" w:right="180" w:hanging="720"/>
        <w:rPr>
          <w:rFonts w:ascii="Times New Roman" w:hAnsi="Times New Roman" w:cs="Times New Roman"/>
        </w:rPr>
      </w:pPr>
      <w:r w:rsidRPr="00CB4F37">
        <w:rPr>
          <w:rFonts w:ascii="Times New Roman" w:hAnsi="Times New Roman" w:cs="Times New Roman"/>
        </w:rPr>
        <w:t xml:space="preserve">Sally, D. (1995). </w:t>
      </w:r>
      <w:proofErr w:type="gramStart"/>
      <w:r w:rsidRPr="00CB4F37">
        <w:rPr>
          <w:rFonts w:ascii="Times New Roman" w:hAnsi="Times New Roman" w:cs="Times New Roman"/>
        </w:rPr>
        <w:t>Conversation and cooperation in social dilemmas.</w:t>
      </w:r>
      <w:proofErr w:type="gramEnd"/>
      <w:r w:rsidRPr="00CB4F37">
        <w:rPr>
          <w:rFonts w:ascii="Times New Roman" w:hAnsi="Times New Roman" w:cs="Times New Roman"/>
        </w:rPr>
        <w:t xml:space="preserve"> </w:t>
      </w:r>
      <w:proofErr w:type="gramStart"/>
      <w:r w:rsidRPr="00CB4F37">
        <w:rPr>
          <w:rFonts w:ascii="Times New Roman" w:hAnsi="Times New Roman" w:cs="Times New Roman"/>
          <w:i/>
        </w:rPr>
        <w:t>Rationality and Society, 7</w:t>
      </w:r>
      <w:r w:rsidRPr="00CB4F37">
        <w:rPr>
          <w:rFonts w:ascii="Times New Roman" w:hAnsi="Times New Roman" w:cs="Times New Roman"/>
        </w:rPr>
        <w:t>, 58-92.</w:t>
      </w:r>
      <w:proofErr w:type="gramEnd"/>
      <w:r w:rsidRPr="00CB4F37">
        <w:rPr>
          <w:rFonts w:ascii="Times New Roman" w:hAnsi="Times New Roman" w:cs="Times New Roman"/>
        </w:rPr>
        <w:t xml:space="preserve"> </w:t>
      </w:r>
      <w:proofErr w:type="gramStart"/>
      <w:r w:rsidRPr="00CB4F37">
        <w:rPr>
          <w:rFonts w:ascii="Times New Roman" w:eastAsia="Times New Roman" w:hAnsi="Times New Roman" w:cs="Times New Roman"/>
        </w:rPr>
        <w:t>doi</w:t>
      </w:r>
      <w:proofErr w:type="gramEnd"/>
      <w:r w:rsidRPr="00CB4F37">
        <w:rPr>
          <w:rFonts w:ascii="Times New Roman" w:eastAsia="Times New Roman" w:hAnsi="Times New Roman" w:cs="Times New Roman"/>
        </w:rPr>
        <w:t xml:space="preserve">: </w:t>
      </w:r>
      <w:r w:rsidRPr="00CB4F37">
        <w:rPr>
          <w:rStyle w:val="slug-doi"/>
          <w:rFonts w:ascii="Times New Roman" w:eastAsia="Times New Roman" w:hAnsi="Times New Roman" w:cs="Times New Roman"/>
        </w:rPr>
        <w:t>10.1177/1043463195007001004</w:t>
      </w:r>
    </w:p>
    <w:p w14:paraId="624FC2D3" w14:textId="77777777" w:rsidR="00972659" w:rsidRPr="00CB4F37" w:rsidRDefault="00972659" w:rsidP="006371C4">
      <w:pPr>
        <w:tabs>
          <w:tab w:val="left" w:pos="9000"/>
        </w:tabs>
        <w:spacing w:line="480" w:lineRule="auto"/>
        <w:ind w:left="720" w:right="180" w:hanging="720"/>
        <w:rPr>
          <w:rFonts w:ascii="Times New Roman" w:hAnsi="Times New Roman" w:cs="Times New Roman"/>
          <w:b/>
        </w:rPr>
      </w:pPr>
      <w:r w:rsidRPr="00CB4F37">
        <w:rPr>
          <w:rFonts w:ascii="Times New Roman" w:hAnsi="Times New Roman" w:cs="Times New Roman"/>
        </w:rPr>
        <w:t xml:space="preserve">Schwartz, B. (2015). What does it mean to be a rational decision maker? </w:t>
      </w:r>
      <w:proofErr w:type="gramStart"/>
      <w:r w:rsidRPr="00CB4F37">
        <w:rPr>
          <w:rFonts w:ascii="Times New Roman" w:hAnsi="Times New Roman" w:cs="Times New Roman"/>
          <w:i/>
        </w:rPr>
        <w:t>Journal of Marketing Behavior</w:t>
      </w:r>
      <w:r w:rsidRPr="00CB4F37">
        <w:rPr>
          <w:rFonts w:ascii="Times New Roman" w:hAnsi="Times New Roman" w:cs="Times New Roman"/>
        </w:rPr>
        <w:t xml:space="preserve">, </w:t>
      </w:r>
      <w:r w:rsidRPr="00541724">
        <w:rPr>
          <w:rFonts w:ascii="Times New Roman" w:hAnsi="Times New Roman" w:cs="Times New Roman"/>
          <w:i/>
        </w:rPr>
        <w:t>1</w:t>
      </w:r>
      <w:r w:rsidRPr="00CB4F37">
        <w:rPr>
          <w:rFonts w:ascii="Times New Roman" w:hAnsi="Times New Roman" w:cs="Times New Roman"/>
        </w:rPr>
        <w:t>, 113-145.</w:t>
      </w:r>
      <w:proofErr w:type="gramEnd"/>
      <w:r w:rsidRPr="00CB4F37">
        <w:rPr>
          <w:rFonts w:ascii="Times New Roman" w:hAnsi="Times New Roman" w:cs="Times New Roman"/>
        </w:rPr>
        <w:t xml:space="preserve"> http://dx.doi.org/10.1561/107.00000007</w:t>
      </w:r>
    </w:p>
    <w:p w14:paraId="28F1F591" w14:textId="77777777" w:rsidR="00972659" w:rsidRPr="00CB4F37" w:rsidRDefault="00972659" w:rsidP="006371C4">
      <w:pPr>
        <w:tabs>
          <w:tab w:val="left" w:pos="9000"/>
        </w:tabs>
        <w:spacing w:line="480" w:lineRule="auto"/>
        <w:ind w:left="720" w:right="180" w:hanging="720"/>
        <w:rPr>
          <w:rFonts w:ascii="Times New Roman" w:hAnsi="Times New Roman" w:cs="Times New Roman"/>
        </w:rPr>
      </w:pPr>
      <w:r w:rsidRPr="00CB4F37">
        <w:rPr>
          <w:rFonts w:ascii="Times New Roman" w:hAnsi="Times New Roman" w:cs="Times New Roman"/>
        </w:rPr>
        <w:lastRenderedPageBreak/>
        <w:t xml:space="preserve">Stanovich K. E. (2015). </w:t>
      </w:r>
      <w:proofErr w:type="gramStart"/>
      <w:r w:rsidRPr="00CB4F37">
        <w:rPr>
          <w:rFonts w:ascii="Times New Roman" w:hAnsi="Times New Roman" w:cs="Times New Roman"/>
        </w:rPr>
        <w:t>Meta-rationality in cognitive science.</w:t>
      </w:r>
      <w:proofErr w:type="gramEnd"/>
      <w:r w:rsidRPr="00CB4F37">
        <w:rPr>
          <w:rFonts w:ascii="Times New Roman" w:hAnsi="Times New Roman" w:cs="Times New Roman"/>
        </w:rPr>
        <w:t xml:space="preserve"> </w:t>
      </w:r>
      <w:proofErr w:type="gramStart"/>
      <w:r w:rsidRPr="00CB4F37">
        <w:rPr>
          <w:rFonts w:ascii="Times New Roman" w:hAnsi="Times New Roman" w:cs="Times New Roman"/>
          <w:i/>
        </w:rPr>
        <w:t>Journal of Marketing Behavior</w:t>
      </w:r>
      <w:r w:rsidRPr="00CB4F37">
        <w:rPr>
          <w:rFonts w:ascii="Times New Roman" w:hAnsi="Times New Roman" w:cs="Times New Roman"/>
        </w:rPr>
        <w:t xml:space="preserve">, </w:t>
      </w:r>
      <w:r w:rsidRPr="00541724">
        <w:rPr>
          <w:rFonts w:ascii="Times New Roman" w:hAnsi="Times New Roman" w:cs="Times New Roman"/>
          <w:i/>
        </w:rPr>
        <w:t>1</w:t>
      </w:r>
      <w:r w:rsidRPr="00CB4F37">
        <w:rPr>
          <w:rFonts w:ascii="Times New Roman" w:hAnsi="Times New Roman" w:cs="Times New Roman"/>
        </w:rPr>
        <w:t>, 147-156.</w:t>
      </w:r>
      <w:proofErr w:type="gramEnd"/>
      <w:r w:rsidRPr="00CB4F37">
        <w:rPr>
          <w:rFonts w:ascii="Times New Roman" w:hAnsi="Times New Roman" w:cs="Times New Roman"/>
        </w:rPr>
        <w:t xml:space="preserve"> </w:t>
      </w:r>
      <w:proofErr w:type="gramStart"/>
      <w:r w:rsidRPr="00CB4F37">
        <w:rPr>
          <w:rFonts w:ascii="Times New Roman" w:hAnsi="Times New Roman" w:cs="Times New Roman"/>
        </w:rPr>
        <w:t>doi</w:t>
      </w:r>
      <w:proofErr w:type="gramEnd"/>
      <w:r w:rsidRPr="00CB4F37">
        <w:rPr>
          <w:rFonts w:ascii="Times New Roman" w:hAnsi="Times New Roman" w:cs="Times New Roman"/>
        </w:rPr>
        <w:t>: 10.1561/107.00000009</w:t>
      </w:r>
    </w:p>
    <w:p w14:paraId="65667824" w14:textId="77777777" w:rsidR="00972659" w:rsidRPr="00CB4F37" w:rsidRDefault="00972659" w:rsidP="006371C4">
      <w:pPr>
        <w:tabs>
          <w:tab w:val="left" w:pos="9000"/>
        </w:tabs>
        <w:spacing w:line="480" w:lineRule="auto"/>
        <w:ind w:left="720" w:right="180" w:hanging="720"/>
        <w:rPr>
          <w:rFonts w:ascii="Times New Roman" w:hAnsi="Times New Roman" w:cs="Times New Roman"/>
        </w:rPr>
      </w:pPr>
      <w:r w:rsidRPr="00CB4F37">
        <w:rPr>
          <w:rFonts w:ascii="Times New Roman" w:hAnsi="Times New Roman" w:cs="Times New Roman"/>
        </w:rPr>
        <w:t xml:space="preserve">Tabachnick, B. G., &amp; Fidell, L. S. (2007). </w:t>
      </w:r>
      <w:r w:rsidRPr="00CB4F37">
        <w:rPr>
          <w:rFonts w:ascii="Times New Roman" w:hAnsi="Times New Roman" w:cs="Times New Roman"/>
          <w:i/>
        </w:rPr>
        <w:t>Using multivariate statistics</w:t>
      </w:r>
      <w:r w:rsidRPr="00CB4F37">
        <w:rPr>
          <w:rFonts w:ascii="Times New Roman" w:hAnsi="Times New Roman" w:cs="Times New Roman"/>
        </w:rPr>
        <w:t xml:space="preserve"> (5th ed.). Boston, MA: Pearson Education.</w:t>
      </w:r>
    </w:p>
    <w:p w14:paraId="271BED53" w14:textId="5BA12CFE" w:rsidR="00972659" w:rsidRPr="00CB4F37" w:rsidRDefault="00972659" w:rsidP="006371C4">
      <w:pPr>
        <w:tabs>
          <w:tab w:val="left" w:pos="9000"/>
        </w:tabs>
        <w:spacing w:line="480" w:lineRule="auto"/>
        <w:ind w:left="720" w:right="180" w:hanging="720"/>
        <w:rPr>
          <w:rFonts w:ascii="Times New Roman" w:hAnsi="Times New Roman" w:cs="Times New Roman"/>
        </w:rPr>
      </w:pPr>
      <w:r w:rsidRPr="00CB4F37">
        <w:rPr>
          <w:rFonts w:ascii="Times New Roman" w:hAnsi="Times New Roman" w:cs="Times New Roman"/>
        </w:rPr>
        <w:t xml:space="preserve">Tsebelis, G. (1989). The abuse of probability in political analysis: the Robinson Crusoe fallacy. </w:t>
      </w:r>
      <w:proofErr w:type="gramStart"/>
      <w:r w:rsidRPr="00CB4F37">
        <w:rPr>
          <w:rFonts w:ascii="Times New Roman" w:hAnsi="Times New Roman" w:cs="Times New Roman"/>
          <w:i/>
        </w:rPr>
        <w:t>American Political Science Review, 83</w:t>
      </w:r>
      <w:r w:rsidRPr="00CB4F37">
        <w:rPr>
          <w:rFonts w:ascii="Times New Roman" w:hAnsi="Times New Roman" w:cs="Times New Roman"/>
        </w:rPr>
        <w:t>, 77-91.</w:t>
      </w:r>
      <w:proofErr w:type="gramEnd"/>
      <w:r w:rsidRPr="00CB4F37">
        <w:rPr>
          <w:rFonts w:ascii="Times New Roman" w:hAnsi="Times New Roman" w:cs="Times New Roman"/>
        </w:rPr>
        <w:t xml:space="preserve"> </w:t>
      </w:r>
      <w:r w:rsidRPr="00CB4F37">
        <w:rPr>
          <w:rFonts w:ascii="Times New Roman" w:eastAsia="Times New Roman" w:hAnsi="Times New Roman" w:cs="Times New Roman"/>
        </w:rPr>
        <w:t>http://dx.doi.org/10.2307/1956435</w:t>
      </w:r>
    </w:p>
    <w:p w14:paraId="756C405F" w14:textId="5147FB18" w:rsidR="00972659" w:rsidRPr="00CB4F37" w:rsidRDefault="00972659" w:rsidP="006371C4">
      <w:pPr>
        <w:tabs>
          <w:tab w:val="left" w:pos="9000"/>
        </w:tabs>
        <w:spacing w:line="480" w:lineRule="auto"/>
        <w:ind w:left="720" w:right="180" w:hanging="720"/>
        <w:rPr>
          <w:rFonts w:ascii="Times New Roman" w:hAnsi="Times New Roman" w:cs="Times New Roman"/>
        </w:rPr>
      </w:pPr>
      <w:r w:rsidRPr="00CB4F37">
        <w:rPr>
          <w:rFonts w:ascii="Times New Roman" w:hAnsi="Times New Roman" w:cs="Times New Roman"/>
        </w:rPr>
        <w:t xml:space="preserve">Van Lange, P. A. M. (1999). </w:t>
      </w:r>
      <w:r w:rsidRPr="00CB4F37">
        <w:rPr>
          <w:rFonts w:ascii="Times New Roman" w:eastAsia="Times New Roman" w:hAnsi="Times New Roman" w:cs="Times New Roman"/>
        </w:rPr>
        <w:t xml:space="preserve">The pursuit of joint outcomes and equality in outcomes: An integrative model of social value orientation. </w:t>
      </w:r>
      <w:proofErr w:type="gramStart"/>
      <w:r w:rsidRPr="00CB4F37">
        <w:rPr>
          <w:rFonts w:ascii="Times New Roman" w:eastAsia="Times New Roman" w:hAnsi="Times New Roman" w:cs="Times New Roman"/>
          <w:i/>
        </w:rPr>
        <w:t>Journal of Personality and Social Psychology, 77</w:t>
      </w:r>
      <w:r w:rsidRPr="00CB4F37">
        <w:rPr>
          <w:rFonts w:ascii="Times New Roman" w:eastAsia="Times New Roman" w:hAnsi="Times New Roman" w:cs="Times New Roman"/>
        </w:rPr>
        <w:t>, 337-449.</w:t>
      </w:r>
      <w:proofErr w:type="gramEnd"/>
      <w:r w:rsidRPr="00CB4F37">
        <w:rPr>
          <w:rFonts w:ascii="Times New Roman" w:eastAsia="Times New Roman" w:hAnsi="Times New Roman" w:cs="Times New Roman"/>
        </w:rPr>
        <w:t xml:space="preserve"> </w:t>
      </w:r>
      <w:proofErr w:type="gramStart"/>
      <w:r w:rsidRPr="00CB4F37">
        <w:rPr>
          <w:rFonts w:ascii="Times New Roman" w:eastAsia="Times New Roman" w:hAnsi="Times New Roman" w:cs="Times New Roman"/>
        </w:rPr>
        <w:t>doi.org</w:t>
      </w:r>
      <w:proofErr w:type="gramEnd"/>
      <w:r w:rsidRPr="00CB4F37">
        <w:rPr>
          <w:rFonts w:ascii="Times New Roman" w:eastAsia="Times New Roman" w:hAnsi="Times New Roman" w:cs="Times New Roman"/>
        </w:rPr>
        <w:t>/10.1037/0022-3514.77.2.337</w:t>
      </w:r>
    </w:p>
    <w:p w14:paraId="54EE77B1" w14:textId="77777777" w:rsidR="00972659" w:rsidRDefault="00972659" w:rsidP="006371C4">
      <w:pPr>
        <w:tabs>
          <w:tab w:val="left" w:pos="9000"/>
        </w:tabs>
        <w:spacing w:line="480" w:lineRule="auto"/>
        <w:ind w:left="720" w:right="180" w:hanging="720"/>
        <w:rPr>
          <w:rFonts w:ascii="Times New Roman" w:hAnsi="Times New Roman" w:cs="Times New Roman"/>
        </w:rPr>
      </w:pPr>
      <w:r w:rsidRPr="00CB4F37">
        <w:rPr>
          <w:rFonts w:ascii="Times New Roman" w:hAnsi="Times New Roman" w:cs="Times New Roman"/>
        </w:rPr>
        <w:t xml:space="preserve">Weesie, J. (1993). </w:t>
      </w:r>
      <w:proofErr w:type="gramStart"/>
      <w:r w:rsidRPr="00CB4F37">
        <w:rPr>
          <w:rFonts w:ascii="Times New Roman" w:hAnsi="Times New Roman" w:cs="Times New Roman"/>
        </w:rPr>
        <w:t>Asymmetry and timing in the volunteer's dilemma.</w:t>
      </w:r>
      <w:proofErr w:type="gramEnd"/>
      <w:r w:rsidRPr="00CB4F37">
        <w:rPr>
          <w:rFonts w:ascii="Times New Roman" w:hAnsi="Times New Roman" w:cs="Times New Roman"/>
        </w:rPr>
        <w:t xml:space="preserve"> </w:t>
      </w:r>
      <w:proofErr w:type="gramStart"/>
      <w:r w:rsidRPr="00CB4F37">
        <w:rPr>
          <w:rFonts w:ascii="Times New Roman" w:hAnsi="Times New Roman" w:cs="Times New Roman"/>
          <w:i/>
        </w:rPr>
        <w:t>Journal of Conflict Resolution</w:t>
      </w:r>
      <w:r w:rsidRPr="00CB4F37">
        <w:rPr>
          <w:rFonts w:ascii="Times New Roman" w:hAnsi="Times New Roman" w:cs="Times New Roman"/>
        </w:rPr>
        <w:t xml:space="preserve">, </w:t>
      </w:r>
      <w:r w:rsidRPr="00CB4F37">
        <w:rPr>
          <w:rFonts w:ascii="Times New Roman" w:hAnsi="Times New Roman" w:cs="Times New Roman"/>
          <w:i/>
        </w:rPr>
        <w:t>37</w:t>
      </w:r>
      <w:r w:rsidRPr="00CB4F37">
        <w:rPr>
          <w:rFonts w:ascii="Times New Roman" w:hAnsi="Times New Roman" w:cs="Times New Roman"/>
        </w:rPr>
        <w:t>, 569-590.</w:t>
      </w:r>
      <w:proofErr w:type="gramEnd"/>
      <w:r w:rsidRPr="00CB4F37">
        <w:rPr>
          <w:rFonts w:ascii="Times New Roman" w:hAnsi="Times New Roman" w:cs="Times New Roman"/>
        </w:rPr>
        <w:t xml:space="preserve"> </w:t>
      </w:r>
      <w:proofErr w:type="gramStart"/>
      <w:r w:rsidRPr="00CB4F37">
        <w:rPr>
          <w:rFonts w:ascii="Times New Roman" w:hAnsi="Times New Roman" w:cs="Times New Roman"/>
        </w:rPr>
        <w:t>doi:10.1177</w:t>
      </w:r>
      <w:proofErr w:type="gramEnd"/>
      <w:r w:rsidRPr="00CB4F37">
        <w:rPr>
          <w:rFonts w:ascii="Times New Roman" w:hAnsi="Times New Roman" w:cs="Times New Roman"/>
        </w:rPr>
        <w:t>/0022002793037003008</w:t>
      </w:r>
    </w:p>
    <w:p w14:paraId="5B72B2D1" w14:textId="43202123" w:rsidR="00972659" w:rsidRPr="00ED7C2F" w:rsidRDefault="00972659" w:rsidP="006371C4">
      <w:pPr>
        <w:spacing w:line="480" w:lineRule="auto"/>
        <w:ind w:left="720" w:right="180" w:hanging="720"/>
        <w:rPr>
          <w:rFonts w:ascii="Times New Roman" w:hAnsi="Times New Roman" w:cs="Times New Roman"/>
        </w:rPr>
      </w:pPr>
      <w:r w:rsidRPr="00ED7C2F">
        <w:rPr>
          <w:rFonts w:ascii="Times New Roman" w:hAnsi="Times New Roman" w:cs="Times New Roman"/>
        </w:rPr>
        <w:t>Wetzels, R.,</w:t>
      </w:r>
      <w:r w:rsidR="008A5C57">
        <w:rPr>
          <w:rFonts w:ascii="Times New Roman" w:hAnsi="Times New Roman" w:cs="Times New Roman"/>
        </w:rPr>
        <w:t xml:space="preserve"> </w:t>
      </w:r>
      <w:r w:rsidRPr="00ED7C2F">
        <w:rPr>
          <w:rFonts w:ascii="Times New Roman" w:hAnsi="Times New Roman" w:cs="Times New Roman"/>
        </w:rPr>
        <w:t>Matzke, D., Lee, M. D., Rouder, J. N., Iverson, G. J., and Wagenmakers,</w:t>
      </w:r>
      <w:r>
        <w:rPr>
          <w:rFonts w:ascii="Times New Roman" w:hAnsi="Times New Roman" w:cs="Times New Roman"/>
        </w:rPr>
        <w:t xml:space="preserve"> </w:t>
      </w:r>
      <w:r w:rsidRPr="00ED7C2F">
        <w:rPr>
          <w:rFonts w:ascii="Times New Roman" w:hAnsi="Times New Roman" w:cs="Times New Roman"/>
        </w:rPr>
        <w:t>E</w:t>
      </w:r>
      <w:proofErr w:type="gramStart"/>
      <w:r w:rsidRPr="00ED7C2F">
        <w:rPr>
          <w:rFonts w:ascii="Times New Roman" w:hAnsi="Times New Roman" w:cs="Times New Roman"/>
        </w:rPr>
        <w:t>.-</w:t>
      </w:r>
      <w:proofErr w:type="gramEnd"/>
      <w:r w:rsidRPr="00ED7C2F">
        <w:rPr>
          <w:rFonts w:ascii="Times New Roman" w:hAnsi="Times New Roman" w:cs="Times New Roman"/>
        </w:rPr>
        <w:t>J. (2011). Statistical evidence in experimental psychology: an empirical</w:t>
      </w:r>
      <w:r>
        <w:rPr>
          <w:rFonts w:ascii="Times New Roman" w:hAnsi="Times New Roman" w:cs="Times New Roman"/>
        </w:rPr>
        <w:t xml:space="preserve"> </w:t>
      </w:r>
      <w:r w:rsidRPr="00ED7C2F">
        <w:rPr>
          <w:rFonts w:ascii="Times New Roman" w:hAnsi="Times New Roman" w:cs="Times New Roman"/>
        </w:rPr>
        <w:t xml:space="preserve">comparison of 855 t tests. </w:t>
      </w:r>
      <w:proofErr w:type="gramStart"/>
      <w:r>
        <w:rPr>
          <w:rFonts w:ascii="Times New Roman" w:hAnsi="Times New Roman" w:cs="Times New Roman"/>
          <w:i/>
        </w:rPr>
        <w:t>Perspectives on Psychological Science</w:t>
      </w:r>
      <w:r w:rsidRPr="00ED7C2F">
        <w:rPr>
          <w:rFonts w:ascii="Times New Roman" w:hAnsi="Times New Roman" w:cs="Times New Roman"/>
        </w:rPr>
        <w:t>.</w:t>
      </w:r>
      <w:proofErr w:type="gramEnd"/>
      <w:r w:rsidRPr="00ED7C2F">
        <w:rPr>
          <w:rFonts w:ascii="Times New Roman" w:hAnsi="Times New Roman" w:cs="Times New Roman"/>
        </w:rPr>
        <w:t xml:space="preserve"> </w:t>
      </w:r>
      <w:proofErr w:type="gramStart"/>
      <w:r w:rsidRPr="00ED7C2F">
        <w:rPr>
          <w:rFonts w:ascii="Times New Roman" w:hAnsi="Times New Roman" w:cs="Times New Roman"/>
        </w:rPr>
        <w:t>6, 291–298.</w:t>
      </w:r>
      <w:proofErr w:type="gramEnd"/>
      <w:r w:rsidRPr="00ED7C2F">
        <w:rPr>
          <w:rFonts w:ascii="Times New Roman" w:hAnsi="Times New Roman" w:cs="Times New Roman"/>
        </w:rPr>
        <w:t xml:space="preserve"> </w:t>
      </w:r>
      <w:proofErr w:type="gramStart"/>
      <w:r w:rsidRPr="00ED7C2F">
        <w:rPr>
          <w:rFonts w:ascii="Times New Roman" w:hAnsi="Times New Roman" w:cs="Times New Roman"/>
        </w:rPr>
        <w:t>doi</w:t>
      </w:r>
      <w:proofErr w:type="gramEnd"/>
      <w:r w:rsidRPr="00ED7C2F">
        <w:rPr>
          <w:rFonts w:ascii="Times New Roman" w:hAnsi="Times New Roman" w:cs="Times New Roman"/>
        </w:rPr>
        <w:t>: 10.1177/</w:t>
      </w:r>
      <w:r>
        <w:rPr>
          <w:rFonts w:ascii="Times New Roman" w:hAnsi="Times New Roman" w:cs="Times New Roman"/>
        </w:rPr>
        <w:t xml:space="preserve"> </w:t>
      </w:r>
      <w:r w:rsidRPr="00ED7C2F">
        <w:rPr>
          <w:rFonts w:ascii="Times New Roman" w:hAnsi="Times New Roman" w:cs="Times New Roman"/>
        </w:rPr>
        <w:t>1745691611406923</w:t>
      </w:r>
    </w:p>
    <w:p w14:paraId="3E2D7032" w14:textId="77777777" w:rsidR="00ED7C2F" w:rsidRDefault="00ED7C2F" w:rsidP="006371C4">
      <w:pPr>
        <w:spacing w:line="480" w:lineRule="auto"/>
        <w:ind w:left="720" w:right="180" w:hanging="720"/>
        <w:rPr>
          <w:rFonts w:ascii="Times New Roman" w:hAnsi="Times New Roman" w:cs="Times New Roman"/>
        </w:rPr>
      </w:pPr>
    </w:p>
    <w:p w14:paraId="7035F831" w14:textId="77777777" w:rsidR="00ED7C2F" w:rsidRDefault="00ED7C2F" w:rsidP="006371C4">
      <w:pPr>
        <w:spacing w:line="480" w:lineRule="auto"/>
        <w:ind w:left="720" w:right="180" w:hanging="720"/>
        <w:rPr>
          <w:rFonts w:ascii="Times New Roman" w:hAnsi="Times New Roman" w:cs="Times New Roman"/>
        </w:rPr>
      </w:pPr>
    </w:p>
    <w:p w14:paraId="617F5B52" w14:textId="77777777" w:rsidR="00ED7C2F" w:rsidRDefault="00ED7C2F" w:rsidP="006371C4">
      <w:pPr>
        <w:spacing w:line="480" w:lineRule="auto"/>
        <w:ind w:left="720" w:right="180" w:hanging="720"/>
        <w:rPr>
          <w:rFonts w:ascii="Times New Roman" w:hAnsi="Times New Roman" w:cs="Times New Roman"/>
        </w:rPr>
      </w:pPr>
    </w:p>
    <w:p w14:paraId="2A6BF0B5" w14:textId="77777777" w:rsidR="00ED7C2F" w:rsidRPr="00CB4F37" w:rsidRDefault="00ED7C2F" w:rsidP="006371C4">
      <w:pPr>
        <w:spacing w:line="480" w:lineRule="auto"/>
        <w:ind w:left="720" w:right="180" w:hanging="720"/>
        <w:rPr>
          <w:rFonts w:ascii="Times New Roman" w:hAnsi="Times New Roman" w:cs="Times New Roman"/>
          <w:b/>
        </w:rPr>
      </w:pPr>
    </w:p>
    <w:p w14:paraId="2EF8BCB4" w14:textId="77777777" w:rsidR="00F96329" w:rsidRDefault="00F96329" w:rsidP="006371C4">
      <w:pPr>
        <w:ind w:left="720" w:right="180" w:hanging="720"/>
        <w:rPr>
          <w:rFonts w:ascii="Times New Roman" w:hAnsi="Times New Roman" w:cs="Times New Roman"/>
          <w:b/>
        </w:rPr>
      </w:pPr>
    </w:p>
    <w:p w14:paraId="176C20F5" w14:textId="77777777" w:rsidR="00F96329" w:rsidRDefault="00F96329" w:rsidP="006371C4">
      <w:pPr>
        <w:ind w:left="720" w:right="180" w:hanging="720"/>
        <w:rPr>
          <w:rFonts w:ascii="Times New Roman" w:hAnsi="Times New Roman" w:cs="Times New Roman"/>
          <w:b/>
        </w:rPr>
      </w:pPr>
    </w:p>
    <w:p w14:paraId="2A390922" w14:textId="77777777" w:rsidR="00F96329" w:rsidRDefault="00F96329" w:rsidP="006371C4">
      <w:pPr>
        <w:ind w:left="720" w:right="180" w:hanging="720"/>
        <w:rPr>
          <w:rFonts w:ascii="Times New Roman" w:hAnsi="Times New Roman" w:cs="Times New Roman"/>
          <w:b/>
        </w:rPr>
      </w:pPr>
    </w:p>
    <w:p w14:paraId="692024AE" w14:textId="77777777" w:rsidR="00F96329" w:rsidRDefault="00F96329" w:rsidP="006371C4">
      <w:pPr>
        <w:ind w:left="720" w:right="180" w:hanging="720"/>
        <w:rPr>
          <w:rFonts w:ascii="Times New Roman" w:hAnsi="Times New Roman" w:cs="Times New Roman"/>
          <w:b/>
        </w:rPr>
      </w:pPr>
    </w:p>
    <w:p w14:paraId="112C246B" w14:textId="77777777" w:rsidR="00F96329" w:rsidRDefault="00F96329" w:rsidP="006371C4">
      <w:pPr>
        <w:ind w:left="720" w:right="180" w:hanging="720"/>
        <w:rPr>
          <w:rFonts w:ascii="Times New Roman" w:hAnsi="Times New Roman" w:cs="Times New Roman"/>
          <w:b/>
        </w:rPr>
      </w:pPr>
    </w:p>
    <w:p w14:paraId="213B3859" w14:textId="77777777" w:rsidR="002A282C" w:rsidRDefault="002A282C" w:rsidP="006B221A">
      <w:pPr>
        <w:ind w:right="180"/>
        <w:rPr>
          <w:rFonts w:ascii="Times New Roman" w:hAnsi="Times New Roman" w:cs="Times New Roman"/>
          <w:b/>
        </w:rPr>
      </w:pPr>
      <w:bookmarkStart w:id="0" w:name="_GoBack"/>
      <w:bookmarkEnd w:id="0"/>
    </w:p>
    <w:p w14:paraId="68944F88" w14:textId="77777777" w:rsidR="006B221A" w:rsidRDefault="006B221A" w:rsidP="006B221A">
      <w:pPr>
        <w:ind w:right="180"/>
        <w:rPr>
          <w:rFonts w:ascii="Times New Roman" w:hAnsi="Times New Roman" w:cs="Times New Roman"/>
          <w:b/>
        </w:rPr>
      </w:pPr>
    </w:p>
    <w:p w14:paraId="1CBBFD15" w14:textId="77777777" w:rsidR="006B221A" w:rsidRDefault="006B221A" w:rsidP="006B221A">
      <w:pPr>
        <w:ind w:right="180"/>
        <w:rPr>
          <w:rFonts w:ascii="Times New Roman" w:hAnsi="Times New Roman" w:cs="Times New Roman"/>
          <w:b/>
        </w:rPr>
      </w:pPr>
    </w:p>
    <w:p w14:paraId="769A5FCA" w14:textId="77777777" w:rsidR="005C1725" w:rsidRDefault="005C1725" w:rsidP="005C1725">
      <w:pPr>
        <w:spacing w:line="480" w:lineRule="auto"/>
        <w:ind w:right="180"/>
        <w:rPr>
          <w:rFonts w:ascii="Times New Roman" w:hAnsi="Times New Roman" w:cs="Times New Roman"/>
          <w:b/>
        </w:rPr>
      </w:pPr>
    </w:p>
    <w:p w14:paraId="0DFE9951" w14:textId="6D0D20C6" w:rsidR="00B036A1" w:rsidRDefault="00B036A1" w:rsidP="005C1725">
      <w:pPr>
        <w:spacing w:line="480" w:lineRule="auto"/>
        <w:ind w:right="180"/>
        <w:jc w:val="center"/>
        <w:rPr>
          <w:rFonts w:ascii="Times New Roman" w:hAnsi="Times New Roman" w:cs="Times New Roman"/>
          <w:b/>
        </w:rPr>
      </w:pPr>
      <w:r>
        <w:rPr>
          <w:rFonts w:ascii="Times New Roman" w:hAnsi="Times New Roman" w:cs="Times New Roman"/>
          <w:b/>
        </w:rPr>
        <w:lastRenderedPageBreak/>
        <w:t>APPENDIX</w:t>
      </w:r>
    </w:p>
    <w:p w14:paraId="7B4C73EA" w14:textId="77777777" w:rsidR="00B036A1" w:rsidRDefault="00B036A1" w:rsidP="00B036A1">
      <w:pPr>
        <w:spacing w:line="480" w:lineRule="auto"/>
        <w:ind w:right="180"/>
        <w:rPr>
          <w:rFonts w:ascii="Times New Roman" w:hAnsi="Times New Roman" w:cs="Times New Roman"/>
          <w:b/>
        </w:rPr>
      </w:pPr>
      <w:r>
        <w:rPr>
          <w:rFonts w:ascii="Times New Roman" w:hAnsi="Times New Roman" w:cs="Times New Roman"/>
          <w:b/>
        </w:rPr>
        <w:t xml:space="preserve">Raw data </w:t>
      </w:r>
    </w:p>
    <w:p w14:paraId="3F07E0C1" w14:textId="77777777" w:rsidR="00B036A1" w:rsidRPr="001C2587" w:rsidRDefault="00B036A1" w:rsidP="00B036A1">
      <w:pPr>
        <w:spacing w:line="480" w:lineRule="auto"/>
        <w:ind w:right="180"/>
        <w:rPr>
          <w:rFonts w:ascii="Times New Roman" w:hAnsi="Times New Roman" w:cs="Times New Roman"/>
          <w:b/>
        </w:rPr>
      </w:pPr>
      <w:r w:rsidRPr="001C2587">
        <w:rPr>
          <w:rFonts w:ascii="Times New Roman" w:hAnsi="Times New Roman" w:cs="Times New Roman"/>
        </w:rPr>
        <w:t xml:space="preserve">The raw data used for analysis are available online from </w:t>
      </w:r>
      <w:r w:rsidRPr="003A470A">
        <w:rPr>
          <w:rFonts w:ascii="Times New Roman" w:hAnsi="Times New Roman" w:cs="Times New Roman"/>
        </w:rPr>
        <w:t>https://tinyurl.com/k38zm35</w:t>
      </w:r>
    </w:p>
    <w:p w14:paraId="2C46129F" w14:textId="77777777" w:rsidR="00B036A1" w:rsidRPr="001C2587" w:rsidRDefault="00B036A1" w:rsidP="00B036A1">
      <w:pPr>
        <w:spacing w:line="480" w:lineRule="auto"/>
        <w:ind w:right="180" w:firstLine="720"/>
        <w:rPr>
          <w:rFonts w:ascii="Times New Roman" w:hAnsi="Times New Roman" w:cs="Times New Roman"/>
        </w:rPr>
      </w:pPr>
    </w:p>
    <w:p w14:paraId="174534AE" w14:textId="77777777" w:rsidR="00B036A1" w:rsidRDefault="00B036A1" w:rsidP="00B036A1">
      <w:pPr>
        <w:spacing w:line="480" w:lineRule="auto"/>
        <w:ind w:right="180"/>
        <w:rPr>
          <w:rFonts w:ascii="Times New Roman" w:hAnsi="Times New Roman" w:cs="Times New Roman"/>
          <w:b/>
        </w:rPr>
      </w:pPr>
      <w:r w:rsidRPr="003127E8">
        <w:rPr>
          <w:rFonts w:ascii="Times New Roman" w:hAnsi="Times New Roman" w:cs="Times New Roman"/>
          <w:b/>
        </w:rPr>
        <w:t xml:space="preserve">Additional </w:t>
      </w:r>
      <w:r>
        <w:rPr>
          <w:rFonts w:ascii="Times New Roman" w:hAnsi="Times New Roman" w:cs="Times New Roman"/>
          <w:b/>
        </w:rPr>
        <w:t>A</w:t>
      </w:r>
      <w:r w:rsidRPr="003127E8">
        <w:rPr>
          <w:rFonts w:ascii="Times New Roman" w:hAnsi="Times New Roman" w:cs="Times New Roman"/>
          <w:b/>
        </w:rPr>
        <w:t xml:space="preserve">nalyses </w:t>
      </w:r>
      <w:r>
        <w:rPr>
          <w:rFonts w:ascii="Times New Roman" w:hAnsi="Times New Roman" w:cs="Times New Roman"/>
          <w:b/>
        </w:rPr>
        <w:t>C</w:t>
      </w:r>
      <w:r w:rsidRPr="003127E8">
        <w:rPr>
          <w:rFonts w:ascii="Times New Roman" w:hAnsi="Times New Roman" w:cs="Times New Roman"/>
          <w:b/>
        </w:rPr>
        <w:t xml:space="preserve">onducted on </w:t>
      </w:r>
      <w:r>
        <w:rPr>
          <w:rFonts w:ascii="Times New Roman" w:hAnsi="Times New Roman" w:cs="Times New Roman"/>
          <w:b/>
        </w:rPr>
        <w:t>P</w:t>
      </w:r>
      <w:r w:rsidRPr="003127E8">
        <w:rPr>
          <w:rFonts w:ascii="Times New Roman" w:hAnsi="Times New Roman" w:cs="Times New Roman"/>
          <w:b/>
        </w:rPr>
        <w:t xml:space="preserve">ooled </w:t>
      </w:r>
      <w:r>
        <w:rPr>
          <w:rFonts w:ascii="Times New Roman" w:hAnsi="Times New Roman" w:cs="Times New Roman"/>
          <w:b/>
        </w:rPr>
        <w:t>D</w:t>
      </w:r>
      <w:r w:rsidRPr="003127E8">
        <w:rPr>
          <w:rFonts w:ascii="Times New Roman" w:hAnsi="Times New Roman" w:cs="Times New Roman"/>
          <w:b/>
        </w:rPr>
        <w:t>ata</w:t>
      </w:r>
    </w:p>
    <w:p w14:paraId="2FB2AD1D" w14:textId="69F383D5" w:rsidR="0062786D" w:rsidRDefault="00B036A1" w:rsidP="00B036A1">
      <w:pPr>
        <w:spacing w:line="480" w:lineRule="auto"/>
        <w:ind w:right="180"/>
        <w:rPr>
          <w:rFonts w:ascii="Times New Roman" w:hAnsi="Times New Roman" w:cs="Times New Roman"/>
        </w:rPr>
      </w:pPr>
      <w:r>
        <w:rPr>
          <w:rFonts w:ascii="Times New Roman" w:hAnsi="Times New Roman" w:cs="Times New Roman"/>
          <w:b/>
        </w:rPr>
        <w:tab/>
      </w:r>
      <w:proofErr w:type="gramStart"/>
      <w:r>
        <w:rPr>
          <w:rFonts w:ascii="Times New Roman" w:hAnsi="Times New Roman" w:cs="Times New Roman"/>
          <w:b/>
        </w:rPr>
        <w:t>Egocentrism across temptation.</w:t>
      </w:r>
      <w:proofErr w:type="gramEnd"/>
      <w:r>
        <w:rPr>
          <w:rFonts w:ascii="Times New Roman" w:hAnsi="Times New Roman" w:cs="Times New Roman"/>
          <w:b/>
        </w:rPr>
        <w:t xml:space="preserve"> </w:t>
      </w:r>
      <w:r w:rsidRPr="00243804">
        <w:rPr>
          <w:rFonts w:ascii="Times New Roman" w:hAnsi="Times New Roman" w:cs="Times New Roman"/>
        </w:rPr>
        <w:t xml:space="preserve">For a comprehensive look at the egocentric pattern, we plotted the preference to volunteer as a function of all three levels of the temptation payoff. We collapsed over the two games with the same temptation payoff separately for self (other/high and other/low; self temptation = 3) and for other (self/high and self/low; other temptation = 3). The result, shown in Figure </w:t>
      </w:r>
      <w:r>
        <w:rPr>
          <w:rFonts w:ascii="Times New Roman" w:hAnsi="Times New Roman" w:cs="Times New Roman"/>
        </w:rPr>
        <w:t>A1</w:t>
      </w:r>
      <w:r w:rsidRPr="00243804">
        <w:rPr>
          <w:rFonts w:ascii="Times New Roman" w:hAnsi="Times New Roman" w:cs="Times New Roman"/>
        </w:rPr>
        <w:t>, was that the preference to volunteer decreased with the size of the self’s temptation payoff, but was unaffected by the other’s temptation payoff.</w:t>
      </w:r>
    </w:p>
    <w:p w14:paraId="054BDC30" w14:textId="77777777" w:rsidR="0062786D" w:rsidRPr="0062786D" w:rsidRDefault="0062786D" w:rsidP="0062786D">
      <w:pPr>
        <w:spacing w:line="480" w:lineRule="auto"/>
        <w:ind w:right="180" w:firstLine="720"/>
        <w:rPr>
          <w:rFonts w:ascii="Times New Roman" w:hAnsi="Times New Roman" w:cs="Times New Roman"/>
        </w:rPr>
      </w:pPr>
      <w:r>
        <w:rPr>
          <w:rFonts w:ascii="Times New Roman" w:hAnsi="Times New Roman" w:cs="Times New Roman"/>
          <w:b/>
          <w:noProof/>
        </w:rPr>
        <w:drawing>
          <wp:inline distT="0" distB="0" distL="0" distR="0" wp14:anchorId="322F3ED6" wp14:editId="06D30095">
            <wp:extent cx="4803321" cy="3602620"/>
            <wp:effectExtent l="0" t="0" r="0" b="4445"/>
            <wp:docPr id="3" name="Picture 3" descr="Macintosh HD:Users:Pheck:Dropbox:Brown PhD:Krueger Research:VoD:VoD_Shared:Strategies:AJP_Submission:MaterialsForAJP:FiguresForSubmission:Figur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heck:Dropbox:Brown PhD:Krueger Research:VoD:VoD_Shared:Strategies:AJP_Submission:MaterialsForAJP:FiguresForSubmission:FigureA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3321" cy="3602620"/>
                    </a:xfrm>
                    <a:prstGeom prst="rect">
                      <a:avLst/>
                    </a:prstGeom>
                    <a:noFill/>
                    <a:ln>
                      <a:noFill/>
                    </a:ln>
                  </pic:spPr>
                </pic:pic>
              </a:graphicData>
            </a:graphic>
          </wp:inline>
        </w:drawing>
      </w:r>
    </w:p>
    <w:p w14:paraId="4A4AC9DF" w14:textId="77777777" w:rsidR="0062786D" w:rsidRDefault="0062786D" w:rsidP="0062786D">
      <w:pPr>
        <w:ind w:right="180"/>
        <w:rPr>
          <w:rFonts w:ascii="Times New Roman" w:hAnsi="Times New Roman" w:cs="Times New Roman"/>
        </w:rPr>
      </w:pPr>
      <w:r w:rsidRPr="00A403ED">
        <w:rPr>
          <w:rFonts w:ascii="Times New Roman" w:hAnsi="Times New Roman" w:cs="Times New Roman"/>
          <w:i/>
        </w:rPr>
        <w:t xml:space="preserve">Figure </w:t>
      </w:r>
      <w:r>
        <w:rPr>
          <w:rFonts w:ascii="Times New Roman" w:hAnsi="Times New Roman" w:cs="Times New Roman"/>
          <w:i/>
        </w:rPr>
        <w:t>A1</w:t>
      </w:r>
      <w:r>
        <w:rPr>
          <w:rFonts w:ascii="Times New Roman" w:hAnsi="Times New Roman" w:cs="Times New Roman"/>
        </w:rPr>
        <w:t>. Mean preference to volunteer computed over all three samples (Study 1 and Study 2 stranger and family conditions) for temptation payouts T = 2, T = 3, and T = 4, computed separately for Self and Other. Error bars represent one standard error of the mean.</w:t>
      </w:r>
    </w:p>
    <w:p w14:paraId="67CA07D4" w14:textId="77777777" w:rsidR="0062786D" w:rsidRDefault="0062786D" w:rsidP="0062786D">
      <w:pPr>
        <w:ind w:right="180"/>
        <w:rPr>
          <w:rFonts w:ascii="Times New Roman" w:hAnsi="Times New Roman" w:cs="Times New Roman"/>
        </w:rPr>
      </w:pPr>
    </w:p>
    <w:p w14:paraId="4F6052E0" w14:textId="3E1564E9" w:rsidR="00FA653E" w:rsidRPr="0062786D" w:rsidRDefault="00B036A1" w:rsidP="0062786D">
      <w:pPr>
        <w:spacing w:line="480" w:lineRule="auto"/>
        <w:ind w:right="180" w:firstLine="720"/>
        <w:rPr>
          <w:rFonts w:ascii="Times New Roman" w:hAnsi="Times New Roman" w:cs="Times New Roman"/>
        </w:rPr>
      </w:pPr>
      <w:r>
        <w:rPr>
          <w:rFonts w:ascii="Times New Roman" w:hAnsi="Times New Roman" w:cs="Times New Roman"/>
          <w:b/>
        </w:rPr>
        <w:t>Mixed modeling.</w:t>
      </w:r>
      <w:r>
        <w:rPr>
          <w:rFonts w:ascii="Times New Roman" w:hAnsi="Times New Roman" w:cs="Times New Roman"/>
        </w:rPr>
        <w:t xml:space="preserve"> </w:t>
      </w:r>
      <w:r w:rsidRPr="003127E8">
        <w:rPr>
          <w:rFonts w:ascii="Times New Roman" w:hAnsi="Times New Roman" w:cs="Times New Roman"/>
        </w:rPr>
        <w:t>The idiographic approach captures individual differences in the pattern of volunteering preferences over games, but fails to account for individuals’ overall level of preference. To test whether the pattern of judgments predicted by the egocentrism hypothesis uniquely predict</w:t>
      </w:r>
      <w:r>
        <w:rPr>
          <w:rFonts w:ascii="Times New Roman" w:hAnsi="Times New Roman" w:cs="Times New Roman"/>
        </w:rPr>
        <w:t>ed</w:t>
      </w:r>
      <w:r w:rsidRPr="003127E8">
        <w:rPr>
          <w:rFonts w:ascii="Times New Roman" w:hAnsi="Times New Roman" w:cs="Times New Roman"/>
        </w:rPr>
        <w:t xml:space="preserve"> the observed results, we first performed a multi-level mixed-model analysis with maximum likelihood estimation. A simple model treating respondents as a random effect (</w:t>
      </w:r>
      <w:r w:rsidRPr="003127E8">
        <w:rPr>
          <w:rFonts w:ascii="Times New Roman" w:hAnsi="Times New Roman" w:cs="Times New Roman"/>
          <w:i/>
        </w:rPr>
        <w:t>y</w:t>
      </w:r>
      <w:r w:rsidRPr="003127E8">
        <w:rPr>
          <w:rFonts w:ascii="Times New Roman" w:hAnsi="Times New Roman" w:cs="Times New Roman"/>
        </w:rPr>
        <w:t xml:space="preserve"> = </w:t>
      </w:r>
      <w:proofErr w:type="gramStart"/>
      <w:r w:rsidRPr="003127E8">
        <w:rPr>
          <w:rFonts w:ascii="Times New Roman" w:hAnsi="Times New Roman" w:cs="Times New Roman"/>
        </w:rPr>
        <w:t>intercept(</w:t>
      </w:r>
      <w:proofErr w:type="gramEnd"/>
      <w:r w:rsidRPr="003127E8">
        <w:rPr>
          <w:rFonts w:ascii="Times New Roman" w:hAnsi="Times New Roman" w:cs="Times New Roman"/>
          <w:i/>
        </w:rPr>
        <w:t>i</w:t>
      </w:r>
      <w:r w:rsidRPr="003127E8">
        <w:rPr>
          <w:rFonts w:ascii="Times New Roman" w:hAnsi="Times New Roman" w:cs="Times New Roman"/>
        </w:rPr>
        <w:t xml:space="preserve">) + </w:t>
      </w:r>
      <w:r w:rsidRPr="003127E8">
        <w:rPr>
          <w:rFonts w:ascii="Times New Roman" w:hAnsi="Times New Roman" w:cs="Times New Roman"/>
          <w:i/>
        </w:rPr>
        <w:t>e</w:t>
      </w:r>
      <w:r w:rsidRPr="003127E8">
        <w:rPr>
          <w:rFonts w:ascii="Times New Roman" w:hAnsi="Times New Roman" w:cs="Times New Roman"/>
        </w:rPr>
        <w:t xml:space="preserve">) predicted volunteering preference over all games well, -2Log Likelihood = 7906.84, </w:t>
      </w:r>
      <w:r w:rsidRPr="003127E8">
        <w:rPr>
          <w:rFonts w:ascii="Times New Roman" w:hAnsi="Times New Roman" w:cs="Times New Roman"/>
          <w:i/>
        </w:rPr>
        <w:t>F</w:t>
      </w:r>
      <w:r w:rsidRPr="003127E8">
        <w:rPr>
          <w:rFonts w:ascii="Times New Roman" w:hAnsi="Times New Roman" w:cs="Times New Roman"/>
          <w:i/>
          <w:vertAlign w:val="subscript"/>
        </w:rPr>
        <w:t>intercept</w:t>
      </w:r>
      <w:r w:rsidRPr="003127E8">
        <w:rPr>
          <w:rFonts w:ascii="Times New Roman" w:hAnsi="Times New Roman" w:cs="Times New Roman"/>
          <w:i/>
        </w:rPr>
        <w:t xml:space="preserve"> </w:t>
      </w:r>
      <w:r w:rsidRPr="003127E8">
        <w:rPr>
          <w:rFonts w:ascii="Times New Roman" w:hAnsi="Times New Roman" w:cs="Times New Roman"/>
        </w:rPr>
        <w:t xml:space="preserve">(1, 142) = 2287.96, </w:t>
      </w:r>
      <w:r w:rsidRPr="003127E8">
        <w:rPr>
          <w:rFonts w:ascii="Times New Roman" w:hAnsi="Times New Roman" w:cs="Times New Roman"/>
          <w:i/>
        </w:rPr>
        <w:t>p</w:t>
      </w:r>
      <w:r w:rsidRPr="003127E8">
        <w:rPr>
          <w:rFonts w:ascii="Times New Roman" w:hAnsi="Times New Roman" w:cs="Times New Roman"/>
        </w:rPr>
        <w:t xml:space="preserve"> &lt; .001. In other words, the preference to volunteer in a particular game could be predicted in part from the participant’s mean preference to volunteer over all games. As a measure of fit, we computed an intraclass correlation coefficient by correlating all individual preference judgments with the mean volunteering preference judgment for each participant. The result, </w:t>
      </w:r>
      <w:r w:rsidRPr="003127E8">
        <w:rPr>
          <w:rFonts w:ascii="Times New Roman" w:hAnsi="Times New Roman" w:cs="Times New Roman"/>
          <w:i/>
        </w:rPr>
        <w:t>r</w:t>
      </w:r>
      <w:r w:rsidRPr="003127E8">
        <w:rPr>
          <w:rFonts w:ascii="Times New Roman" w:hAnsi="Times New Roman" w:cs="Times New Roman"/>
        </w:rPr>
        <w:t xml:space="preserve"> = .80, suggested that 64% of the variance in volunteering preference is explained by individual differences in the overall propensity to volunteer</w:t>
      </w:r>
      <w:r>
        <w:rPr>
          <w:rFonts w:ascii="Times New Roman" w:hAnsi="Times New Roman" w:cs="Times New Roman"/>
        </w:rPr>
        <w:t xml:space="preserve"> over the four games</w:t>
      </w:r>
      <w:r w:rsidRPr="003127E8">
        <w:rPr>
          <w:rFonts w:ascii="Times New Roman" w:hAnsi="Times New Roman" w:cs="Times New Roman"/>
        </w:rPr>
        <w:t>. We then entered the egocentric and collectivist patterns as fixed factors to isolate their unique effects. The other two strategy types (allocentrism and Nash rationality) were not sufficiently independent of the first two. The final model (</w:t>
      </w:r>
      <w:r w:rsidRPr="003127E8">
        <w:rPr>
          <w:rFonts w:ascii="Times New Roman" w:hAnsi="Times New Roman" w:cs="Times New Roman"/>
          <w:i/>
        </w:rPr>
        <w:t>y</w:t>
      </w:r>
      <w:r w:rsidRPr="003127E8">
        <w:rPr>
          <w:rFonts w:ascii="Times New Roman" w:hAnsi="Times New Roman" w:cs="Times New Roman"/>
        </w:rPr>
        <w:t xml:space="preserve"> = </w:t>
      </w:r>
      <w:proofErr w:type="gramStart"/>
      <w:r w:rsidRPr="003127E8">
        <w:rPr>
          <w:rFonts w:ascii="Times New Roman" w:hAnsi="Times New Roman" w:cs="Times New Roman"/>
        </w:rPr>
        <w:t>intercept(</w:t>
      </w:r>
      <w:proofErr w:type="gramEnd"/>
      <w:r w:rsidRPr="003127E8">
        <w:rPr>
          <w:rFonts w:ascii="Times New Roman" w:hAnsi="Times New Roman" w:cs="Times New Roman"/>
          <w:i/>
        </w:rPr>
        <w:t>i</w:t>
      </w:r>
      <w:r w:rsidRPr="003127E8">
        <w:rPr>
          <w:rFonts w:ascii="Times New Roman" w:hAnsi="Times New Roman" w:cs="Times New Roman"/>
        </w:rPr>
        <w:t>) + egocentrism(</w:t>
      </w:r>
      <w:r w:rsidRPr="003127E8">
        <w:rPr>
          <w:rFonts w:ascii="Times New Roman" w:hAnsi="Times New Roman" w:cs="Times New Roman"/>
          <w:i/>
        </w:rPr>
        <w:t>X</w:t>
      </w:r>
      <w:r w:rsidRPr="003127E8">
        <w:rPr>
          <w:rFonts w:ascii="Times New Roman" w:hAnsi="Times New Roman" w:cs="Times New Roman"/>
          <w:i/>
          <w:vertAlign w:val="subscript"/>
        </w:rPr>
        <w:t>1</w:t>
      </w:r>
      <w:r w:rsidRPr="003127E8">
        <w:rPr>
          <w:rFonts w:ascii="Times New Roman" w:hAnsi="Times New Roman" w:cs="Times New Roman"/>
        </w:rPr>
        <w:t>) + collectivism(</w:t>
      </w:r>
      <w:r w:rsidRPr="003127E8">
        <w:rPr>
          <w:rFonts w:ascii="Times New Roman" w:hAnsi="Times New Roman" w:cs="Times New Roman"/>
          <w:i/>
        </w:rPr>
        <w:t>X</w:t>
      </w:r>
      <w:r w:rsidRPr="003127E8">
        <w:rPr>
          <w:rFonts w:ascii="Times New Roman" w:hAnsi="Times New Roman" w:cs="Times New Roman"/>
          <w:i/>
          <w:vertAlign w:val="subscript"/>
        </w:rPr>
        <w:t>2</w:t>
      </w:r>
      <w:r w:rsidRPr="003127E8">
        <w:rPr>
          <w:rFonts w:ascii="Times New Roman" w:hAnsi="Times New Roman" w:cs="Times New Roman"/>
        </w:rPr>
        <w:t xml:space="preserve">) + </w:t>
      </w:r>
      <w:r w:rsidRPr="003127E8">
        <w:rPr>
          <w:rFonts w:ascii="Times New Roman" w:hAnsi="Times New Roman" w:cs="Times New Roman"/>
          <w:i/>
        </w:rPr>
        <w:t>e</w:t>
      </w:r>
      <w:r w:rsidRPr="003127E8">
        <w:rPr>
          <w:rFonts w:ascii="Times New Roman" w:hAnsi="Times New Roman" w:cs="Times New Roman"/>
        </w:rPr>
        <w:t xml:space="preserve">) predicted volunteering preference with a fixed pattern of egocentrism contributing to this prediction, -2Log Likelihood = 7863.85, </w:t>
      </w:r>
      <w:r w:rsidRPr="003127E8">
        <w:rPr>
          <w:rFonts w:ascii="Times New Roman" w:hAnsi="Times New Roman" w:cs="Times New Roman"/>
          <w:i/>
        </w:rPr>
        <w:t>F</w:t>
      </w:r>
      <w:r w:rsidRPr="003127E8">
        <w:rPr>
          <w:rFonts w:ascii="Times New Roman" w:hAnsi="Times New Roman" w:cs="Times New Roman"/>
          <w:i/>
          <w:vertAlign w:val="subscript"/>
        </w:rPr>
        <w:t>intercept</w:t>
      </w:r>
      <w:r w:rsidRPr="003127E8">
        <w:rPr>
          <w:rFonts w:ascii="Times New Roman" w:hAnsi="Times New Roman" w:cs="Times New Roman"/>
        </w:rPr>
        <w:t xml:space="preserve">(1, 596) = 785.49, </w:t>
      </w:r>
      <w:r w:rsidRPr="003127E8">
        <w:rPr>
          <w:rFonts w:ascii="Times New Roman" w:hAnsi="Times New Roman" w:cs="Times New Roman"/>
          <w:i/>
        </w:rPr>
        <w:t>p</w:t>
      </w:r>
      <w:r w:rsidRPr="003127E8">
        <w:rPr>
          <w:rFonts w:ascii="Times New Roman" w:hAnsi="Times New Roman" w:cs="Times New Roman"/>
        </w:rPr>
        <w:t xml:space="preserve"> &lt; .001, </w:t>
      </w:r>
      <w:r w:rsidRPr="003127E8">
        <w:rPr>
          <w:rFonts w:ascii="Times New Roman" w:hAnsi="Times New Roman" w:cs="Times New Roman"/>
          <w:shd w:val="clear" w:color="auto" w:fill="FFFFFF"/>
        </w:rPr>
        <w:t>β</w:t>
      </w:r>
      <w:r w:rsidRPr="003127E8">
        <w:rPr>
          <w:rFonts w:ascii="Times New Roman" w:hAnsi="Times New Roman" w:cs="Times New Roman"/>
          <w:i/>
          <w:shd w:val="clear" w:color="auto" w:fill="FFFFFF"/>
          <w:vertAlign w:val="subscript"/>
        </w:rPr>
        <w:t>egocentrism</w:t>
      </w:r>
      <w:r w:rsidRPr="003127E8">
        <w:rPr>
          <w:rFonts w:ascii="Times New Roman" w:hAnsi="Times New Roman" w:cs="Times New Roman"/>
          <w:shd w:val="clear" w:color="auto" w:fill="FFFFFF"/>
          <w:vertAlign w:val="subscript"/>
        </w:rPr>
        <w:t xml:space="preserve"> </w:t>
      </w:r>
      <w:r w:rsidRPr="003127E8">
        <w:rPr>
          <w:rFonts w:ascii="Times New Roman" w:hAnsi="Times New Roman" w:cs="Times New Roman"/>
          <w:i/>
        </w:rPr>
        <w:t>= .</w:t>
      </w:r>
      <w:r w:rsidRPr="003127E8">
        <w:rPr>
          <w:rFonts w:ascii="Times New Roman" w:hAnsi="Times New Roman" w:cs="Times New Roman"/>
        </w:rPr>
        <w:t>48</w:t>
      </w:r>
      <w:r w:rsidRPr="003127E8">
        <w:rPr>
          <w:rFonts w:ascii="Times New Roman" w:hAnsi="Times New Roman" w:cs="Times New Roman"/>
          <w:i/>
        </w:rPr>
        <w:t>, F</w:t>
      </w:r>
      <w:r w:rsidRPr="003127E8">
        <w:rPr>
          <w:rFonts w:ascii="Times New Roman" w:hAnsi="Times New Roman" w:cs="Times New Roman"/>
          <w:i/>
          <w:vertAlign w:val="subscript"/>
        </w:rPr>
        <w:t xml:space="preserve"> </w:t>
      </w:r>
      <w:r w:rsidRPr="003127E8">
        <w:rPr>
          <w:rFonts w:ascii="Times New Roman" w:hAnsi="Times New Roman" w:cs="Times New Roman"/>
        </w:rPr>
        <w:t xml:space="preserve">(1, 3995) = 35.94, </w:t>
      </w:r>
      <w:r w:rsidRPr="003127E8">
        <w:rPr>
          <w:rFonts w:ascii="Times New Roman" w:hAnsi="Times New Roman" w:cs="Times New Roman"/>
          <w:i/>
        </w:rPr>
        <w:t>p</w:t>
      </w:r>
      <w:r w:rsidRPr="003127E8">
        <w:rPr>
          <w:rFonts w:ascii="Times New Roman" w:hAnsi="Times New Roman" w:cs="Times New Roman"/>
        </w:rPr>
        <w:t xml:space="preserve"> &lt; .001. The collectivist pattern provided no additional predictive power, </w:t>
      </w:r>
      <w:r w:rsidRPr="003127E8">
        <w:rPr>
          <w:rFonts w:ascii="Times New Roman" w:hAnsi="Times New Roman" w:cs="Times New Roman"/>
          <w:shd w:val="clear" w:color="auto" w:fill="FFFFFF"/>
        </w:rPr>
        <w:t>β</w:t>
      </w:r>
      <w:r w:rsidRPr="003127E8">
        <w:rPr>
          <w:rFonts w:ascii="Times New Roman" w:hAnsi="Times New Roman" w:cs="Times New Roman"/>
          <w:i/>
          <w:shd w:val="clear" w:color="auto" w:fill="FFFFFF"/>
          <w:vertAlign w:val="subscript"/>
        </w:rPr>
        <w:t xml:space="preserve">collectivism </w:t>
      </w:r>
      <w:r w:rsidRPr="003127E8">
        <w:rPr>
          <w:rFonts w:ascii="Times New Roman" w:hAnsi="Times New Roman" w:cs="Times New Roman"/>
          <w:i/>
        </w:rPr>
        <w:t>= -.</w:t>
      </w:r>
      <w:r w:rsidRPr="003127E8">
        <w:rPr>
          <w:rFonts w:ascii="Times New Roman" w:hAnsi="Times New Roman" w:cs="Times New Roman"/>
        </w:rPr>
        <w:t>06</w:t>
      </w:r>
      <w:r w:rsidRPr="003127E8">
        <w:rPr>
          <w:rFonts w:ascii="Times New Roman" w:hAnsi="Times New Roman" w:cs="Times New Roman"/>
          <w:i/>
        </w:rPr>
        <w:t>, F</w:t>
      </w:r>
      <w:r w:rsidRPr="003127E8">
        <w:rPr>
          <w:rFonts w:ascii="Times New Roman" w:hAnsi="Times New Roman" w:cs="Times New Roman"/>
          <w:i/>
          <w:vertAlign w:val="subscript"/>
        </w:rPr>
        <w:t xml:space="preserve"> </w:t>
      </w:r>
      <w:r w:rsidRPr="003127E8">
        <w:rPr>
          <w:rFonts w:ascii="Times New Roman" w:hAnsi="Times New Roman" w:cs="Times New Roman"/>
        </w:rPr>
        <w:t xml:space="preserve">(1, 3995) = 1.03, </w:t>
      </w:r>
      <w:r w:rsidRPr="003127E8">
        <w:rPr>
          <w:rFonts w:ascii="Times New Roman" w:hAnsi="Times New Roman" w:cs="Times New Roman"/>
          <w:i/>
        </w:rPr>
        <w:t>p</w:t>
      </w:r>
      <w:r w:rsidRPr="003127E8">
        <w:rPr>
          <w:rFonts w:ascii="Times New Roman" w:hAnsi="Times New Roman" w:cs="Times New Roman"/>
        </w:rPr>
        <w:t xml:space="preserve"> &lt; </w:t>
      </w:r>
      <w:r w:rsidR="003C6812">
        <w:rPr>
          <w:rFonts w:ascii="Times New Roman" w:hAnsi="Times New Roman" w:cs="Times New Roman"/>
        </w:rPr>
        <w:t>.</w:t>
      </w:r>
      <w:r w:rsidRPr="003127E8">
        <w:rPr>
          <w:rFonts w:ascii="Times New Roman" w:hAnsi="Times New Roman" w:cs="Times New Roman"/>
        </w:rPr>
        <w:t xml:space="preserve">31. In other words, an egocentric approach to decision-making in the volunteer’s dilemma appears to be the most common strategy taken by our respondents. </w:t>
      </w:r>
    </w:p>
    <w:p w14:paraId="3BDFAA29" w14:textId="77777777" w:rsidR="00B036A1" w:rsidRPr="00363D61" w:rsidRDefault="00B036A1" w:rsidP="00B036A1">
      <w:pPr>
        <w:spacing w:line="480" w:lineRule="auto"/>
        <w:ind w:right="180"/>
        <w:rPr>
          <w:rFonts w:ascii="Times New Roman" w:hAnsi="Times New Roman" w:cs="Times New Roman"/>
          <w:b/>
        </w:rPr>
      </w:pPr>
      <w:r w:rsidRPr="00363D61">
        <w:rPr>
          <w:rFonts w:ascii="Times New Roman" w:hAnsi="Times New Roman" w:cs="Times New Roman"/>
          <w:b/>
        </w:rPr>
        <w:t>Simulation of Strategy Type Fitness</w:t>
      </w:r>
    </w:p>
    <w:p w14:paraId="0E8FC455" w14:textId="77777777" w:rsidR="00B036A1" w:rsidRDefault="00B036A1" w:rsidP="00B036A1">
      <w:pPr>
        <w:spacing w:line="480" w:lineRule="auto"/>
        <w:ind w:right="180" w:firstLine="720"/>
        <w:rPr>
          <w:rFonts w:ascii="Times" w:hAnsi="Times"/>
        </w:rPr>
      </w:pPr>
      <w:r>
        <w:rPr>
          <w:rFonts w:ascii="Times" w:hAnsi="Times"/>
        </w:rPr>
        <w:t xml:space="preserve">Assessing expected values is one way to evaluate the relative fitness of a behavioral strategy in a well-defined interdependent environment. As strategies represent what organisms do, the payoffs affect the probability of the organism to survive and reproduce (Axelrod, </w:t>
      </w:r>
      <w:r>
        <w:rPr>
          <w:rFonts w:ascii="Times" w:hAnsi="Times"/>
        </w:rPr>
        <w:lastRenderedPageBreak/>
        <w:t xml:space="preserve">1984; Nowak, 2006). If fitness is differential, the composition of a population changes over time. We performed a simple computer simulation to find an answer to the question “What are the chances of not dying?” The simulation comprised </w:t>
      </w:r>
      <w:r>
        <w:rPr>
          <w:rFonts w:ascii="Times New Roman" w:hAnsi="Times New Roman" w:cs="Times New Roman"/>
        </w:rPr>
        <w:t>50,000</w:t>
      </w:r>
      <w:r>
        <w:rPr>
          <w:rFonts w:ascii="Times" w:hAnsi="Times"/>
        </w:rPr>
        <w:t xml:space="preserve"> tournaments where the winning strategy was the one that survived the longest. We generated 100 individuals for each strategy type, or 400 samples per tournament. In each round of play, each strategy was randomly paired with another strategy, randomly assigned to the row or the column position in the matrix representation of the VoD, and randomly placed in one of the four games. Both players chose to either volunteer or defect with the probability determined by their strategy type and the game they were playing, again keeping the overall probability of volunteering over all games the same for the four strategies. Pairings with one’s own strategy type were allowed, volunteering decisions were recorded for each round, and if both players chose defection, they were both removed from the population. Games were played until one pair remained (we discarded iterations where all players died out), at which point the earnings of all strategies were recorded. </w:t>
      </w:r>
    </w:p>
    <w:p w14:paraId="3C6BB7C3" w14:textId="77777777" w:rsidR="00B036A1" w:rsidRDefault="00B036A1" w:rsidP="00B036A1">
      <w:pPr>
        <w:spacing w:line="480" w:lineRule="auto"/>
        <w:ind w:right="180" w:firstLine="720"/>
        <w:rPr>
          <w:rFonts w:ascii="Times New Roman" w:hAnsi="Times New Roman" w:cs="Times New Roman"/>
        </w:rPr>
      </w:pPr>
      <w:r>
        <w:rPr>
          <w:rFonts w:ascii="Times New Roman" w:hAnsi="Times New Roman" w:cs="Times New Roman"/>
        </w:rPr>
        <w:t xml:space="preserve">The simulation showed a small survival advantage for allocentrism and egocentrism (see Figure A2, panel a). Likewise, surviving egocenters and allocenters had slightly higher cumulative earnings than did collectivists and rationalists (Figure S2, panel b). In short, the two simplest strategies did best. As noted earlier, the egocentric and the allocentric decision strategies may be considered one-cue heuristics (Hoffrage &amp; Hertwig, 2012) that easily map onto social preferences and that are computationally less demanding than the collectivist or the Nash rational strategy. </w:t>
      </w:r>
    </w:p>
    <w:p w14:paraId="65559BA1" w14:textId="77777777" w:rsidR="0062786D" w:rsidRDefault="0062786D" w:rsidP="0062786D">
      <w:pPr>
        <w:ind w:right="180"/>
        <w:rPr>
          <w:rFonts w:ascii="Times New Roman" w:hAnsi="Times New Roman" w:cs="Times New Roman"/>
        </w:rPr>
      </w:pPr>
      <w:r>
        <w:rPr>
          <w:rFonts w:ascii="Times New Roman" w:hAnsi="Times New Roman" w:cs="Times New Roman"/>
          <w:noProof/>
        </w:rPr>
        <w:lastRenderedPageBreak/>
        <w:drawing>
          <wp:inline distT="0" distB="0" distL="0" distR="0" wp14:anchorId="60D92431" wp14:editId="59D71544">
            <wp:extent cx="4231821" cy="6332780"/>
            <wp:effectExtent l="0" t="0" r="10160" b="0"/>
            <wp:docPr id="4" name="Picture 4" descr="Macintosh HD:Users:Pheck:Dropbox:Brown PhD:Krueger Research:VoD:VoD_Shared:Strategies:AJP_Submission:MaterialsForAJP:FiguresForSubmission:Figur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heck:Dropbox:Brown PhD:Krueger Research:VoD:VoD_Shared:Strategies:AJP_Submission:MaterialsForAJP:FiguresForSubmission:FigureA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2503" cy="6333801"/>
                    </a:xfrm>
                    <a:prstGeom prst="rect">
                      <a:avLst/>
                    </a:prstGeom>
                    <a:noFill/>
                    <a:ln>
                      <a:noFill/>
                    </a:ln>
                  </pic:spPr>
                </pic:pic>
              </a:graphicData>
            </a:graphic>
          </wp:inline>
        </w:drawing>
      </w:r>
    </w:p>
    <w:p w14:paraId="20406115" w14:textId="77777777" w:rsidR="0062786D" w:rsidRDefault="0062786D" w:rsidP="0062786D">
      <w:pPr>
        <w:ind w:right="180"/>
        <w:rPr>
          <w:rFonts w:ascii="Times New Roman" w:hAnsi="Times New Roman" w:cs="Times New Roman"/>
        </w:rPr>
      </w:pPr>
      <w:r>
        <w:rPr>
          <w:rFonts w:ascii="Times New Roman" w:hAnsi="Times New Roman" w:cs="Times New Roman"/>
          <w:i/>
        </w:rPr>
        <w:t>Figure A2</w:t>
      </w:r>
      <w:r w:rsidRPr="00A403ED">
        <w:rPr>
          <w:rFonts w:ascii="Times New Roman" w:hAnsi="Times New Roman" w:cs="Times New Roman"/>
          <w:i/>
        </w:rPr>
        <w:t>.</w:t>
      </w:r>
      <w:r>
        <w:rPr>
          <w:rFonts w:ascii="Times New Roman" w:hAnsi="Times New Roman" w:cs="Times New Roman"/>
        </w:rPr>
        <w:t xml:space="preserve"> Panel a: proportions of surviving strategies</w:t>
      </w:r>
      <w:proofErr w:type="gramStart"/>
      <w:r>
        <w:rPr>
          <w:rFonts w:ascii="Times New Roman" w:hAnsi="Times New Roman" w:cs="Times New Roman"/>
        </w:rPr>
        <w:t>;</w:t>
      </w:r>
      <w:proofErr w:type="gramEnd"/>
      <w:r>
        <w:rPr>
          <w:rFonts w:ascii="Times New Roman" w:hAnsi="Times New Roman" w:cs="Times New Roman"/>
        </w:rPr>
        <w:t xml:space="preserve"> Panel b: average amount held by winning strategy at the end of each tournament.</w:t>
      </w:r>
    </w:p>
    <w:p w14:paraId="7F046268" w14:textId="77777777" w:rsidR="0062786D" w:rsidRDefault="0062786D" w:rsidP="0062786D">
      <w:pPr>
        <w:ind w:right="180"/>
        <w:rPr>
          <w:rFonts w:ascii="Times New Roman" w:hAnsi="Times New Roman" w:cs="Times New Roman"/>
        </w:rPr>
      </w:pPr>
    </w:p>
    <w:p w14:paraId="07C4103B" w14:textId="3B41C5FF" w:rsidR="00AB264F" w:rsidRDefault="00B036A1" w:rsidP="0062786D">
      <w:pPr>
        <w:spacing w:line="480" w:lineRule="auto"/>
        <w:ind w:right="180" w:firstLine="720"/>
        <w:rPr>
          <w:rFonts w:ascii="Times New Roman" w:hAnsi="Times New Roman" w:cs="Times New Roman"/>
        </w:rPr>
      </w:pPr>
      <w:r>
        <w:rPr>
          <w:rFonts w:ascii="Times New Roman" w:hAnsi="Times New Roman" w:cs="Times New Roman"/>
        </w:rPr>
        <w:t xml:space="preserve">The viability advantage for the simple ego- and allocentric strategies is intriguing because it emerged in the absence of any overall differences in the willingness to volunteer. Differences in wealth and fitness could only arise from the </w:t>
      </w:r>
      <w:r>
        <w:rPr>
          <w:rFonts w:ascii="Times New Roman" w:hAnsi="Times New Roman" w:cs="Times New Roman"/>
          <w:i/>
        </w:rPr>
        <w:t>patterns</w:t>
      </w:r>
      <w:r>
        <w:rPr>
          <w:rFonts w:ascii="Times New Roman" w:hAnsi="Times New Roman" w:cs="Times New Roman"/>
        </w:rPr>
        <w:t xml:space="preserve"> of volunteering over the four different games. To help see how a difference can emerge, consider Nash rationality. The Nash strategy performed poorly because it is the only one that is unlikely to volunteer in a </w:t>
      </w:r>
      <w:r>
        <w:rPr>
          <w:rFonts w:ascii="Times New Roman" w:hAnsi="Times New Roman" w:cs="Times New Roman"/>
        </w:rPr>
        <w:lastRenderedPageBreak/>
        <w:t>game in which two other strategies are also unlikely to volunteer (egocentrism and collectivism in game 3). That is, the Nash rationalist had a slightly higher chance of being caught in the punishing world of mutual defection. As collectivism is confounded with egocentrism, we conclude that it is egocentrism specifi</w:t>
      </w:r>
      <w:r w:rsidR="0062786D">
        <w:rPr>
          <w:rFonts w:ascii="Times New Roman" w:hAnsi="Times New Roman" w:cs="Times New Roman"/>
        </w:rPr>
        <w:t>cally that does rationality in.</w:t>
      </w:r>
    </w:p>
    <w:sectPr w:rsidR="00AB264F" w:rsidSect="000C771E">
      <w:headerReference w:type="even" r:id="rId15"/>
      <w:headerReference w:type="default" r:id="rId16"/>
      <w:pgSz w:w="12240" w:h="15840"/>
      <w:pgMar w:top="900" w:right="1440" w:bottom="900" w:left="15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E74DB" w14:textId="77777777" w:rsidR="00E137E1" w:rsidRDefault="00E137E1" w:rsidP="00FA3914">
      <w:r>
        <w:separator/>
      </w:r>
    </w:p>
  </w:endnote>
  <w:endnote w:type="continuationSeparator" w:id="0">
    <w:p w14:paraId="3E068387" w14:textId="77777777" w:rsidR="00E137E1" w:rsidRDefault="00E137E1" w:rsidP="00FA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NimbusRomNo9L">
    <w:altName w:val="Times New Roman"/>
    <w:panose1 w:val="00000000000000000000"/>
    <w:charset w:val="00"/>
    <w:family w:val="roman"/>
    <w:notTrueType/>
    <w:pitch w:val="default"/>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6F686" w14:textId="77777777" w:rsidR="00E137E1" w:rsidRDefault="00E137E1" w:rsidP="00FA3914">
      <w:r>
        <w:separator/>
      </w:r>
    </w:p>
  </w:footnote>
  <w:footnote w:type="continuationSeparator" w:id="0">
    <w:p w14:paraId="11D8D018" w14:textId="77777777" w:rsidR="00E137E1" w:rsidRDefault="00E137E1" w:rsidP="00FA3914">
      <w:r>
        <w:continuationSeparator/>
      </w:r>
    </w:p>
  </w:footnote>
  <w:footnote w:id="1">
    <w:p w14:paraId="3A32B678" w14:textId="193E61BF" w:rsidR="00E137E1" w:rsidRPr="000B3D7B" w:rsidRDefault="00E137E1" w:rsidP="00D53862">
      <w:pPr>
        <w:pStyle w:val="FootnoteText"/>
        <w:rPr>
          <w:rFonts w:ascii="Times New Roman" w:hAnsi="Times New Roman" w:cs="Times New Roman"/>
          <w:sz w:val="20"/>
          <w:szCs w:val="20"/>
        </w:rPr>
      </w:pPr>
      <w:r w:rsidRPr="000B3D7B">
        <w:rPr>
          <w:rStyle w:val="FootnoteReference"/>
          <w:rFonts w:ascii="Times New Roman" w:hAnsi="Times New Roman" w:cs="Times New Roman"/>
          <w:sz w:val="20"/>
          <w:szCs w:val="20"/>
        </w:rPr>
        <w:footnoteRef/>
      </w:r>
      <w:r w:rsidRPr="000B3D7B">
        <w:rPr>
          <w:rFonts w:ascii="Times New Roman" w:hAnsi="Times New Roman" w:cs="Times New Roman"/>
          <w:sz w:val="20"/>
          <w:szCs w:val="20"/>
        </w:rPr>
        <w:t xml:space="preserve"> </w:t>
      </w:r>
      <w:proofErr w:type="gramStart"/>
      <w:r>
        <w:rPr>
          <w:rFonts w:ascii="Times New Roman" w:hAnsi="Times New Roman" w:cs="Times New Roman"/>
          <w:sz w:val="20"/>
          <w:szCs w:val="20"/>
        </w:rPr>
        <w:t>A</w:t>
      </w:r>
      <w:r w:rsidRPr="000B3D7B">
        <w:rPr>
          <w:rFonts w:ascii="Times New Roman" w:hAnsi="Times New Roman" w:cs="Times New Roman"/>
          <w:sz w:val="20"/>
          <w:szCs w:val="20"/>
        </w:rPr>
        <w:t>n equilibrium</w:t>
      </w:r>
      <w:proofErr w:type="gramEnd"/>
      <w:r w:rsidRPr="000B3D7B">
        <w:rPr>
          <w:rFonts w:ascii="Times New Roman" w:hAnsi="Times New Roman" w:cs="Times New Roman"/>
          <w:sz w:val="20"/>
          <w:szCs w:val="20"/>
        </w:rPr>
        <w:t xml:space="preserve"> </w:t>
      </w:r>
      <w:r>
        <w:rPr>
          <w:rFonts w:ascii="Times New Roman" w:hAnsi="Times New Roman" w:cs="Times New Roman"/>
          <w:sz w:val="20"/>
          <w:szCs w:val="20"/>
        </w:rPr>
        <w:t>is</w:t>
      </w:r>
      <w:r w:rsidRPr="000B3D7B">
        <w:rPr>
          <w:rFonts w:ascii="Times New Roman" w:hAnsi="Times New Roman" w:cs="Times New Roman"/>
          <w:sz w:val="20"/>
          <w:szCs w:val="20"/>
        </w:rPr>
        <w:t xml:space="preserve"> a mathemat</w:t>
      </w:r>
      <w:r>
        <w:rPr>
          <w:rFonts w:ascii="Times New Roman" w:hAnsi="Times New Roman" w:cs="Times New Roman"/>
          <w:sz w:val="20"/>
          <w:szCs w:val="20"/>
        </w:rPr>
        <w:t>ical abstraction</w:t>
      </w:r>
      <w:r w:rsidRPr="000B3D7B">
        <w:rPr>
          <w:rFonts w:ascii="Times New Roman" w:hAnsi="Times New Roman" w:cs="Times New Roman"/>
          <w:sz w:val="20"/>
          <w:szCs w:val="20"/>
        </w:rPr>
        <w:t xml:space="preserve">. </w:t>
      </w:r>
      <w:r>
        <w:rPr>
          <w:rFonts w:ascii="Times New Roman" w:hAnsi="Times New Roman" w:cs="Times New Roman"/>
          <w:sz w:val="20"/>
          <w:szCs w:val="20"/>
        </w:rPr>
        <w:t xml:space="preserve">Of course, </w:t>
      </w:r>
      <w:r w:rsidRPr="000B3D7B">
        <w:rPr>
          <w:rFonts w:ascii="Times New Roman" w:hAnsi="Times New Roman" w:cs="Times New Roman"/>
          <w:sz w:val="20"/>
          <w:szCs w:val="20"/>
        </w:rPr>
        <w:t xml:space="preserve">Nash rationality (and other game-theoretic derivatives) </w:t>
      </w:r>
      <w:proofErr w:type="gramStart"/>
      <w:r w:rsidRPr="000B3D7B">
        <w:rPr>
          <w:rFonts w:ascii="Times New Roman" w:hAnsi="Times New Roman" w:cs="Times New Roman"/>
          <w:sz w:val="20"/>
          <w:szCs w:val="20"/>
        </w:rPr>
        <w:t>afford</w:t>
      </w:r>
      <w:proofErr w:type="gramEnd"/>
      <w:r w:rsidRPr="000B3D7B">
        <w:rPr>
          <w:rFonts w:ascii="Times New Roman" w:hAnsi="Times New Roman" w:cs="Times New Roman"/>
          <w:sz w:val="20"/>
          <w:szCs w:val="20"/>
        </w:rPr>
        <w:t xml:space="preserve"> hypotheses for the prediction of human behavior. Whether some people think along equilibrium-strategic lines or whether their behavior turns out </w:t>
      </w:r>
      <w:r w:rsidRPr="000B3D7B">
        <w:rPr>
          <w:rFonts w:ascii="Times New Roman" w:hAnsi="Times New Roman" w:cs="Times New Roman"/>
          <w:i/>
          <w:sz w:val="20"/>
          <w:szCs w:val="20"/>
        </w:rPr>
        <w:t>as if</w:t>
      </w:r>
      <w:r w:rsidRPr="000B3D7B">
        <w:rPr>
          <w:rFonts w:ascii="Times New Roman" w:hAnsi="Times New Roman" w:cs="Times New Roman"/>
          <w:sz w:val="20"/>
          <w:szCs w:val="20"/>
        </w:rPr>
        <w:t xml:space="preserve"> they did remains an open question.</w:t>
      </w:r>
    </w:p>
  </w:footnote>
  <w:footnote w:id="2">
    <w:p w14:paraId="468EE4AC" w14:textId="4BA82F09" w:rsidR="00E137E1" w:rsidRPr="000B3D7B" w:rsidRDefault="00E137E1" w:rsidP="00D53862">
      <w:pPr>
        <w:pStyle w:val="FootnoteText"/>
        <w:rPr>
          <w:rFonts w:ascii="Times New Roman" w:hAnsi="Times New Roman" w:cs="Times New Roman"/>
          <w:sz w:val="20"/>
          <w:szCs w:val="20"/>
        </w:rPr>
      </w:pPr>
      <w:r w:rsidRPr="000B3D7B">
        <w:rPr>
          <w:rStyle w:val="FootnoteReference"/>
          <w:rFonts w:ascii="Times New Roman" w:hAnsi="Times New Roman" w:cs="Times New Roman"/>
          <w:sz w:val="20"/>
          <w:szCs w:val="20"/>
        </w:rPr>
        <w:footnoteRef/>
      </w:r>
      <w:r w:rsidRPr="000B3D7B">
        <w:rPr>
          <w:rFonts w:ascii="Times New Roman" w:hAnsi="Times New Roman" w:cs="Times New Roman"/>
          <w:sz w:val="20"/>
          <w:szCs w:val="20"/>
        </w:rPr>
        <w:t xml:space="preserve"> Classic game theory makes no reference to a desire to be fair or other social</w:t>
      </w:r>
      <w:r>
        <w:rPr>
          <w:rFonts w:ascii="Times New Roman" w:hAnsi="Times New Roman" w:cs="Times New Roman"/>
          <w:sz w:val="20"/>
          <w:szCs w:val="20"/>
        </w:rPr>
        <w:t xml:space="preserve"> preferences. We </w:t>
      </w:r>
      <w:r w:rsidRPr="000B3D7B">
        <w:rPr>
          <w:rFonts w:ascii="Times New Roman" w:hAnsi="Times New Roman" w:cs="Times New Roman"/>
          <w:sz w:val="20"/>
          <w:szCs w:val="20"/>
        </w:rPr>
        <w:t>conjecture</w:t>
      </w:r>
      <w:r>
        <w:rPr>
          <w:rFonts w:ascii="Times New Roman" w:hAnsi="Times New Roman" w:cs="Times New Roman"/>
          <w:sz w:val="20"/>
          <w:szCs w:val="20"/>
        </w:rPr>
        <w:t xml:space="preserve"> </w:t>
      </w:r>
      <w:r w:rsidRPr="000B3D7B">
        <w:rPr>
          <w:rFonts w:ascii="Times New Roman" w:hAnsi="Times New Roman" w:cs="Times New Roman"/>
          <w:sz w:val="20"/>
          <w:szCs w:val="20"/>
        </w:rPr>
        <w:t xml:space="preserve">that the Nash-rational strategy may be partially supported by a person’s wish to attain an equal distribution of payoffs, as long as they believe that the other person wishes the same. </w:t>
      </w:r>
    </w:p>
  </w:footnote>
  <w:footnote w:id="3">
    <w:p w14:paraId="72E77478" w14:textId="79110BE8" w:rsidR="00E137E1" w:rsidRPr="00A76240" w:rsidRDefault="00E137E1" w:rsidP="00D53862">
      <w:pPr>
        <w:pStyle w:val="FootnoteText"/>
        <w:rPr>
          <w:rFonts w:ascii="Times New Roman" w:hAnsi="Times New Roman" w:cs="Times New Roman"/>
          <w:sz w:val="20"/>
          <w:szCs w:val="20"/>
        </w:rPr>
      </w:pPr>
      <w:r w:rsidRPr="000B3D7B">
        <w:rPr>
          <w:rStyle w:val="FootnoteReference"/>
          <w:rFonts w:ascii="Times New Roman" w:hAnsi="Times New Roman" w:cs="Times New Roman"/>
          <w:sz w:val="20"/>
          <w:szCs w:val="20"/>
        </w:rPr>
        <w:footnoteRef/>
      </w:r>
      <w:r w:rsidRPr="000B3D7B">
        <w:rPr>
          <w:rFonts w:ascii="Times New Roman" w:hAnsi="Times New Roman" w:cs="Times New Roman"/>
          <w:sz w:val="20"/>
          <w:szCs w:val="20"/>
        </w:rPr>
        <w:t xml:space="preserve"> </w:t>
      </w:r>
      <w:r w:rsidRPr="000B3D7B">
        <w:rPr>
          <w:rFonts w:ascii="Times New Roman" w:eastAsia="Times New Roman" w:hAnsi="Times New Roman" w:cs="Times New Roman"/>
          <w:sz w:val="20"/>
          <w:szCs w:val="20"/>
        </w:rPr>
        <w:t xml:space="preserve">VoDs with asymmetric R </w:t>
      </w:r>
      <w:r>
        <w:rPr>
          <w:rFonts w:ascii="Times New Roman" w:hAnsi="Times New Roman" w:cs="Times New Roman"/>
          <w:sz w:val="20"/>
          <w:szCs w:val="20"/>
        </w:rPr>
        <w:t>(Diekmann, 1993; Weesie, 1993)</w:t>
      </w:r>
      <w:r w:rsidRPr="000B3D7B">
        <w:rPr>
          <w:rFonts w:ascii="Times New Roman" w:hAnsi="Times New Roman" w:cs="Times New Roman"/>
          <w:sz w:val="20"/>
          <w:szCs w:val="20"/>
        </w:rPr>
        <w:t xml:space="preserve"> </w:t>
      </w:r>
      <w:r>
        <w:rPr>
          <w:rFonts w:ascii="Times New Roman" w:hAnsi="Times New Roman" w:cs="Times New Roman"/>
          <w:sz w:val="20"/>
          <w:szCs w:val="20"/>
        </w:rPr>
        <w:t xml:space="preserve">do </w:t>
      </w:r>
      <w:r w:rsidRPr="000B3D7B">
        <w:rPr>
          <w:rFonts w:ascii="Times New Roman" w:hAnsi="Times New Roman" w:cs="Times New Roman"/>
          <w:sz w:val="20"/>
          <w:szCs w:val="20"/>
        </w:rPr>
        <w:t>not differentiate among the pr</w:t>
      </w:r>
      <w:r>
        <w:rPr>
          <w:rFonts w:ascii="Times New Roman" w:hAnsi="Times New Roman" w:cs="Times New Roman"/>
          <w:sz w:val="20"/>
          <w:szCs w:val="20"/>
        </w:rPr>
        <w:t>esent hypotheses. R</w:t>
      </w:r>
      <w:r w:rsidRPr="000B3D7B">
        <w:rPr>
          <w:rFonts w:ascii="Times New Roman" w:hAnsi="Times New Roman" w:cs="Times New Roman"/>
          <w:sz w:val="20"/>
          <w:szCs w:val="20"/>
        </w:rPr>
        <w:t xml:space="preserve">aising or lowering R unilaterally eliminates the equality of payoffs in mutual volunteering. </w:t>
      </w:r>
      <w:r>
        <w:rPr>
          <w:rFonts w:ascii="Times New Roman" w:hAnsi="Times New Roman" w:cs="Times New Roman"/>
          <w:sz w:val="20"/>
          <w:szCs w:val="20"/>
        </w:rPr>
        <w:t>Variations in</w:t>
      </w:r>
      <w:r w:rsidRPr="000B3D7B">
        <w:rPr>
          <w:rFonts w:ascii="Times New Roman" w:hAnsi="Times New Roman" w:cs="Times New Roman"/>
          <w:sz w:val="20"/>
          <w:szCs w:val="20"/>
        </w:rPr>
        <w:t xml:space="preserve"> T</w:t>
      </w:r>
      <w:r>
        <w:rPr>
          <w:rFonts w:ascii="Times New Roman" w:hAnsi="Times New Roman" w:cs="Times New Roman"/>
          <w:sz w:val="20"/>
          <w:szCs w:val="20"/>
        </w:rPr>
        <w:t>, as in our design, do</w:t>
      </w:r>
      <w:r w:rsidRPr="000B3D7B">
        <w:rPr>
          <w:rFonts w:ascii="Times New Roman" w:hAnsi="Times New Roman" w:cs="Times New Roman"/>
          <w:sz w:val="20"/>
          <w:szCs w:val="20"/>
        </w:rPr>
        <w:t xml:space="preserve"> not disturb other features of the game. </w:t>
      </w:r>
    </w:p>
  </w:footnote>
  <w:footnote w:id="4">
    <w:p w14:paraId="396A0A7B" w14:textId="77777777" w:rsidR="00E137E1" w:rsidRDefault="00E137E1" w:rsidP="004E411A">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Correlations of 1 and -1 were set to .99 and -.99, respectively, to obtain more reasonable Fisher transformations.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1B1D2" w14:textId="77777777" w:rsidR="00E137E1" w:rsidRDefault="00E137E1" w:rsidP="00B57A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4B907" w14:textId="77777777" w:rsidR="00E137E1" w:rsidRDefault="00E137E1" w:rsidP="00FA391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F752A" w14:textId="77777777" w:rsidR="00E137E1" w:rsidRPr="00FA3914" w:rsidRDefault="00E137E1" w:rsidP="009A6E7F">
    <w:pPr>
      <w:pStyle w:val="Header"/>
      <w:framePr w:wrap="around" w:vAnchor="text" w:hAnchor="margin" w:xAlign="right" w:y="1"/>
      <w:spacing w:line="480" w:lineRule="auto"/>
      <w:rPr>
        <w:rStyle w:val="PageNumber"/>
        <w:rFonts w:ascii="Times New Roman" w:hAnsi="Times New Roman" w:cs="Times New Roman"/>
      </w:rPr>
    </w:pPr>
    <w:r w:rsidRPr="00FA3914">
      <w:rPr>
        <w:rStyle w:val="PageNumber"/>
        <w:rFonts w:ascii="Times New Roman" w:hAnsi="Times New Roman" w:cs="Times New Roman"/>
      </w:rPr>
      <w:fldChar w:fldCharType="begin"/>
    </w:r>
    <w:r w:rsidRPr="00FA3914">
      <w:rPr>
        <w:rStyle w:val="PageNumber"/>
        <w:rFonts w:ascii="Times New Roman" w:hAnsi="Times New Roman" w:cs="Times New Roman"/>
      </w:rPr>
      <w:instrText xml:space="preserve">PAGE  </w:instrText>
    </w:r>
    <w:r w:rsidRPr="00FA3914">
      <w:rPr>
        <w:rStyle w:val="PageNumber"/>
        <w:rFonts w:ascii="Times New Roman" w:hAnsi="Times New Roman" w:cs="Times New Roman"/>
      </w:rPr>
      <w:fldChar w:fldCharType="separate"/>
    </w:r>
    <w:r w:rsidR="005C1725">
      <w:rPr>
        <w:rStyle w:val="PageNumber"/>
        <w:rFonts w:ascii="Times New Roman" w:hAnsi="Times New Roman" w:cs="Times New Roman"/>
        <w:noProof/>
      </w:rPr>
      <w:t>28</w:t>
    </w:r>
    <w:r w:rsidRPr="00FA3914">
      <w:rPr>
        <w:rStyle w:val="PageNumber"/>
        <w:rFonts w:ascii="Times New Roman" w:hAnsi="Times New Roman" w:cs="Times New Roman"/>
      </w:rPr>
      <w:fldChar w:fldCharType="end"/>
    </w:r>
  </w:p>
  <w:p w14:paraId="6911AEB9" w14:textId="4D9BB820" w:rsidR="00E137E1" w:rsidRPr="00FA3914" w:rsidRDefault="00E137E1" w:rsidP="006811E5">
    <w:pPr>
      <w:pStyle w:val="Header"/>
      <w:spacing w:line="480" w:lineRule="auto"/>
      <w:ind w:right="360"/>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547C"/>
    <w:multiLevelType w:val="hybridMultilevel"/>
    <w:tmpl w:val="C1DC9D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6729D"/>
    <w:multiLevelType w:val="multilevel"/>
    <w:tmpl w:val="9918C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F867F6"/>
    <w:multiLevelType w:val="multilevel"/>
    <w:tmpl w:val="393E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57071"/>
    <w:multiLevelType w:val="hybridMultilevel"/>
    <w:tmpl w:val="3B2A06F2"/>
    <w:lvl w:ilvl="0" w:tplc="1CAA0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DB6990"/>
    <w:multiLevelType w:val="hybridMultilevel"/>
    <w:tmpl w:val="C25AAA0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1F"/>
    <w:rsid w:val="00001A85"/>
    <w:rsid w:val="00001CC8"/>
    <w:rsid w:val="00001D32"/>
    <w:rsid w:val="0000202F"/>
    <w:rsid w:val="00002580"/>
    <w:rsid w:val="00003196"/>
    <w:rsid w:val="0000358E"/>
    <w:rsid w:val="00003657"/>
    <w:rsid w:val="00003BF0"/>
    <w:rsid w:val="00004B0A"/>
    <w:rsid w:val="000058BB"/>
    <w:rsid w:val="00007588"/>
    <w:rsid w:val="0001042B"/>
    <w:rsid w:val="000108CB"/>
    <w:rsid w:val="0001093C"/>
    <w:rsid w:val="00010D90"/>
    <w:rsid w:val="00010FB7"/>
    <w:rsid w:val="00011125"/>
    <w:rsid w:val="000111A2"/>
    <w:rsid w:val="00012221"/>
    <w:rsid w:val="00012232"/>
    <w:rsid w:val="00012D6A"/>
    <w:rsid w:val="0001362B"/>
    <w:rsid w:val="00013F0F"/>
    <w:rsid w:val="00013FCB"/>
    <w:rsid w:val="00014042"/>
    <w:rsid w:val="00014287"/>
    <w:rsid w:val="000145BA"/>
    <w:rsid w:val="00014CE1"/>
    <w:rsid w:val="000150B9"/>
    <w:rsid w:val="000153F1"/>
    <w:rsid w:val="00015756"/>
    <w:rsid w:val="00015E30"/>
    <w:rsid w:val="000160E5"/>
    <w:rsid w:val="000169AE"/>
    <w:rsid w:val="00016C48"/>
    <w:rsid w:val="00017C1E"/>
    <w:rsid w:val="0002002F"/>
    <w:rsid w:val="00022566"/>
    <w:rsid w:val="00022596"/>
    <w:rsid w:val="00022626"/>
    <w:rsid w:val="00023079"/>
    <w:rsid w:val="0002436B"/>
    <w:rsid w:val="00024FAE"/>
    <w:rsid w:val="0002673B"/>
    <w:rsid w:val="00026EAC"/>
    <w:rsid w:val="00027914"/>
    <w:rsid w:val="00027993"/>
    <w:rsid w:val="00027B48"/>
    <w:rsid w:val="0003096C"/>
    <w:rsid w:val="0003181B"/>
    <w:rsid w:val="0003208B"/>
    <w:rsid w:val="000325EF"/>
    <w:rsid w:val="000328D3"/>
    <w:rsid w:val="0003359A"/>
    <w:rsid w:val="0003476A"/>
    <w:rsid w:val="00034E5A"/>
    <w:rsid w:val="00034EA2"/>
    <w:rsid w:val="00034F28"/>
    <w:rsid w:val="00035BF0"/>
    <w:rsid w:val="00035E64"/>
    <w:rsid w:val="000365FB"/>
    <w:rsid w:val="00036D35"/>
    <w:rsid w:val="000371AA"/>
    <w:rsid w:val="000401B6"/>
    <w:rsid w:val="000407A0"/>
    <w:rsid w:val="00040951"/>
    <w:rsid w:val="00040A5F"/>
    <w:rsid w:val="00040BD2"/>
    <w:rsid w:val="00040CC7"/>
    <w:rsid w:val="0004173B"/>
    <w:rsid w:val="000428FA"/>
    <w:rsid w:val="00042D66"/>
    <w:rsid w:val="00042DC7"/>
    <w:rsid w:val="00043705"/>
    <w:rsid w:val="00043C3C"/>
    <w:rsid w:val="00044481"/>
    <w:rsid w:val="00044C2E"/>
    <w:rsid w:val="000466B7"/>
    <w:rsid w:val="00046FAF"/>
    <w:rsid w:val="00047173"/>
    <w:rsid w:val="000473C9"/>
    <w:rsid w:val="00050892"/>
    <w:rsid w:val="00050D53"/>
    <w:rsid w:val="00050DDD"/>
    <w:rsid w:val="00051227"/>
    <w:rsid w:val="0005131F"/>
    <w:rsid w:val="00051452"/>
    <w:rsid w:val="000529D1"/>
    <w:rsid w:val="00052E92"/>
    <w:rsid w:val="000530E2"/>
    <w:rsid w:val="00053B59"/>
    <w:rsid w:val="00053D1A"/>
    <w:rsid w:val="0005439B"/>
    <w:rsid w:val="0005440F"/>
    <w:rsid w:val="00054580"/>
    <w:rsid w:val="000547F7"/>
    <w:rsid w:val="000548EF"/>
    <w:rsid w:val="00054FA2"/>
    <w:rsid w:val="00055394"/>
    <w:rsid w:val="00057539"/>
    <w:rsid w:val="00057E6B"/>
    <w:rsid w:val="00060AC3"/>
    <w:rsid w:val="00060BEE"/>
    <w:rsid w:val="00060E55"/>
    <w:rsid w:val="00060E57"/>
    <w:rsid w:val="000613A8"/>
    <w:rsid w:val="0006151C"/>
    <w:rsid w:val="000617FA"/>
    <w:rsid w:val="00061B7F"/>
    <w:rsid w:val="00061CDD"/>
    <w:rsid w:val="00062067"/>
    <w:rsid w:val="0006286B"/>
    <w:rsid w:val="00062C1D"/>
    <w:rsid w:val="00064278"/>
    <w:rsid w:val="00064607"/>
    <w:rsid w:val="000648B9"/>
    <w:rsid w:val="00064ADB"/>
    <w:rsid w:val="00064FFB"/>
    <w:rsid w:val="00065907"/>
    <w:rsid w:val="00065F17"/>
    <w:rsid w:val="0006633D"/>
    <w:rsid w:val="00067989"/>
    <w:rsid w:val="00070245"/>
    <w:rsid w:val="00070F3F"/>
    <w:rsid w:val="00071641"/>
    <w:rsid w:val="00071CC9"/>
    <w:rsid w:val="00072421"/>
    <w:rsid w:val="000726AE"/>
    <w:rsid w:val="00072A99"/>
    <w:rsid w:val="00072C75"/>
    <w:rsid w:val="00072DB1"/>
    <w:rsid w:val="000738F9"/>
    <w:rsid w:val="000739EE"/>
    <w:rsid w:val="00073AA9"/>
    <w:rsid w:val="00073B0E"/>
    <w:rsid w:val="00073ED6"/>
    <w:rsid w:val="00073F44"/>
    <w:rsid w:val="000744D7"/>
    <w:rsid w:val="00074834"/>
    <w:rsid w:val="000749C3"/>
    <w:rsid w:val="00075601"/>
    <w:rsid w:val="000758A1"/>
    <w:rsid w:val="00075D0E"/>
    <w:rsid w:val="00075DB0"/>
    <w:rsid w:val="00076B9D"/>
    <w:rsid w:val="0007753F"/>
    <w:rsid w:val="00077B8D"/>
    <w:rsid w:val="00077CAC"/>
    <w:rsid w:val="00080139"/>
    <w:rsid w:val="00080582"/>
    <w:rsid w:val="00080E5A"/>
    <w:rsid w:val="00080EEE"/>
    <w:rsid w:val="00080EFD"/>
    <w:rsid w:val="0008185F"/>
    <w:rsid w:val="00081A50"/>
    <w:rsid w:val="00082D99"/>
    <w:rsid w:val="00082FB0"/>
    <w:rsid w:val="000830C1"/>
    <w:rsid w:val="00083744"/>
    <w:rsid w:val="000846DA"/>
    <w:rsid w:val="00084B5E"/>
    <w:rsid w:val="00085019"/>
    <w:rsid w:val="000852AD"/>
    <w:rsid w:val="00085626"/>
    <w:rsid w:val="000858A3"/>
    <w:rsid w:val="00085A0C"/>
    <w:rsid w:val="00085E15"/>
    <w:rsid w:val="00086A1F"/>
    <w:rsid w:val="00086FF2"/>
    <w:rsid w:val="00087088"/>
    <w:rsid w:val="00087CF8"/>
    <w:rsid w:val="00090074"/>
    <w:rsid w:val="00090B9B"/>
    <w:rsid w:val="000910DE"/>
    <w:rsid w:val="00091E73"/>
    <w:rsid w:val="0009349B"/>
    <w:rsid w:val="00093639"/>
    <w:rsid w:val="00093F33"/>
    <w:rsid w:val="00094774"/>
    <w:rsid w:val="000947C0"/>
    <w:rsid w:val="000948BE"/>
    <w:rsid w:val="00095148"/>
    <w:rsid w:val="00095234"/>
    <w:rsid w:val="00096937"/>
    <w:rsid w:val="00096F82"/>
    <w:rsid w:val="00097449"/>
    <w:rsid w:val="00097895"/>
    <w:rsid w:val="00097C7A"/>
    <w:rsid w:val="000A1192"/>
    <w:rsid w:val="000A1B80"/>
    <w:rsid w:val="000A1BDC"/>
    <w:rsid w:val="000A1D34"/>
    <w:rsid w:val="000A2697"/>
    <w:rsid w:val="000A2957"/>
    <w:rsid w:val="000A2F92"/>
    <w:rsid w:val="000A40B0"/>
    <w:rsid w:val="000A4B69"/>
    <w:rsid w:val="000A5C3C"/>
    <w:rsid w:val="000A7050"/>
    <w:rsid w:val="000A744E"/>
    <w:rsid w:val="000B0171"/>
    <w:rsid w:val="000B0F82"/>
    <w:rsid w:val="000B13F0"/>
    <w:rsid w:val="000B15CD"/>
    <w:rsid w:val="000B233E"/>
    <w:rsid w:val="000B2EC2"/>
    <w:rsid w:val="000B35E9"/>
    <w:rsid w:val="000B376B"/>
    <w:rsid w:val="000B3C42"/>
    <w:rsid w:val="000B3D7B"/>
    <w:rsid w:val="000B3D9C"/>
    <w:rsid w:val="000B50FD"/>
    <w:rsid w:val="000B5144"/>
    <w:rsid w:val="000B55DD"/>
    <w:rsid w:val="000B5A5C"/>
    <w:rsid w:val="000B5BED"/>
    <w:rsid w:val="000B5D46"/>
    <w:rsid w:val="000B5F12"/>
    <w:rsid w:val="000B62B2"/>
    <w:rsid w:val="000B62D4"/>
    <w:rsid w:val="000B696E"/>
    <w:rsid w:val="000B70DA"/>
    <w:rsid w:val="000B77FF"/>
    <w:rsid w:val="000C07C3"/>
    <w:rsid w:val="000C0A00"/>
    <w:rsid w:val="000C1553"/>
    <w:rsid w:val="000C19A5"/>
    <w:rsid w:val="000C1E08"/>
    <w:rsid w:val="000C2D9D"/>
    <w:rsid w:val="000C2E69"/>
    <w:rsid w:val="000C3E89"/>
    <w:rsid w:val="000C4F0E"/>
    <w:rsid w:val="000C54B1"/>
    <w:rsid w:val="000C5725"/>
    <w:rsid w:val="000C75E7"/>
    <w:rsid w:val="000C771E"/>
    <w:rsid w:val="000D07A6"/>
    <w:rsid w:val="000D0F6A"/>
    <w:rsid w:val="000D1F6A"/>
    <w:rsid w:val="000D20C9"/>
    <w:rsid w:val="000D3605"/>
    <w:rsid w:val="000D37FC"/>
    <w:rsid w:val="000D3E9A"/>
    <w:rsid w:val="000D4541"/>
    <w:rsid w:val="000D5052"/>
    <w:rsid w:val="000D54A3"/>
    <w:rsid w:val="000D58A2"/>
    <w:rsid w:val="000D5E60"/>
    <w:rsid w:val="000D691B"/>
    <w:rsid w:val="000D6952"/>
    <w:rsid w:val="000D6A5B"/>
    <w:rsid w:val="000D6CB5"/>
    <w:rsid w:val="000D6CEE"/>
    <w:rsid w:val="000E0179"/>
    <w:rsid w:val="000E0ADC"/>
    <w:rsid w:val="000E1075"/>
    <w:rsid w:val="000E1157"/>
    <w:rsid w:val="000E13AE"/>
    <w:rsid w:val="000E1553"/>
    <w:rsid w:val="000E1DE3"/>
    <w:rsid w:val="000E2806"/>
    <w:rsid w:val="000E2D67"/>
    <w:rsid w:val="000E2E85"/>
    <w:rsid w:val="000E3723"/>
    <w:rsid w:val="000E3B59"/>
    <w:rsid w:val="000E4B09"/>
    <w:rsid w:val="000E52E5"/>
    <w:rsid w:val="000E570D"/>
    <w:rsid w:val="000E5A2A"/>
    <w:rsid w:val="000E5D84"/>
    <w:rsid w:val="000E6182"/>
    <w:rsid w:val="000E6796"/>
    <w:rsid w:val="000E6E58"/>
    <w:rsid w:val="000E70D2"/>
    <w:rsid w:val="000E79A3"/>
    <w:rsid w:val="000E7EC3"/>
    <w:rsid w:val="000E7F81"/>
    <w:rsid w:val="000F0093"/>
    <w:rsid w:val="000F0ADD"/>
    <w:rsid w:val="000F0DAF"/>
    <w:rsid w:val="000F1008"/>
    <w:rsid w:val="000F10AA"/>
    <w:rsid w:val="000F2352"/>
    <w:rsid w:val="000F310B"/>
    <w:rsid w:val="000F359E"/>
    <w:rsid w:val="000F3906"/>
    <w:rsid w:val="000F413C"/>
    <w:rsid w:val="000F437E"/>
    <w:rsid w:val="000F507D"/>
    <w:rsid w:val="000F5539"/>
    <w:rsid w:val="000F5587"/>
    <w:rsid w:val="000F5800"/>
    <w:rsid w:val="000F5DE8"/>
    <w:rsid w:val="000F6457"/>
    <w:rsid w:val="000F6A36"/>
    <w:rsid w:val="000F6F16"/>
    <w:rsid w:val="000F72E4"/>
    <w:rsid w:val="000F73DD"/>
    <w:rsid w:val="000F7A17"/>
    <w:rsid w:val="000F7D01"/>
    <w:rsid w:val="00100846"/>
    <w:rsid w:val="0010094B"/>
    <w:rsid w:val="001009A3"/>
    <w:rsid w:val="0010111A"/>
    <w:rsid w:val="00101239"/>
    <w:rsid w:val="00101A41"/>
    <w:rsid w:val="0010229E"/>
    <w:rsid w:val="0010273D"/>
    <w:rsid w:val="00103137"/>
    <w:rsid w:val="001031EE"/>
    <w:rsid w:val="00103232"/>
    <w:rsid w:val="001036D2"/>
    <w:rsid w:val="00103DBD"/>
    <w:rsid w:val="0010408F"/>
    <w:rsid w:val="001043D9"/>
    <w:rsid w:val="001055CC"/>
    <w:rsid w:val="00105649"/>
    <w:rsid w:val="0010593B"/>
    <w:rsid w:val="00105BF2"/>
    <w:rsid w:val="00105ED8"/>
    <w:rsid w:val="001064D9"/>
    <w:rsid w:val="00106AC1"/>
    <w:rsid w:val="00106FC4"/>
    <w:rsid w:val="00107E65"/>
    <w:rsid w:val="00110063"/>
    <w:rsid w:val="001102FC"/>
    <w:rsid w:val="0011129C"/>
    <w:rsid w:val="001112D1"/>
    <w:rsid w:val="001112F9"/>
    <w:rsid w:val="00111CF4"/>
    <w:rsid w:val="00112090"/>
    <w:rsid w:val="00112277"/>
    <w:rsid w:val="0011239B"/>
    <w:rsid w:val="00112721"/>
    <w:rsid w:val="0011354C"/>
    <w:rsid w:val="001136F2"/>
    <w:rsid w:val="00113B16"/>
    <w:rsid w:val="00114177"/>
    <w:rsid w:val="001141FF"/>
    <w:rsid w:val="00115957"/>
    <w:rsid w:val="001160E5"/>
    <w:rsid w:val="0011648D"/>
    <w:rsid w:val="001171DE"/>
    <w:rsid w:val="00117D6B"/>
    <w:rsid w:val="0012118C"/>
    <w:rsid w:val="001213D9"/>
    <w:rsid w:val="001217D5"/>
    <w:rsid w:val="00121A38"/>
    <w:rsid w:val="00121A68"/>
    <w:rsid w:val="00122EFD"/>
    <w:rsid w:val="00122F1C"/>
    <w:rsid w:val="00123764"/>
    <w:rsid w:val="00123F79"/>
    <w:rsid w:val="00124365"/>
    <w:rsid w:val="001246B5"/>
    <w:rsid w:val="001247D2"/>
    <w:rsid w:val="00125463"/>
    <w:rsid w:val="00125A8A"/>
    <w:rsid w:val="001265B4"/>
    <w:rsid w:val="001268D8"/>
    <w:rsid w:val="001269D3"/>
    <w:rsid w:val="00126EA2"/>
    <w:rsid w:val="00127661"/>
    <w:rsid w:val="00127C17"/>
    <w:rsid w:val="001301AB"/>
    <w:rsid w:val="001305F2"/>
    <w:rsid w:val="00130E7B"/>
    <w:rsid w:val="00130FA3"/>
    <w:rsid w:val="00131FC3"/>
    <w:rsid w:val="0013349B"/>
    <w:rsid w:val="00133721"/>
    <w:rsid w:val="001338C0"/>
    <w:rsid w:val="00133D93"/>
    <w:rsid w:val="00133EC3"/>
    <w:rsid w:val="00133EF8"/>
    <w:rsid w:val="001345A9"/>
    <w:rsid w:val="00134E36"/>
    <w:rsid w:val="001353DE"/>
    <w:rsid w:val="00135556"/>
    <w:rsid w:val="001356E7"/>
    <w:rsid w:val="00135A08"/>
    <w:rsid w:val="00135ADE"/>
    <w:rsid w:val="00135DE7"/>
    <w:rsid w:val="0013694B"/>
    <w:rsid w:val="00140150"/>
    <w:rsid w:val="00142042"/>
    <w:rsid w:val="00142048"/>
    <w:rsid w:val="001428AD"/>
    <w:rsid w:val="001432DC"/>
    <w:rsid w:val="00143DA3"/>
    <w:rsid w:val="001441C0"/>
    <w:rsid w:val="0014435C"/>
    <w:rsid w:val="001446A1"/>
    <w:rsid w:val="001448E1"/>
    <w:rsid w:val="00144958"/>
    <w:rsid w:val="00144B99"/>
    <w:rsid w:val="00144C1A"/>
    <w:rsid w:val="00145157"/>
    <w:rsid w:val="001454FD"/>
    <w:rsid w:val="001458AD"/>
    <w:rsid w:val="00146063"/>
    <w:rsid w:val="00146D67"/>
    <w:rsid w:val="00146F4A"/>
    <w:rsid w:val="00147449"/>
    <w:rsid w:val="00147DD3"/>
    <w:rsid w:val="00150490"/>
    <w:rsid w:val="00151442"/>
    <w:rsid w:val="00151F5D"/>
    <w:rsid w:val="001522FC"/>
    <w:rsid w:val="00152365"/>
    <w:rsid w:val="001526EB"/>
    <w:rsid w:val="00152B6D"/>
    <w:rsid w:val="001543E4"/>
    <w:rsid w:val="0015459F"/>
    <w:rsid w:val="001547C2"/>
    <w:rsid w:val="00154A4F"/>
    <w:rsid w:val="00155635"/>
    <w:rsid w:val="0015651A"/>
    <w:rsid w:val="00157176"/>
    <w:rsid w:val="00157DD5"/>
    <w:rsid w:val="00160605"/>
    <w:rsid w:val="00160EC1"/>
    <w:rsid w:val="00161395"/>
    <w:rsid w:val="00161985"/>
    <w:rsid w:val="00161A6C"/>
    <w:rsid w:val="001621D9"/>
    <w:rsid w:val="00162702"/>
    <w:rsid w:val="00162792"/>
    <w:rsid w:val="00162A4B"/>
    <w:rsid w:val="00163557"/>
    <w:rsid w:val="00163678"/>
    <w:rsid w:val="001636EA"/>
    <w:rsid w:val="00163887"/>
    <w:rsid w:val="001640F0"/>
    <w:rsid w:val="001649E0"/>
    <w:rsid w:val="00164B99"/>
    <w:rsid w:val="001659F0"/>
    <w:rsid w:val="00166453"/>
    <w:rsid w:val="00166A9C"/>
    <w:rsid w:val="001670E0"/>
    <w:rsid w:val="00167371"/>
    <w:rsid w:val="00167955"/>
    <w:rsid w:val="00167FD6"/>
    <w:rsid w:val="00170AB8"/>
    <w:rsid w:val="001718F6"/>
    <w:rsid w:val="00171B84"/>
    <w:rsid w:val="00171CFF"/>
    <w:rsid w:val="00171E8C"/>
    <w:rsid w:val="00172E86"/>
    <w:rsid w:val="00173413"/>
    <w:rsid w:val="00173E9F"/>
    <w:rsid w:val="001747EA"/>
    <w:rsid w:val="00175220"/>
    <w:rsid w:val="00175CEE"/>
    <w:rsid w:val="00175EFC"/>
    <w:rsid w:val="00176EE1"/>
    <w:rsid w:val="001772CC"/>
    <w:rsid w:val="00180084"/>
    <w:rsid w:val="0018090A"/>
    <w:rsid w:val="00180CFB"/>
    <w:rsid w:val="0018276E"/>
    <w:rsid w:val="0018283B"/>
    <w:rsid w:val="00182A20"/>
    <w:rsid w:val="00182FCB"/>
    <w:rsid w:val="00182FF4"/>
    <w:rsid w:val="0018304A"/>
    <w:rsid w:val="00184120"/>
    <w:rsid w:val="00184230"/>
    <w:rsid w:val="001847C0"/>
    <w:rsid w:val="00184AC5"/>
    <w:rsid w:val="00185271"/>
    <w:rsid w:val="00185C20"/>
    <w:rsid w:val="001865F8"/>
    <w:rsid w:val="001866E4"/>
    <w:rsid w:val="00186881"/>
    <w:rsid w:val="00186FAB"/>
    <w:rsid w:val="0019015A"/>
    <w:rsid w:val="00192030"/>
    <w:rsid w:val="001925EB"/>
    <w:rsid w:val="00192790"/>
    <w:rsid w:val="00192D65"/>
    <w:rsid w:val="00193C43"/>
    <w:rsid w:val="00193F45"/>
    <w:rsid w:val="0019440F"/>
    <w:rsid w:val="00194A5F"/>
    <w:rsid w:val="00194ECF"/>
    <w:rsid w:val="00195103"/>
    <w:rsid w:val="00195687"/>
    <w:rsid w:val="00195AE4"/>
    <w:rsid w:val="001960E6"/>
    <w:rsid w:val="001962DF"/>
    <w:rsid w:val="001968FE"/>
    <w:rsid w:val="001979D2"/>
    <w:rsid w:val="00197BA5"/>
    <w:rsid w:val="001A02AB"/>
    <w:rsid w:val="001A1212"/>
    <w:rsid w:val="001A1415"/>
    <w:rsid w:val="001A1B3C"/>
    <w:rsid w:val="001A1CE4"/>
    <w:rsid w:val="001A3890"/>
    <w:rsid w:val="001A3C99"/>
    <w:rsid w:val="001A4067"/>
    <w:rsid w:val="001A4069"/>
    <w:rsid w:val="001A4859"/>
    <w:rsid w:val="001A48EC"/>
    <w:rsid w:val="001A5268"/>
    <w:rsid w:val="001A560D"/>
    <w:rsid w:val="001A5999"/>
    <w:rsid w:val="001A70D7"/>
    <w:rsid w:val="001A7D23"/>
    <w:rsid w:val="001B074D"/>
    <w:rsid w:val="001B10E5"/>
    <w:rsid w:val="001B1E57"/>
    <w:rsid w:val="001B24C4"/>
    <w:rsid w:val="001B2723"/>
    <w:rsid w:val="001B2E92"/>
    <w:rsid w:val="001B3798"/>
    <w:rsid w:val="001B4715"/>
    <w:rsid w:val="001B4AFD"/>
    <w:rsid w:val="001B5287"/>
    <w:rsid w:val="001B5955"/>
    <w:rsid w:val="001B5F80"/>
    <w:rsid w:val="001B7033"/>
    <w:rsid w:val="001B7812"/>
    <w:rsid w:val="001B79DD"/>
    <w:rsid w:val="001B7BA0"/>
    <w:rsid w:val="001C05DA"/>
    <w:rsid w:val="001C0724"/>
    <w:rsid w:val="001C0CA1"/>
    <w:rsid w:val="001C170E"/>
    <w:rsid w:val="001C17A5"/>
    <w:rsid w:val="001C1CE4"/>
    <w:rsid w:val="001C1DB4"/>
    <w:rsid w:val="001C20BD"/>
    <w:rsid w:val="001C20E8"/>
    <w:rsid w:val="001C219B"/>
    <w:rsid w:val="001C2584"/>
    <w:rsid w:val="001C2661"/>
    <w:rsid w:val="001C28F9"/>
    <w:rsid w:val="001C3032"/>
    <w:rsid w:val="001C3545"/>
    <w:rsid w:val="001C39CA"/>
    <w:rsid w:val="001C3BA5"/>
    <w:rsid w:val="001C49D2"/>
    <w:rsid w:val="001C49FA"/>
    <w:rsid w:val="001C4B8B"/>
    <w:rsid w:val="001C5160"/>
    <w:rsid w:val="001C54E6"/>
    <w:rsid w:val="001C5A5D"/>
    <w:rsid w:val="001C6689"/>
    <w:rsid w:val="001C6F53"/>
    <w:rsid w:val="001C71BC"/>
    <w:rsid w:val="001C7697"/>
    <w:rsid w:val="001C77FD"/>
    <w:rsid w:val="001D0373"/>
    <w:rsid w:val="001D066D"/>
    <w:rsid w:val="001D06C4"/>
    <w:rsid w:val="001D08AE"/>
    <w:rsid w:val="001D0F33"/>
    <w:rsid w:val="001D0F5F"/>
    <w:rsid w:val="001D1137"/>
    <w:rsid w:val="001D16BE"/>
    <w:rsid w:val="001D1B48"/>
    <w:rsid w:val="001D1D74"/>
    <w:rsid w:val="001D1EFC"/>
    <w:rsid w:val="001D2CFE"/>
    <w:rsid w:val="001D2DE8"/>
    <w:rsid w:val="001D2E4D"/>
    <w:rsid w:val="001D2FCA"/>
    <w:rsid w:val="001D345D"/>
    <w:rsid w:val="001D4441"/>
    <w:rsid w:val="001D6D16"/>
    <w:rsid w:val="001D6DCC"/>
    <w:rsid w:val="001E028A"/>
    <w:rsid w:val="001E0595"/>
    <w:rsid w:val="001E0A3A"/>
    <w:rsid w:val="001E1B73"/>
    <w:rsid w:val="001E36D5"/>
    <w:rsid w:val="001E3A08"/>
    <w:rsid w:val="001E40A9"/>
    <w:rsid w:val="001E4252"/>
    <w:rsid w:val="001E43AF"/>
    <w:rsid w:val="001E46C3"/>
    <w:rsid w:val="001E4723"/>
    <w:rsid w:val="001E4730"/>
    <w:rsid w:val="001E4C64"/>
    <w:rsid w:val="001E4EB4"/>
    <w:rsid w:val="001E5442"/>
    <w:rsid w:val="001E5B21"/>
    <w:rsid w:val="001E625C"/>
    <w:rsid w:val="001E758C"/>
    <w:rsid w:val="001E79A0"/>
    <w:rsid w:val="001E7B51"/>
    <w:rsid w:val="001E7BA0"/>
    <w:rsid w:val="001F06A3"/>
    <w:rsid w:val="001F0B7D"/>
    <w:rsid w:val="001F10E3"/>
    <w:rsid w:val="001F132B"/>
    <w:rsid w:val="001F15AB"/>
    <w:rsid w:val="001F17FA"/>
    <w:rsid w:val="001F1B09"/>
    <w:rsid w:val="001F1DC3"/>
    <w:rsid w:val="001F2E7F"/>
    <w:rsid w:val="001F36DB"/>
    <w:rsid w:val="001F409D"/>
    <w:rsid w:val="001F4864"/>
    <w:rsid w:val="001F52EE"/>
    <w:rsid w:val="001F5401"/>
    <w:rsid w:val="001F6EA0"/>
    <w:rsid w:val="001F768E"/>
    <w:rsid w:val="001F78F1"/>
    <w:rsid w:val="001F7D36"/>
    <w:rsid w:val="00200BCF"/>
    <w:rsid w:val="00200C3C"/>
    <w:rsid w:val="0020112C"/>
    <w:rsid w:val="00201716"/>
    <w:rsid w:val="002018DA"/>
    <w:rsid w:val="00201D18"/>
    <w:rsid w:val="00202C26"/>
    <w:rsid w:val="00202D70"/>
    <w:rsid w:val="00202F06"/>
    <w:rsid w:val="00202F48"/>
    <w:rsid w:val="00203755"/>
    <w:rsid w:val="002038EF"/>
    <w:rsid w:val="00203A29"/>
    <w:rsid w:val="00203AAE"/>
    <w:rsid w:val="00204840"/>
    <w:rsid w:val="0020552E"/>
    <w:rsid w:val="00205533"/>
    <w:rsid w:val="00205E08"/>
    <w:rsid w:val="00206384"/>
    <w:rsid w:val="002069B9"/>
    <w:rsid w:val="00206C00"/>
    <w:rsid w:val="00206C77"/>
    <w:rsid w:val="00206F82"/>
    <w:rsid w:val="002074E7"/>
    <w:rsid w:val="00207C75"/>
    <w:rsid w:val="00207DE5"/>
    <w:rsid w:val="00210043"/>
    <w:rsid w:val="002100B5"/>
    <w:rsid w:val="00210903"/>
    <w:rsid w:val="0021092E"/>
    <w:rsid w:val="002110F0"/>
    <w:rsid w:val="00211AE7"/>
    <w:rsid w:val="00211C97"/>
    <w:rsid w:val="002128B1"/>
    <w:rsid w:val="0021362E"/>
    <w:rsid w:val="002153BB"/>
    <w:rsid w:val="00216B20"/>
    <w:rsid w:val="00216D22"/>
    <w:rsid w:val="00216EF7"/>
    <w:rsid w:val="00217220"/>
    <w:rsid w:val="002172D5"/>
    <w:rsid w:val="00217785"/>
    <w:rsid w:val="00217AD5"/>
    <w:rsid w:val="00221257"/>
    <w:rsid w:val="002214A8"/>
    <w:rsid w:val="00221B9C"/>
    <w:rsid w:val="00221ED2"/>
    <w:rsid w:val="00221EFC"/>
    <w:rsid w:val="00222230"/>
    <w:rsid w:val="002224B5"/>
    <w:rsid w:val="00222642"/>
    <w:rsid w:val="002228A7"/>
    <w:rsid w:val="00222CFB"/>
    <w:rsid w:val="00222E39"/>
    <w:rsid w:val="00223B1C"/>
    <w:rsid w:val="00223E37"/>
    <w:rsid w:val="0022429E"/>
    <w:rsid w:val="00224356"/>
    <w:rsid w:val="00224570"/>
    <w:rsid w:val="002250E2"/>
    <w:rsid w:val="0022549B"/>
    <w:rsid w:val="00225A1A"/>
    <w:rsid w:val="00225CA2"/>
    <w:rsid w:val="00225CD0"/>
    <w:rsid w:val="002260F4"/>
    <w:rsid w:val="00226D48"/>
    <w:rsid w:val="00227076"/>
    <w:rsid w:val="0022716E"/>
    <w:rsid w:val="002272A9"/>
    <w:rsid w:val="00227B03"/>
    <w:rsid w:val="0023073F"/>
    <w:rsid w:val="00230D05"/>
    <w:rsid w:val="00231E33"/>
    <w:rsid w:val="002325D2"/>
    <w:rsid w:val="0023268F"/>
    <w:rsid w:val="00232759"/>
    <w:rsid w:val="00232A4E"/>
    <w:rsid w:val="002338C9"/>
    <w:rsid w:val="00233F89"/>
    <w:rsid w:val="002346FB"/>
    <w:rsid w:val="002348FB"/>
    <w:rsid w:val="00234E3C"/>
    <w:rsid w:val="00235665"/>
    <w:rsid w:val="00235761"/>
    <w:rsid w:val="00235D4C"/>
    <w:rsid w:val="002370B4"/>
    <w:rsid w:val="002377A3"/>
    <w:rsid w:val="00237A11"/>
    <w:rsid w:val="00237A37"/>
    <w:rsid w:val="002400CF"/>
    <w:rsid w:val="00240312"/>
    <w:rsid w:val="002403FB"/>
    <w:rsid w:val="00240BDF"/>
    <w:rsid w:val="00241840"/>
    <w:rsid w:val="00241998"/>
    <w:rsid w:val="002419FE"/>
    <w:rsid w:val="00241A2D"/>
    <w:rsid w:val="002421AB"/>
    <w:rsid w:val="002428F2"/>
    <w:rsid w:val="00244046"/>
    <w:rsid w:val="0024425C"/>
    <w:rsid w:val="0024514B"/>
    <w:rsid w:val="00245163"/>
    <w:rsid w:val="00245274"/>
    <w:rsid w:val="002456B9"/>
    <w:rsid w:val="002459AD"/>
    <w:rsid w:val="00246014"/>
    <w:rsid w:val="0024657E"/>
    <w:rsid w:val="002469EA"/>
    <w:rsid w:val="00247931"/>
    <w:rsid w:val="00247DAF"/>
    <w:rsid w:val="00250578"/>
    <w:rsid w:val="00251BB3"/>
    <w:rsid w:val="00252206"/>
    <w:rsid w:val="002523F2"/>
    <w:rsid w:val="002524FE"/>
    <w:rsid w:val="002528BA"/>
    <w:rsid w:val="00254265"/>
    <w:rsid w:val="00254F55"/>
    <w:rsid w:val="00255036"/>
    <w:rsid w:val="0025561B"/>
    <w:rsid w:val="00255A41"/>
    <w:rsid w:val="00255A96"/>
    <w:rsid w:val="0025679B"/>
    <w:rsid w:val="00256C2B"/>
    <w:rsid w:val="0025723C"/>
    <w:rsid w:val="0025724D"/>
    <w:rsid w:val="00257568"/>
    <w:rsid w:val="002576A5"/>
    <w:rsid w:val="00257AFF"/>
    <w:rsid w:val="00257CCC"/>
    <w:rsid w:val="00257D49"/>
    <w:rsid w:val="00260006"/>
    <w:rsid w:val="002602F8"/>
    <w:rsid w:val="002603F5"/>
    <w:rsid w:val="002606BD"/>
    <w:rsid w:val="00260772"/>
    <w:rsid w:val="00260848"/>
    <w:rsid w:val="00261297"/>
    <w:rsid w:val="002620BD"/>
    <w:rsid w:val="00262640"/>
    <w:rsid w:val="00263CE6"/>
    <w:rsid w:val="00263E65"/>
    <w:rsid w:val="00264161"/>
    <w:rsid w:val="00264299"/>
    <w:rsid w:val="0026462F"/>
    <w:rsid w:val="00264AD3"/>
    <w:rsid w:val="0026559F"/>
    <w:rsid w:val="00265FC8"/>
    <w:rsid w:val="00266558"/>
    <w:rsid w:val="0026741E"/>
    <w:rsid w:val="00267D7D"/>
    <w:rsid w:val="00267EF5"/>
    <w:rsid w:val="002703D9"/>
    <w:rsid w:val="00271103"/>
    <w:rsid w:val="00271B80"/>
    <w:rsid w:val="0027237F"/>
    <w:rsid w:val="00272C6D"/>
    <w:rsid w:val="00273575"/>
    <w:rsid w:val="00274114"/>
    <w:rsid w:val="00274127"/>
    <w:rsid w:val="00275E2F"/>
    <w:rsid w:val="002761B9"/>
    <w:rsid w:val="00276CCD"/>
    <w:rsid w:val="00276EEC"/>
    <w:rsid w:val="00277127"/>
    <w:rsid w:val="002778D8"/>
    <w:rsid w:val="00277EEB"/>
    <w:rsid w:val="00280595"/>
    <w:rsid w:val="00282106"/>
    <w:rsid w:val="002834AD"/>
    <w:rsid w:val="00283981"/>
    <w:rsid w:val="002845A4"/>
    <w:rsid w:val="00285D57"/>
    <w:rsid w:val="002864E8"/>
    <w:rsid w:val="002866C2"/>
    <w:rsid w:val="00286FF7"/>
    <w:rsid w:val="00290509"/>
    <w:rsid w:val="0029064A"/>
    <w:rsid w:val="00290918"/>
    <w:rsid w:val="00291420"/>
    <w:rsid w:val="00291F28"/>
    <w:rsid w:val="002926D2"/>
    <w:rsid w:val="00292C6E"/>
    <w:rsid w:val="00293512"/>
    <w:rsid w:val="002941BA"/>
    <w:rsid w:val="002954A0"/>
    <w:rsid w:val="00295C80"/>
    <w:rsid w:val="00297C4E"/>
    <w:rsid w:val="00297CD9"/>
    <w:rsid w:val="002A0833"/>
    <w:rsid w:val="002A0836"/>
    <w:rsid w:val="002A09E9"/>
    <w:rsid w:val="002A0DC9"/>
    <w:rsid w:val="002A0E9E"/>
    <w:rsid w:val="002A0FB7"/>
    <w:rsid w:val="002A1514"/>
    <w:rsid w:val="002A1567"/>
    <w:rsid w:val="002A1BD0"/>
    <w:rsid w:val="002A282C"/>
    <w:rsid w:val="002A2987"/>
    <w:rsid w:val="002A4816"/>
    <w:rsid w:val="002A4FC4"/>
    <w:rsid w:val="002A5D83"/>
    <w:rsid w:val="002A6CDC"/>
    <w:rsid w:val="002A76AB"/>
    <w:rsid w:val="002A7873"/>
    <w:rsid w:val="002A79C1"/>
    <w:rsid w:val="002B0D1F"/>
    <w:rsid w:val="002B37C9"/>
    <w:rsid w:val="002B4991"/>
    <w:rsid w:val="002B4AC2"/>
    <w:rsid w:val="002B6130"/>
    <w:rsid w:val="002B6F8F"/>
    <w:rsid w:val="002B7554"/>
    <w:rsid w:val="002B77A1"/>
    <w:rsid w:val="002C0067"/>
    <w:rsid w:val="002C00E9"/>
    <w:rsid w:val="002C0615"/>
    <w:rsid w:val="002C06EE"/>
    <w:rsid w:val="002C08C9"/>
    <w:rsid w:val="002C0CFB"/>
    <w:rsid w:val="002C0FE5"/>
    <w:rsid w:val="002C106B"/>
    <w:rsid w:val="002C1136"/>
    <w:rsid w:val="002C18B7"/>
    <w:rsid w:val="002C1DEB"/>
    <w:rsid w:val="002C1F93"/>
    <w:rsid w:val="002C2101"/>
    <w:rsid w:val="002C2397"/>
    <w:rsid w:val="002C2D07"/>
    <w:rsid w:val="002C3138"/>
    <w:rsid w:val="002C39D7"/>
    <w:rsid w:val="002C4D4D"/>
    <w:rsid w:val="002C4E45"/>
    <w:rsid w:val="002C6EAB"/>
    <w:rsid w:val="002C73FA"/>
    <w:rsid w:val="002C7670"/>
    <w:rsid w:val="002C7A4B"/>
    <w:rsid w:val="002D04D1"/>
    <w:rsid w:val="002D04EE"/>
    <w:rsid w:val="002D119D"/>
    <w:rsid w:val="002D1341"/>
    <w:rsid w:val="002D1CDB"/>
    <w:rsid w:val="002D1CFA"/>
    <w:rsid w:val="002D2C5E"/>
    <w:rsid w:val="002D4307"/>
    <w:rsid w:val="002D4692"/>
    <w:rsid w:val="002D4739"/>
    <w:rsid w:val="002D4D81"/>
    <w:rsid w:val="002D4DE3"/>
    <w:rsid w:val="002D52DC"/>
    <w:rsid w:val="002D53F5"/>
    <w:rsid w:val="002D5692"/>
    <w:rsid w:val="002D61AD"/>
    <w:rsid w:val="002D673C"/>
    <w:rsid w:val="002D69C1"/>
    <w:rsid w:val="002D6C15"/>
    <w:rsid w:val="002D750E"/>
    <w:rsid w:val="002E0020"/>
    <w:rsid w:val="002E0084"/>
    <w:rsid w:val="002E0745"/>
    <w:rsid w:val="002E080A"/>
    <w:rsid w:val="002E1A89"/>
    <w:rsid w:val="002E2FB4"/>
    <w:rsid w:val="002E3CC3"/>
    <w:rsid w:val="002E4AD5"/>
    <w:rsid w:val="002E4DFC"/>
    <w:rsid w:val="002E590D"/>
    <w:rsid w:val="002E59F2"/>
    <w:rsid w:val="002E5CFD"/>
    <w:rsid w:val="002F227E"/>
    <w:rsid w:val="002F2575"/>
    <w:rsid w:val="002F2BED"/>
    <w:rsid w:val="002F2F75"/>
    <w:rsid w:val="002F4A7B"/>
    <w:rsid w:val="002F5464"/>
    <w:rsid w:val="002F6268"/>
    <w:rsid w:val="002F680F"/>
    <w:rsid w:val="002F713D"/>
    <w:rsid w:val="002F797F"/>
    <w:rsid w:val="002F7D48"/>
    <w:rsid w:val="002F7DC2"/>
    <w:rsid w:val="002F7F8D"/>
    <w:rsid w:val="0030073A"/>
    <w:rsid w:val="00300C16"/>
    <w:rsid w:val="003011F8"/>
    <w:rsid w:val="00302051"/>
    <w:rsid w:val="0030299F"/>
    <w:rsid w:val="00304000"/>
    <w:rsid w:val="00304493"/>
    <w:rsid w:val="003050E2"/>
    <w:rsid w:val="0030696E"/>
    <w:rsid w:val="0030709E"/>
    <w:rsid w:val="00307287"/>
    <w:rsid w:val="0030778F"/>
    <w:rsid w:val="00307911"/>
    <w:rsid w:val="003079B2"/>
    <w:rsid w:val="0031002B"/>
    <w:rsid w:val="00310997"/>
    <w:rsid w:val="0031134D"/>
    <w:rsid w:val="003113E5"/>
    <w:rsid w:val="0031262C"/>
    <w:rsid w:val="00312F27"/>
    <w:rsid w:val="0031334D"/>
    <w:rsid w:val="003134B9"/>
    <w:rsid w:val="00315D84"/>
    <w:rsid w:val="0031618F"/>
    <w:rsid w:val="003166D6"/>
    <w:rsid w:val="00317246"/>
    <w:rsid w:val="00317429"/>
    <w:rsid w:val="0031778F"/>
    <w:rsid w:val="00317A17"/>
    <w:rsid w:val="00317CF2"/>
    <w:rsid w:val="00317DB3"/>
    <w:rsid w:val="003201FA"/>
    <w:rsid w:val="00320CE2"/>
    <w:rsid w:val="00321227"/>
    <w:rsid w:val="00321413"/>
    <w:rsid w:val="00321538"/>
    <w:rsid w:val="00322940"/>
    <w:rsid w:val="00322D63"/>
    <w:rsid w:val="00322DF3"/>
    <w:rsid w:val="0032330D"/>
    <w:rsid w:val="003244C4"/>
    <w:rsid w:val="00324D98"/>
    <w:rsid w:val="0032626D"/>
    <w:rsid w:val="00326E29"/>
    <w:rsid w:val="00327812"/>
    <w:rsid w:val="00327952"/>
    <w:rsid w:val="00327A58"/>
    <w:rsid w:val="00327B18"/>
    <w:rsid w:val="0033081B"/>
    <w:rsid w:val="00330D6F"/>
    <w:rsid w:val="003317A0"/>
    <w:rsid w:val="00331F76"/>
    <w:rsid w:val="0033293E"/>
    <w:rsid w:val="0033325E"/>
    <w:rsid w:val="00334086"/>
    <w:rsid w:val="0033412A"/>
    <w:rsid w:val="00334EE8"/>
    <w:rsid w:val="00334EF4"/>
    <w:rsid w:val="00335591"/>
    <w:rsid w:val="003359B0"/>
    <w:rsid w:val="003359BA"/>
    <w:rsid w:val="00335E6B"/>
    <w:rsid w:val="00336788"/>
    <w:rsid w:val="0033682F"/>
    <w:rsid w:val="0033734F"/>
    <w:rsid w:val="003374D0"/>
    <w:rsid w:val="003375A9"/>
    <w:rsid w:val="0034197D"/>
    <w:rsid w:val="00342223"/>
    <w:rsid w:val="00342545"/>
    <w:rsid w:val="00342CC1"/>
    <w:rsid w:val="00343312"/>
    <w:rsid w:val="00343C68"/>
    <w:rsid w:val="00344280"/>
    <w:rsid w:val="00344C10"/>
    <w:rsid w:val="00344D5E"/>
    <w:rsid w:val="003453DB"/>
    <w:rsid w:val="003453E6"/>
    <w:rsid w:val="0034569C"/>
    <w:rsid w:val="00345ADF"/>
    <w:rsid w:val="00346ACF"/>
    <w:rsid w:val="00346EFF"/>
    <w:rsid w:val="00346F2E"/>
    <w:rsid w:val="00346F3F"/>
    <w:rsid w:val="0034793D"/>
    <w:rsid w:val="00347B21"/>
    <w:rsid w:val="00347B9C"/>
    <w:rsid w:val="00347D7B"/>
    <w:rsid w:val="00350159"/>
    <w:rsid w:val="00351343"/>
    <w:rsid w:val="0035159D"/>
    <w:rsid w:val="00351AD6"/>
    <w:rsid w:val="00352339"/>
    <w:rsid w:val="0035243B"/>
    <w:rsid w:val="0035254A"/>
    <w:rsid w:val="00353117"/>
    <w:rsid w:val="00353D51"/>
    <w:rsid w:val="00353DEF"/>
    <w:rsid w:val="003556C4"/>
    <w:rsid w:val="0035730E"/>
    <w:rsid w:val="00357448"/>
    <w:rsid w:val="00361759"/>
    <w:rsid w:val="00361D3F"/>
    <w:rsid w:val="00361FC3"/>
    <w:rsid w:val="0036203D"/>
    <w:rsid w:val="003628C8"/>
    <w:rsid w:val="003631FF"/>
    <w:rsid w:val="003633CD"/>
    <w:rsid w:val="00363426"/>
    <w:rsid w:val="00363535"/>
    <w:rsid w:val="003638BC"/>
    <w:rsid w:val="00363D61"/>
    <w:rsid w:val="0036502F"/>
    <w:rsid w:val="00365D01"/>
    <w:rsid w:val="003660A4"/>
    <w:rsid w:val="0036611A"/>
    <w:rsid w:val="0036641E"/>
    <w:rsid w:val="00366A5F"/>
    <w:rsid w:val="00366B68"/>
    <w:rsid w:val="00366FC1"/>
    <w:rsid w:val="0037012E"/>
    <w:rsid w:val="00370969"/>
    <w:rsid w:val="0037155E"/>
    <w:rsid w:val="00371E9E"/>
    <w:rsid w:val="0037213E"/>
    <w:rsid w:val="00372465"/>
    <w:rsid w:val="0037262F"/>
    <w:rsid w:val="00373616"/>
    <w:rsid w:val="003736D9"/>
    <w:rsid w:val="00373987"/>
    <w:rsid w:val="00373DBD"/>
    <w:rsid w:val="00373DE7"/>
    <w:rsid w:val="00374890"/>
    <w:rsid w:val="003748CC"/>
    <w:rsid w:val="003749D2"/>
    <w:rsid w:val="0037508A"/>
    <w:rsid w:val="003756B9"/>
    <w:rsid w:val="003756ED"/>
    <w:rsid w:val="003761AD"/>
    <w:rsid w:val="003761D5"/>
    <w:rsid w:val="003766A8"/>
    <w:rsid w:val="003766AC"/>
    <w:rsid w:val="00376CC8"/>
    <w:rsid w:val="00376F65"/>
    <w:rsid w:val="00377459"/>
    <w:rsid w:val="00377729"/>
    <w:rsid w:val="00377A8B"/>
    <w:rsid w:val="00377B6B"/>
    <w:rsid w:val="00377F81"/>
    <w:rsid w:val="00380B60"/>
    <w:rsid w:val="00380BCE"/>
    <w:rsid w:val="00381142"/>
    <w:rsid w:val="00381498"/>
    <w:rsid w:val="003822DF"/>
    <w:rsid w:val="00382689"/>
    <w:rsid w:val="003828FB"/>
    <w:rsid w:val="00382D4B"/>
    <w:rsid w:val="00382E11"/>
    <w:rsid w:val="00382E18"/>
    <w:rsid w:val="00383627"/>
    <w:rsid w:val="00383F88"/>
    <w:rsid w:val="00384578"/>
    <w:rsid w:val="00384617"/>
    <w:rsid w:val="00384F49"/>
    <w:rsid w:val="00384FBC"/>
    <w:rsid w:val="003854CC"/>
    <w:rsid w:val="00386199"/>
    <w:rsid w:val="003868E1"/>
    <w:rsid w:val="00387BC2"/>
    <w:rsid w:val="00387FCE"/>
    <w:rsid w:val="003907D4"/>
    <w:rsid w:val="00391FBA"/>
    <w:rsid w:val="003921D8"/>
    <w:rsid w:val="003925E6"/>
    <w:rsid w:val="0039296E"/>
    <w:rsid w:val="003929E8"/>
    <w:rsid w:val="00393291"/>
    <w:rsid w:val="00393745"/>
    <w:rsid w:val="003939B6"/>
    <w:rsid w:val="00394022"/>
    <w:rsid w:val="0039460F"/>
    <w:rsid w:val="00394AAA"/>
    <w:rsid w:val="003951BD"/>
    <w:rsid w:val="00395289"/>
    <w:rsid w:val="00395F41"/>
    <w:rsid w:val="0039695A"/>
    <w:rsid w:val="00396A2D"/>
    <w:rsid w:val="00396A44"/>
    <w:rsid w:val="0039763D"/>
    <w:rsid w:val="00397856"/>
    <w:rsid w:val="003A01DC"/>
    <w:rsid w:val="003A0AB8"/>
    <w:rsid w:val="003A1131"/>
    <w:rsid w:val="003A15CF"/>
    <w:rsid w:val="003A17A1"/>
    <w:rsid w:val="003A19DD"/>
    <w:rsid w:val="003A1F72"/>
    <w:rsid w:val="003A2C00"/>
    <w:rsid w:val="003A2C89"/>
    <w:rsid w:val="003A338F"/>
    <w:rsid w:val="003A3D67"/>
    <w:rsid w:val="003A40AF"/>
    <w:rsid w:val="003A4279"/>
    <w:rsid w:val="003A4482"/>
    <w:rsid w:val="003A4BE5"/>
    <w:rsid w:val="003A4F77"/>
    <w:rsid w:val="003A58D9"/>
    <w:rsid w:val="003A5BEA"/>
    <w:rsid w:val="003A64A9"/>
    <w:rsid w:val="003A67EA"/>
    <w:rsid w:val="003A6845"/>
    <w:rsid w:val="003A6E34"/>
    <w:rsid w:val="003A71BF"/>
    <w:rsid w:val="003A7A71"/>
    <w:rsid w:val="003A7D5F"/>
    <w:rsid w:val="003B0CD0"/>
    <w:rsid w:val="003B1531"/>
    <w:rsid w:val="003B1688"/>
    <w:rsid w:val="003B16CF"/>
    <w:rsid w:val="003B21F4"/>
    <w:rsid w:val="003B2434"/>
    <w:rsid w:val="003B2ABA"/>
    <w:rsid w:val="003B2E10"/>
    <w:rsid w:val="003B2EB0"/>
    <w:rsid w:val="003B4D73"/>
    <w:rsid w:val="003B4FFD"/>
    <w:rsid w:val="003B534A"/>
    <w:rsid w:val="003B55CB"/>
    <w:rsid w:val="003B57B6"/>
    <w:rsid w:val="003B5BEC"/>
    <w:rsid w:val="003B5D01"/>
    <w:rsid w:val="003B643B"/>
    <w:rsid w:val="003B663A"/>
    <w:rsid w:val="003B6C23"/>
    <w:rsid w:val="003B6D4C"/>
    <w:rsid w:val="003B75D3"/>
    <w:rsid w:val="003B7B39"/>
    <w:rsid w:val="003C03D3"/>
    <w:rsid w:val="003C0AE1"/>
    <w:rsid w:val="003C0F70"/>
    <w:rsid w:val="003C229F"/>
    <w:rsid w:val="003C2B6F"/>
    <w:rsid w:val="003C2BF7"/>
    <w:rsid w:val="003C2F8F"/>
    <w:rsid w:val="003C3728"/>
    <w:rsid w:val="003C38E2"/>
    <w:rsid w:val="003C3AD1"/>
    <w:rsid w:val="003C3B90"/>
    <w:rsid w:val="003C3F09"/>
    <w:rsid w:val="003C53D1"/>
    <w:rsid w:val="003C5EFD"/>
    <w:rsid w:val="003C6218"/>
    <w:rsid w:val="003C6812"/>
    <w:rsid w:val="003C6D7E"/>
    <w:rsid w:val="003C6E91"/>
    <w:rsid w:val="003C720C"/>
    <w:rsid w:val="003C7EBC"/>
    <w:rsid w:val="003D0522"/>
    <w:rsid w:val="003D056C"/>
    <w:rsid w:val="003D1136"/>
    <w:rsid w:val="003D1921"/>
    <w:rsid w:val="003D19FC"/>
    <w:rsid w:val="003D1D83"/>
    <w:rsid w:val="003D2B6E"/>
    <w:rsid w:val="003D2E46"/>
    <w:rsid w:val="003D360D"/>
    <w:rsid w:val="003D4155"/>
    <w:rsid w:val="003D42E8"/>
    <w:rsid w:val="003D44ED"/>
    <w:rsid w:val="003D53C6"/>
    <w:rsid w:val="003D584A"/>
    <w:rsid w:val="003D5DA8"/>
    <w:rsid w:val="003D5EAF"/>
    <w:rsid w:val="003D6878"/>
    <w:rsid w:val="003D6C20"/>
    <w:rsid w:val="003D7B27"/>
    <w:rsid w:val="003D7E11"/>
    <w:rsid w:val="003E0703"/>
    <w:rsid w:val="003E08A3"/>
    <w:rsid w:val="003E1677"/>
    <w:rsid w:val="003E1A38"/>
    <w:rsid w:val="003E1F61"/>
    <w:rsid w:val="003E24A2"/>
    <w:rsid w:val="003E2D10"/>
    <w:rsid w:val="003E321C"/>
    <w:rsid w:val="003E5910"/>
    <w:rsid w:val="003E5BBA"/>
    <w:rsid w:val="003E5BDF"/>
    <w:rsid w:val="003E6800"/>
    <w:rsid w:val="003E6BC0"/>
    <w:rsid w:val="003E6BF4"/>
    <w:rsid w:val="003E723F"/>
    <w:rsid w:val="003E736C"/>
    <w:rsid w:val="003E744E"/>
    <w:rsid w:val="003E7AA2"/>
    <w:rsid w:val="003E7B8F"/>
    <w:rsid w:val="003F1F9B"/>
    <w:rsid w:val="003F26F5"/>
    <w:rsid w:val="003F2B0C"/>
    <w:rsid w:val="003F3120"/>
    <w:rsid w:val="003F332F"/>
    <w:rsid w:val="003F3EB5"/>
    <w:rsid w:val="003F400B"/>
    <w:rsid w:val="003F465F"/>
    <w:rsid w:val="003F6356"/>
    <w:rsid w:val="003F6917"/>
    <w:rsid w:val="003F69BD"/>
    <w:rsid w:val="003F6A73"/>
    <w:rsid w:val="003F6C0E"/>
    <w:rsid w:val="003F6DD6"/>
    <w:rsid w:val="003F71FF"/>
    <w:rsid w:val="003F72F1"/>
    <w:rsid w:val="003F75ED"/>
    <w:rsid w:val="003F7635"/>
    <w:rsid w:val="004004C8"/>
    <w:rsid w:val="00400943"/>
    <w:rsid w:val="00400E14"/>
    <w:rsid w:val="00401C31"/>
    <w:rsid w:val="00401E3D"/>
    <w:rsid w:val="00402A93"/>
    <w:rsid w:val="00403440"/>
    <w:rsid w:val="00403D29"/>
    <w:rsid w:val="00403D8A"/>
    <w:rsid w:val="00404306"/>
    <w:rsid w:val="00404C10"/>
    <w:rsid w:val="00405434"/>
    <w:rsid w:val="00405725"/>
    <w:rsid w:val="004058B1"/>
    <w:rsid w:val="00405F0C"/>
    <w:rsid w:val="00406317"/>
    <w:rsid w:val="004065E8"/>
    <w:rsid w:val="00406823"/>
    <w:rsid w:val="00406954"/>
    <w:rsid w:val="00407291"/>
    <w:rsid w:val="004076BD"/>
    <w:rsid w:val="0040798F"/>
    <w:rsid w:val="00407B87"/>
    <w:rsid w:val="004109F0"/>
    <w:rsid w:val="0041164E"/>
    <w:rsid w:val="0041175D"/>
    <w:rsid w:val="0041197C"/>
    <w:rsid w:val="004128D4"/>
    <w:rsid w:val="00413EE4"/>
    <w:rsid w:val="004154EB"/>
    <w:rsid w:val="00416123"/>
    <w:rsid w:val="00416250"/>
    <w:rsid w:val="00417C75"/>
    <w:rsid w:val="00417CDD"/>
    <w:rsid w:val="00420CE8"/>
    <w:rsid w:val="00420EBB"/>
    <w:rsid w:val="004214CE"/>
    <w:rsid w:val="004215B1"/>
    <w:rsid w:val="0042197D"/>
    <w:rsid w:val="00422F1C"/>
    <w:rsid w:val="00423054"/>
    <w:rsid w:val="0042323D"/>
    <w:rsid w:val="004235DE"/>
    <w:rsid w:val="00424E0C"/>
    <w:rsid w:val="00425388"/>
    <w:rsid w:val="00425608"/>
    <w:rsid w:val="00425AF0"/>
    <w:rsid w:val="00427769"/>
    <w:rsid w:val="0043080F"/>
    <w:rsid w:val="00430BDF"/>
    <w:rsid w:val="00430C86"/>
    <w:rsid w:val="0043120A"/>
    <w:rsid w:val="0043179D"/>
    <w:rsid w:val="004321F5"/>
    <w:rsid w:val="0043229B"/>
    <w:rsid w:val="0043240D"/>
    <w:rsid w:val="0043259A"/>
    <w:rsid w:val="00432649"/>
    <w:rsid w:val="0043267F"/>
    <w:rsid w:val="004329A5"/>
    <w:rsid w:val="004331EC"/>
    <w:rsid w:val="00433A39"/>
    <w:rsid w:val="00433A61"/>
    <w:rsid w:val="00434D13"/>
    <w:rsid w:val="004366E2"/>
    <w:rsid w:val="00436709"/>
    <w:rsid w:val="004367C1"/>
    <w:rsid w:val="004367DD"/>
    <w:rsid w:val="00437695"/>
    <w:rsid w:val="00440360"/>
    <w:rsid w:val="004407E9"/>
    <w:rsid w:val="00440A92"/>
    <w:rsid w:val="004425BF"/>
    <w:rsid w:val="00442708"/>
    <w:rsid w:val="00442AE0"/>
    <w:rsid w:val="00442F7D"/>
    <w:rsid w:val="004434A5"/>
    <w:rsid w:val="00443F59"/>
    <w:rsid w:val="00444355"/>
    <w:rsid w:val="00444392"/>
    <w:rsid w:val="00444552"/>
    <w:rsid w:val="004447A5"/>
    <w:rsid w:val="00444E33"/>
    <w:rsid w:val="00445109"/>
    <w:rsid w:val="00445A40"/>
    <w:rsid w:val="00445A93"/>
    <w:rsid w:val="00445E61"/>
    <w:rsid w:val="004460D5"/>
    <w:rsid w:val="00446CAB"/>
    <w:rsid w:val="0044736D"/>
    <w:rsid w:val="004476E5"/>
    <w:rsid w:val="00447DC7"/>
    <w:rsid w:val="00447FBB"/>
    <w:rsid w:val="004500CF"/>
    <w:rsid w:val="00450381"/>
    <w:rsid w:val="00450E74"/>
    <w:rsid w:val="0045180C"/>
    <w:rsid w:val="00451B0B"/>
    <w:rsid w:val="00452346"/>
    <w:rsid w:val="0045276A"/>
    <w:rsid w:val="00452C58"/>
    <w:rsid w:val="00453CC4"/>
    <w:rsid w:val="004543D5"/>
    <w:rsid w:val="004544A2"/>
    <w:rsid w:val="0045479C"/>
    <w:rsid w:val="00454E6C"/>
    <w:rsid w:val="0045527E"/>
    <w:rsid w:val="00455F60"/>
    <w:rsid w:val="00456D57"/>
    <w:rsid w:val="00456DDF"/>
    <w:rsid w:val="00456EFF"/>
    <w:rsid w:val="004606BB"/>
    <w:rsid w:val="00461305"/>
    <w:rsid w:val="00461E45"/>
    <w:rsid w:val="0046295A"/>
    <w:rsid w:val="00463C99"/>
    <w:rsid w:val="00463C9C"/>
    <w:rsid w:val="00463D85"/>
    <w:rsid w:val="00463E3A"/>
    <w:rsid w:val="00464131"/>
    <w:rsid w:val="00464AD9"/>
    <w:rsid w:val="00464CA6"/>
    <w:rsid w:val="00465571"/>
    <w:rsid w:val="004657CD"/>
    <w:rsid w:val="00466158"/>
    <w:rsid w:val="004664C2"/>
    <w:rsid w:val="004674CA"/>
    <w:rsid w:val="00467C8F"/>
    <w:rsid w:val="00467FDC"/>
    <w:rsid w:val="004710B7"/>
    <w:rsid w:val="004722F1"/>
    <w:rsid w:val="00472634"/>
    <w:rsid w:val="00473268"/>
    <w:rsid w:val="004733FE"/>
    <w:rsid w:val="004739D4"/>
    <w:rsid w:val="0047462F"/>
    <w:rsid w:val="00474EFD"/>
    <w:rsid w:val="004755D9"/>
    <w:rsid w:val="004758FA"/>
    <w:rsid w:val="004759D0"/>
    <w:rsid w:val="00476988"/>
    <w:rsid w:val="00477080"/>
    <w:rsid w:val="0047780F"/>
    <w:rsid w:val="00477BE2"/>
    <w:rsid w:val="00477CC8"/>
    <w:rsid w:val="004812F6"/>
    <w:rsid w:val="004813AE"/>
    <w:rsid w:val="00481C07"/>
    <w:rsid w:val="0048215E"/>
    <w:rsid w:val="004826C0"/>
    <w:rsid w:val="00482E95"/>
    <w:rsid w:val="00482E98"/>
    <w:rsid w:val="00483359"/>
    <w:rsid w:val="0048369C"/>
    <w:rsid w:val="00483828"/>
    <w:rsid w:val="00483A47"/>
    <w:rsid w:val="00483B11"/>
    <w:rsid w:val="004845C8"/>
    <w:rsid w:val="00484B75"/>
    <w:rsid w:val="00484D5B"/>
    <w:rsid w:val="00484ED3"/>
    <w:rsid w:val="004853EB"/>
    <w:rsid w:val="0048579A"/>
    <w:rsid w:val="004862E7"/>
    <w:rsid w:val="00486674"/>
    <w:rsid w:val="004870F8"/>
    <w:rsid w:val="00487635"/>
    <w:rsid w:val="00487912"/>
    <w:rsid w:val="004916D7"/>
    <w:rsid w:val="00492732"/>
    <w:rsid w:val="00492BB2"/>
    <w:rsid w:val="004932C3"/>
    <w:rsid w:val="00493558"/>
    <w:rsid w:val="00493D15"/>
    <w:rsid w:val="00494144"/>
    <w:rsid w:val="0049451D"/>
    <w:rsid w:val="004950F8"/>
    <w:rsid w:val="004952A2"/>
    <w:rsid w:val="004958B1"/>
    <w:rsid w:val="0049632F"/>
    <w:rsid w:val="004976DA"/>
    <w:rsid w:val="00497740"/>
    <w:rsid w:val="004A0F56"/>
    <w:rsid w:val="004A1244"/>
    <w:rsid w:val="004A1C2B"/>
    <w:rsid w:val="004A2129"/>
    <w:rsid w:val="004A2C91"/>
    <w:rsid w:val="004A3194"/>
    <w:rsid w:val="004A33E6"/>
    <w:rsid w:val="004A3569"/>
    <w:rsid w:val="004A3BAB"/>
    <w:rsid w:val="004A4EB6"/>
    <w:rsid w:val="004A5169"/>
    <w:rsid w:val="004A51D8"/>
    <w:rsid w:val="004A58E5"/>
    <w:rsid w:val="004A5F6D"/>
    <w:rsid w:val="004A697B"/>
    <w:rsid w:val="004A6B3E"/>
    <w:rsid w:val="004A723A"/>
    <w:rsid w:val="004A72A9"/>
    <w:rsid w:val="004A78C9"/>
    <w:rsid w:val="004A7919"/>
    <w:rsid w:val="004A7C8B"/>
    <w:rsid w:val="004A7EBC"/>
    <w:rsid w:val="004B07E9"/>
    <w:rsid w:val="004B0B32"/>
    <w:rsid w:val="004B0C8D"/>
    <w:rsid w:val="004B0D91"/>
    <w:rsid w:val="004B1197"/>
    <w:rsid w:val="004B1625"/>
    <w:rsid w:val="004B2D10"/>
    <w:rsid w:val="004B3960"/>
    <w:rsid w:val="004B3D24"/>
    <w:rsid w:val="004B4DE7"/>
    <w:rsid w:val="004B50BB"/>
    <w:rsid w:val="004B5646"/>
    <w:rsid w:val="004B5BBC"/>
    <w:rsid w:val="004B683E"/>
    <w:rsid w:val="004B6BBF"/>
    <w:rsid w:val="004B75E7"/>
    <w:rsid w:val="004B76BF"/>
    <w:rsid w:val="004B7AC6"/>
    <w:rsid w:val="004B7B47"/>
    <w:rsid w:val="004B7C72"/>
    <w:rsid w:val="004C0F84"/>
    <w:rsid w:val="004C17CA"/>
    <w:rsid w:val="004C2916"/>
    <w:rsid w:val="004C2B22"/>
    <w:rsid w:val="004C36BF"/>
    <w:rsid w:val="004C50C3"/>
    <w:rsid w:val="004C5153"/>
    <w:rsid w:val="004C542F"/>
    <w:rsid w:val="004C55C6"/>
    <w:rsid w:val="004C5D19"/>
    <w:rsid w:val="004C5E41"/>
    <w:rsid w:val="004C5FB9"/>
    <w:rsid w:val="004C60F3"/>
    <w:rsid w:val="004C6374"/>
    <w:rsid w:val="004C64D7"/>
    <w:rsid w:val="004C6700"/>
    <w:rsid w:val="004C67BA"/>
    <w:rsid w:val="004C6837"/>
    <w:rsid w:val="004C7864"/>
    <w:rsid w:val="004C7F66"/>
    <w:rsid w:val="004D007D"/>
    <w:rsid w:val="004D0FBC"/>
    <w:rsid w:val="004D16A7"/>
    <w:rsid w:val="004D316C"/>
    <w:rsid w:val="004D364F"/>
    <w:rsid w:val="004D3A49"/>
    <w:rsid w:val="004D4D81"/>
    <w:rsid w:val="004D5121"/>
    <w:rsid w:val="004D591B"/>
    <w:rsid w:val="004D5A9A"/>
    <w:rsid w:val="004D624C"/>
    <w:rsid w:val="004D6948"/>
    <w:rsid w:val="004D6FBE"/>
    <w:rsid w:val="004D7B8F"/>
    <w:rsid w:val="004E01FB"/>
    <w:rsid w:val="004E124D"/>
    <w:rsid w:val="004E1367"/>
    <w:rsid w:val="004E155D"/>
    <w:rsid w:val="004E15C7"/>
    <w:rsid w:val="004E1DA4"/>
    <w:rsid w:val="004E2061"/>
    <w:rsid w:val="004E20CC"/>
    <w:rsid w:val="004E2E2C"/>
    <w:rsid w:val="004E3464"/>
    <w:rsid w:val="004E3470"/>
    <w:rsid w:val="004E3824"/>
    <w:rsid w:val="004E411A"/>
    <w:rsid w:val="004E4146"/>
    <w:rsid w:val="004E47AE"/>
    <w:rsid w:val="004E496D"/>
    <w:rsid w:val="004E510A"/>
    <w:rsid w:val="004E5781"/>
    <w:rsid w:val="004E57C6"/>
    <w:rsid w:val="004E686C"/>
    <w:rsid w:val="004E6F74"/>
    <w:rsid w:val="004E765F"/>
    <w:rsid w:val="004F0278"/>
    <w:rsid w:val="004F07AD"/>
    <w:rsid w:val="004F0B68"/>
    <w:rsid w:val="004F1485"/>
    <w:rsid w:val="004F18F3"/>
    <w:rsid w:val="004F1A52"/>
    <w:rsid w:val="004F2677"/>
    <w:rsid w:val="004F2A63"/>
    <w:rsid w:val="004F2D6B"/>
    <w:rsid w:val="004F367D"/>
    <w:rsid w:val="004F3FC0"/>
    <w:rsid w:val="004F408C"/>
    <w:rsid w:val="004F4322"/>
    <w:rsid w:val="004F4CBC"/>
    <w:rsid w:val="004F57AB"/>
    <w:rsid w:val="004F5987"/>
    <w:rsid w:val="004F5BBE"/>
    <w:rsid w:val="004F6847"/>
    <w:rsid w:val="004F689E"/>
    <w:rsid w:val="004F68EF"/>
    <w:rsid w:val="004F7229"/>
    <w:rsid w:val="004F7E16"/>
    <w:rsid w:val="004F7FDA"/>
    <w:rsid w:val="005009A3"/>
    <w:rsid w:val="00501755"/>
    <w:rsid w:val="00501CE5"/>
    <w:rsid w:val="005020F4"/>
    <w:rsid w:val="0050267C"/>
    <w:rsid w:val="00503CEB"/>
    <w:rsid w:val="00504060"/>
    <w:rsid w:val="005042FA"/>
    <w:rsid w:val="0050437E"/>
    <w:rsid w:val="00504837"/>
    <w:rsid w:val="00504AEC"/>
    <w:rsid w:val="00504C0D"/>
    <w:rsid w:val="00504E39"/>
    <w:rsid w:val="005056A5"/>
    <w:rsid w:val="005056B3"/>
    <w:rsid w:val="00505D43"/>
    <w:rsid w:val="00506398"/>
    <w:rsid w:val="00507526"/>
    <w:rsid w:val="00507530"/>
    <w:rsid w:val="00507785"/>
    <w:rsid w:val="00507838"/>
    <w:rsid w:val="005079B0"/>
    <w:rsid w:val="00507A3E"/>
    <w:rsid w:val="00507F39"/>
    <w:rsid w:val="005100F2"/>
    <w:rsid w:val="00510417"/>
    <w:rsid w:val="00510737"/>
    <w:rsid w:val="005107DC"/>
    <w:rsid w:val="005107E5"/>
    <w:rsid w:val="00510DA5"/>
    <w:rsid w:val="005111C9"/>
    <w:rsid w:val="005112F7"/>
    <w:rsid w:val="005116FC"/>
    <w:rsid w:val="005124B6"/>
    <w:rsid w:val="0051259F"/>
    <w:rsid w:val="00512827"/>
    <w:rsid w:val="00512FCF"/>
    <w:rsid w:val="0051307B"/>
    <w:rsid w:val="00513522"/>
    <w:rsid w:val="00514088"/>
    <w:rsid w:val="00514840"/>
    <w:rsid w:val="00515D27"/>
    <w:rsid w:val="00516085"/>
    <w:rsid w:val="005161C9"/>
    <w:rsid w:val="00516295"/>
    <w:rsid w:val="00516CC6"/>
    <w:rsid w:val="00516DDF"/>
    <w:rsid w:val="005210A0"/>
    <w:rsid w:val="005221FB"/>
    <w:rsid w:val="005223F7"/>
    <w:rsid w:val="005226C9"/>
    <w:rsid w:val="00523290"/>
    <w:rsid w:val="00523374"/>
    <w:rsid w:val="0052359D"/>
    <w:rsid w:val="00523C2B"/>
    <w:rsid w:val="0052404C"/>
    <w:rsid w:val="0052461F"/>
    <w:rsid w:val="0052483B"/>
    <w:rsid w:val="00525052"/>
    <w:rsid w:val="005252EC"/>
    <w:rsid w:val="005253E9"/>
    <w:rsid w:val="005260F1"/>
    <w:rsid w:val="005263A8"/>
    <w:rsid w:val="00526F2C"/>
    <w:rsid w:val="005274D3"/>
    <w:rsid w:val="005278E4"/>
    <w:rsid w:val="00527A46"/>
    <w:rsid w:val="00530132"/>
    <w:rsid w:val="00530736"/>
    <w:rsid w:val="00530FDF"/>
    <w:rsid w:val="0053115F"/>
    <w:rsid w:val="005322B4"/>
    <w:rsid w:val="00532318"/>
    <w:rsid w:val="00532344"/>
    <w:rsid w:val="00532591"/>
    <w:rsid w:val="00532B11"/>
    <w:rsid w:val="00532BA8"/>
    <w:rsid w:val="00533E6B"/>
    <w:rsid w:val="00534055"/>
    <w:rsid w:val="005345E4"/>
    <w:rsid w:val="005349E1"/>
    <w:rsid w:val="00534D57"/>
    <w:rsid w:val="0053585C"/>
    <w:rsid w:val="0053659D"/>
    <w:rsid w:val="00536BC7"/>
    <w:rsid w:val="00536C61"/>
    <w:rsid w:val="0053746A"/>
    <w:rsid w:val="005379B8"/>
    <w:rsid w:val="00540219"/>
    <w:rsid w:val="00540C17"/>
    <w:rsid w:val="00540ED7"/>
    <w:rsid w:val="00541043"/>
    <w:rsid w:val="00541507"/>
    <w:rsid w:val="00541724"/>
    <w:rsid w:val="00541EBE"/>
    <w:rsid w:val="00542359"/>
    <w:rsid w:val="0054258E"/>
    <w:rsid w:val="0054297C"/>
    <w:rsid w:val="005429C6"/>
    <w:rsid w:val="00543378"/>
    <w:rsid w:val="00543908"/>
    <w:rsid w:val="00543BCA"/>
    <w:rsid w:val="00544181"/>
    <w:rsid w:val="005441F6"/>
    <w:rsid w:val="0054442E"/>
    <w:rsid w:val="00544C06"/>
    <w:rsid w:val="00545651"/>
    <w:rsid w:val="005456BA"/>
    <w:rsid w:val="00545CEC"/>
    <w:rsid w:val="00545D77"/>
    <w:rsid w:val="00546374"/>
    <w:rsid w:val="0054705A"/>
    <w:rsid w:val="005473A6"/>
    <w:rsid w:val="00547564"/>
    <w:rsid w:val="00547AD4"/>
    <w:rsid w:val="00547C68"/>
    <w:rsid w:val="00550A15"/>
    <w:rsid w:val="00550B89"/>
    <w:rsid w:val="00551A1C"/>
    <w:rsid w:val="00551F28"/>
    <w:rsid w:val="0055310C"/>
    <w:rsid w:val="005532A1"/>
    <w:rsid w:val="0055358E"/>
    <w:rsid w:val="005535EF"/>
    <w:rsid w:val="00554305"/>
    <w:rsid w:val="00554712"/>
    <w:rsid w:val="00554BD8"/>
    <w:rsid w:val="00554D86"/>
    <w:rsid w:val="0055501C"/>
    <w:rsid w:val="005568A3"/>
    <w:rsid w:val="005572D0"/>
    <w:rsid w:val="00557622"/>
    <w:rsid w:val="00557DAB"/>
    <w:rsid w:val="00557FC4"/>
    <w:rsid w:val="005603AD"/>
    <w:rsid w:val="005614CA"/>
    <w:rsid w:val="00561F61"/>
    <w:rsid w:val="00562AFD"/>
    <w:rsid w:val="0056473B"/>
    <w:rsid w:val="005647EB"/>
    <w:rsid w:val="00564A7C"/>
    <w:rsid w:val="0056790A"/>
    <w:rsid w:val="00567E56"/>
    <w:rsid w:val="0057004A"/>
    <w:rsid w:val="005707B4"/>
    <w:rsid w:val="0057105A"/>
    <w:rsid w:val="00572173"/>
    <w:rsid w:val="005721AA"/>
    <w:rsid w:val="0057234B"/>
    <w:rsid w:val="00572928"/>
    <w:rsid w:val="005729B2"/>
    <w:rsid w:val="0057302A"/>
    <w:rsid w:val="00573048"/>
    <w:rsid w:val="005737C4"/>
    <w:rsid w:val="00573FE5"/>
    <w:rsid w:val="005740EC"/>
    <w:rsid w:val="00574AF6"/>
    <w:rsid w:val="005750A1"/>
    <w:rsid w:val="005753FA"/>
    <w:rsid w:val="00575682"/>
    <w:rsid w:val="00575CBC"/>
    <w:rsid w:val="00575EFD"/>
    <w:rsid w:val="00576270"/>
    <w:rsid w:val="00576C85"/>
    <w:rsid w:val="00576DB2"/>
    <w:rsid w:val="00577367"/>
    <w:rsid w:val="0057781C"/>
    <w:rsid w:val="00577EDC"/>
    <w:rsid w:val="00581E3B"/>
    <w:rsid w:val="00582263"/>
    <w:rsid w:val="00582C7C"/>
    <w:rsid w:val="005838F8"/>
    <w:rsid w:val="00583FD6"/>
    <w:rsid w:val="0058436A"/>
    <w:rsid w:val="00584393"/>
    <w:rsid w:val="00584BC3"/>
    <w:rsid w:val="00585F65"/>
    <w:rsid w:val="00586279"/>
    <w:rsid w:val="005869B0"/>
    <w:rsid w:val="00586DE3"/>
    <w:rsid w:val="00587509"/>
    <w:rsid w:val="005876F4"/>
    <w:rsid w:val="00587CFE"/>
    <w:rsid w:val="00587D4F"/>
    <w:rsid w:val="00590679"/>
    <w:rsid w:val="00591364"/>
    <w:rsid w:val="005914D5"/>
    <w:rsid w:val="0059198F"/>
    <w:rsid w:val="005920F9"/>
    <w:rsid w:val="00592D5E"/>
    <w:rsid w:val="00592F53"/>
    <w:rsid w:val="00593039"/>
    <w:rsid w:val="00593177"/>
    <w:rsid w:val="0059338A"/>
    <w:rsid w:val="0059400C"/>
    <w:rsid w:val="00595FCB"/>
    <w:rsid w:val="00596145"/>
    <w:rsid w:val="0059795F"/>
    <w:rsid w:val="00597A0F"/>
    <w:rsid w:val="005A0BFD"/>
    <w:rsid w:val="005A1111"/>
    <w:rsid w:val="005A12A9"/>
    <w:rsid w:val="005A13D2"/>
    <w:rsid w:val="005A1506"/>
    <w:rsid w:val="005A2054"/>
    <w:rsid w:val="005A207D"/>
    <w:rsid w:val="005A217B"/>
    <w:rsid w:val="005A24CC"/>
    <w:rsid w:val="005A2CC5"/>
    <w:rsid w:val="005A2D3E"/>
    <w:rsid w:val="005A3AD7"/>
    <w:rsid w:val="005A3DD9"/>
    <w:rsid w:val="005A3E3D"/>
    <w:rsid w:val="005A3F77"/>
    <w:rsid w:val="005A4239"/>
    <w:rsid w:val="005A44DD"/>
    <w:rsid w:val="005A47AB"/>
    <w:rsid w:val="005A4875"/>
    <w:rsid w:val="005A59F5"/>
    <w:rsid w:val="005A74A5"/>
    <w:rsid w:val="005A7A39"/>
    <w:rsid w:val="005A7A57"/>
    <w:rsid w:val="005B0248"/>
    <w:rsid w:val="005B0400"/>
    <w:rsid w:val="005B0470"/>
    <w:rsid w:val="005B053B"/>
    <w:rsid w:val="005B09C7"/>
    <w:rsid w:val="005B0D54"/>
    <w:rsid w:val="005B1864"/>
    <w:rsid w:val="005B24EF"/>
    <w:rsid w:val="005B2BBE"/>
    <w:rsid w:val="005B3367"/>
    <w:rsid w:val="005B3A29"/>
    <w:rsid w:val="005B3EAC"/>
    <w:rsid w:val="005B426D"/>
    <w:rsid w:val="005B454B"/>
    <w:rsid w:val="005B4D1C"/>
    <w:rsid w:val="005B53DE"/>
    <w:rsid w:val="005B5411"/>
    <w:rsid w:val="005B5599"/>
    <w:rsid w:val="005B563E"/>
    <w:rsid w:val="005B5A32"/>
    <w:rsid w:val="005B5F90"/>
    <w:rsid w:val="005B6721"/>
    <w:rsid w:val="005B7192"/>
    <w:rsid w:val="005C07B0"/>
    <w:rsid w:val="005C1725"/>
    <w:rsid w:val="005C1C1C"/>
    <w:rsid w:val="005C1CC2"/>
    <w:rsid w:val="005C1E90"/>
    <w:rsid w:val="005C21D6"/>
    <w:rsid w:val="005C3290"/>
    <w:rsid w:val="005C3A79"/>
    <w:rsid w:val="005C3EC2"/>
    <w:rsid w:val="005C3FC0"/>
    <w:rsid w:val="005C418B"/>
    <w:rsid w:val="005C43B3"/>
    <w:rsid w:val="005C4F2E"/>
    <w:rsid w:val="005C4F3E"/>
    <w:rsid w:val="005C5346"/>
    <w:rsid w:val="005C53FF"/>
    <w:rsid w:val="005C581E"/>
    <w:rsid w:val="005C601F"/>
    <w:rsid w:val="005C60CC"/>
    <w:rsid w:val="005C61BA"/>
    <w:rsid w:val="005C651B"/>
    <w:rsid w:val="005C6C7D"/>
    <w:rsid w:val="005C6C9A"/>
    <w:rsid w:val="005C6CB7"/>
    <w:rsid w:val="005C7BA0"/>
    <w:rsid w:val="005D0485"/>
    <w:rsid w:val="005D049B"/>
    <w:rsid w:val="005D067C"/>
    <w:rsid w:val="005D0FC8"/>
    <w:rsid w:val="005D1126"/>
    <w:rsid w:val="005D14A3"/>
    <w:rsid w:val="005D1601"/>
    <w:rsid w:val="005D1E87"/>
    <w:rsid w:val="005D22F5"/>
    <w:rsid w:val="005D23CA"/>
    <w:rsid w:val="005D27F0"/>
    <w:rsid w:val="005D2FBF"/>
    <w:rsid w:val="005D3D11"/>
    <w:rsid w:val="005D3FC3"/>
    <w:rsid w:val="005D43AF"/>
    <w:rsid w:val="005D532C"/>
    <w:rsid w:val="005D558D"/>
    <w:rsid w:val="005D5913"/>
    <w:rsid w:val="005D5B6A"/>
    <w:rsid w:val="005D68BE"/>
    <w:rsid w:val="005E0AAC"/>
    <w:rsid w:val="005E11F1"/>
    <w:rsid w:val="005E1B22"/>
    <w:rsid w:val="005E20DC"/>
    <w:rsid w:val="005E2B3E"/>
    <w:rsid w:val="005E2C41"/>
    <w:rsid w:val="005E2FE3"/>
    <w:rsid w:val="005E33BB"/>
    <w:rsid w:val="005E4359"/>
    <w:rsid w:val="005E4C54"/>
    <w:rsid w:val="005E52D0"/>
    <w:rsid w:val="005E5733"/>
    <w:rsid w:val="005E5780"/>
    <w:rsid w:val="005E6345"/>
    <w:rsid w:val="005E6F7B"/>
    <w:rsid w:val="005E784E"/>
    <w:rsid w:val="005E7C53"/>
    <w:rsid w:val="005E7D67"/>
    <w:rsid w:val="005F0225"/>
    <w:rsid w:val="005F243F"/>
    <w:rsid w:val="005F334A"/>
    <w:rsid w:val="005F33A5"/>
    <w:rsid w:val="005F34E6"/>
    <w:rsid w:val="005F42BE"/>
    <w:rsid w:val="005F532C"/>
    <w:rsid w:val="005F5517"/>
    <w:rsid w:val="005F61B5"/>
    <w:rsid w:val="005F6434"/>
    <w:rsid w:val="005F7360"/>
    <w:rsid w:val="005F79CE"/>
    <w:rsid w:val="006000D2"/>
    <w:rsid w:val="0060034E"/>
    <w:rsid w:val="006008DC"/>
    <w:rsid w:val="00601560"/>
    <w:rsid w:val="00602481"/>
    <w:rsid w:val="00602667"/>
    <w:rsid w:val="006028CA"/>
    <w:rsid w:val="0060294D"/>
    <w:rsid w:val="0060321A"/>
    <w:rsid w:val="0060356E"/>
    <w:rsid w:val="00603D3C"/>
    <w:rsid w:val="00604A91"/>
    <w:rsid w:val="00604D5B"/>
    <w:rsid w:val="006050ED"/>
    <w:rsid w:val="0060514B"/>
    <w:rsid w:val="006056EB"/>
    <w:rsid w:val="006057BA"/>
    <w:rsid w:val="00605852"/>
    <w:rsid w:val="00605A16"/>
    <w:rsid w:val="006069A4"/>
    <w:rsid w:val="00607D38"/>
    <w:rsid w:val="00610A3C"/>
    <w:rsid w:val="00610C1B"/>
    <w:rsid w:val="006115B6"/>
    <w:rsid w:val="0061271A"/>
    <w:rsid w:val="00612965"/>
    <w:rsid w:val="00612C92"/>
    <w:rsid w:val="006133AE"/>
    <w:rsid w:val="006139C2"/>
    <w:rsid w:val="00613D20"/>
    <w:rsid w:val="00614063"/>
    <w:rsid w:val="00614970"/>
    <w:rsid w:val="00615589"/>
    <w:rsid w:val="006164CD"/>
    <w:rsid w:val="00616CB7"/>
    <w:rsid w:val="0061737E"/>
    <w:rsid w:val="00617765"/>
    <w:rsid w:val="00617862"/>
    <w:rsid w:val="00617A3E"/>
    <w:rsid w:val="00617BCA"/>
    <w:rsid w:val="00621537"/>
    <w:rsid w:val="00622810"/>
    <w:rsid w:val="00624368"/>
    <w:rsid w:val="0062513B"/>
    <w:rsid w:val="006253FA"/>
    <w:rsid w:val="006259C7"/>
    <w:rsid w:val="00625B04"/>
    <w:rsid w:val="0062604E"/>
    <w:rsid w:val="00626CD8"/>
    <w:rsid w:val="00627405"/>
    <w:rsid w:val="0062786D"/>
    <w:rsid w:val="00627A37"/>
    <w:rsid w:val="00627A57"/>
    <w:rsid w:val="00627D2A"/>
    <w:rsid w:val="00630489"/>
    <w:rsid w:val="00630565"/>
    <w:rsid w:val="0063132A"/>
    <w:rsid w:val="006318F8"/>
    <w:rsid w:val="00632B8B"/>
    <w:rsid w:val="006330ED"/>
    <w:rsid w:val="00633528"/>
    <w:rsid w:val="00633606"/>
    <w:rsid w:val="006337DD"/>
    <w:rsid w:val="00634042"/>
    <w:rsid w:val="00634475"/>
    <w:rsid w:val="00634969"/>
    <w:rsid w:val="00634EAE"/>
    <w:rsid w:val="00634F55"/>
    <w:rsid w:val="00635020"/>
    <w:rsid w:val="00635857"/>
    <w:rsid w:val="00636225"/>
    <w:rsid w:val="0063662A"/>
    <w:rsid w:val="00636BFF"/>
    <w:rsid w:val="00636C2A"/>
    <w:rsid w:val="006371C4"/>
    <w:rsid w:val="006374CA"/>
    <w:rsid w:val="0063794B"/>
    <w:rsid w:val="00637A9D"/>
    <w:rsid w:val="00637EB5"/>
    <w:rsid w:val="00637EC9"/>
    <w:rsid w:val="006400B8"/>
    <w:rsid w:val="00640157"/>
    <w:rsid w:val="00640D1A"/>
    <w:rsid w:val="00640D7C"/>
    <w:rsid w:val="0064121B"/>
    <w:rsid w:val="00641322"/>
    <w:rsid w:val="006440C2"/>
    <w:rsid w:val="006443EA"/>
    <w:rsid w:val="00644570"/>
    <w:rsid w:val="006446E4"/>
    <w:rsid w:val="006450C6"/>
    <w:rsid w:val="0064534C"/>
    <w:rsid w:val="006459C6"/>
    <w:rsid w:val="00645B51"/>
    <w:rsid w:val="00645D27"/>
    <w:rsid w:val="00645FD2"/>
    <w:rsid w:val="00646E43"/>
    <w:rsid w:val="006470B6"/>
    <w:rsid w:val="0064711B"/>
    <w:rsid w:val="006474FD"/>
    <w:rsid w:val="00647A36"/>
    <w:rsid w:val="00650756"/>
    <w:rsid w:val="006517B7"/>
    <w:rsid w:val="0065250C"/>
    <w:rsid w:val="00654472"/>
    <w:rsid w:val="00654C60"/>
    <w:rsid w:val="00654EA8"/>
    <w:rsid w:val="00654FBF"/>
    <w:rsid w:val="00656045"/>
    <w:rsid w:val="00656108"/>
    <w:rsid w:val="00656CD6"/>
    <w:rsid w:val="006572B2"/>
    <w:rsid w:val="006604C1"/>
    <w:rsid w:val="00660AFB"/>
    <w:rsid w:val="00660C95"/>
    <w:rsid w:val="00661863"/>
    <w:rsid w:val="00661C3E"/>
    <w:rsid w:val="00661D2B"/>
    <w:rsid w:val="00661E82"/>
    <w:rsid w:val="006620A3"/>
    <w:rsid w:val="006629B0"/>
    <w:rsid w:val="00662F05"/>
    <w:rsid w:val="00664A87"/>
    <w:rsid w:val="00664B26"/>
    <w:rsid w:val="006657BF"/>
    <w:rsid w:val="00667E81"/>
    <w:rsid w:val="00667F66"/>
    <w:rsid w:val="0067051B"/>
    <w:rsid w:val="006707B8"/>
    <w:rsid w:val="00670B12"/>
    <w:rsid w:val="00670BC1"/>
    <w:rsid w:val="006712FA"/>
    <w:rsid w:val="00671C16"/>
    <w:rsid w:val="006721F1"/>
    <w:rsid w:val="006731A2"/>
    <w:rsid w:val="006731A7"/>
    <w:rsid w:val="006739A3"/>
    <w:rsid w:val="00673EC3"/>
    <w:rsid w:val="006744D6"/>
    <w:rsid w:val="00674AAA"/>
    <w:rsid w:val="00674C3A"/>
    <w:rsid w:val="00674CF8"/>
    <w:rsid w:val="00674E62"/>
    <w:rsid w:val="0067535C"/>
    <w:rsid w:val="00675D05"/>
    <w:rsid w:val="006760F1"/>
    <w:rsid w:val="00676247"/>
    <w:rsid w:val="006767C7"/>
    <w:rsid w:val="00676E4E"/>
    <w:rsid w:val="00677FCD"/>
    <w:rsid w:val="00677FFE"/>
    <w:rsid w:val="0068046D"/>
    <w:rsid w:val="00680AEE"/>
    <w:rsid w:val="00680CE8"/>
    <w:rsid w:val="00680F52"/>
    <w:rsid w:val="006811E5"/>
    <w:rsid w:val="00681616"/>
    <w:rsid w:val="006818B9"/>
    <w:rsid w:val="00681A64"/>
    <w:rsid w:val="00681BB5"/>
    <w:rsid w:val="00681E5D"/>
    <w:rsid w:val="00681FC1"/>
    <w:rsid w:val="00684141"/>
    <w:rsid w:val="00684B94"/>
    <w:rsid w:val="00685163"/>
    <w:rsid w:val="00685503"/>
    <w:rsid w:val="0068554C"/>
    <w:rsid w:val="006858F6"/>
    <w:rsid w:val="00685BE1"/>
    <w:rsid w:val="0068670F"/>
    <w:rsid w:val="00686968"/>
    <w:rsid w:val="0068752C"/>
    <w:rsid w:val="0068774A"/>
    <w:rsid w:val="0069031F"/>
    <w:rsid w:val="00690DF7"/>
    <w:rsid w:val="006915B6"/>
    <w:rsid w:val="006924AC"/>
    <w:rsid w:val="006925E5"/>
    <w:rsid w:val="006929E5"/>
    <w:rsid w:val="00692A50"/>
    <w:rsid w:val="00693AFF"/>
    <w:rsid w:val="0069453C"/>
    <w:rsid w:val="00694B4E"/>
    <w:rsid w:val="00694C5A"/>
    <w:rsid w:val="006952FF"/>
    <w:rsid w:val="0069676C"/>
    <w:rsid w:val="00696990"/>
    <w:rsid w:val="00696AA6"/>
    <w:rsid w:val="00696CB1"/>
    <w:rsid w:val="006971A0"/>
    <w:rsid w:val="006973A9"/>
    <w:rsid w:val="0069744C"/>
    <w:rsid w:val="00697A92"/>
    <w:rsid w:val="006A09CC"/>
    <w:rsid w:val="006A13E0"/>
    <w:rsid w:val="006A1593"/>
    <w:rsid w:val="006A19B1"/>
    <w:rsid w:val="006A1AC3"/>
    <w:rsid w:val="006A1D7B"/>
    <w:rsid w:val="006A217C"/>
    <w:rsid w:val="006A2906"/>
    <w:rsid w:val="006A29E7"/>
    <w:rsid w:val="006A2FC8"/>
    <w:rsid w:val="006A34D5"/>
    <w:rsid w:val="006A3785"/>
    <w:rsid w:val="006A3853"/>
    <w:rsid w:val="006A50EC"/>
    <w:rsid w:val="006A576F"/>
    <w:rsid w:val="006A57FA"/>
    <w:rsid w:val="006A62C7"/>
    <w:rsid w:val="006A6FC0"/>
    <w:rsid w:val="006A7492"/>
    <w:rsid w:val="006B0258"/>
    <w:rsid w:val="006B046A"/>
    <w:rsid w:val="006B0873"/>
    <w:rsid w:val="006B1327"/>
    <w:rsid w:val="006B16F5"/>
    <w:rsid w:val="006B177A"/>
    <w:rsid w:val="006B1792"/>
    <w:rsid w:val="006B1C5B"/>
    <w:rsid w:val="006B221A"/>
    <w:rsid w:val="006B26BC"/>
    <w:rsid w:val="006B2A55"/>
    <w:rsid w:val="006B2ADC"/>
    <w:rsid w:val="006B3070"/>
    <w:rsid w:val="006B4108"/>
    <w:rsid w:val="006B4672"/>
    <w:rsid w:val="006B471B"/>
    <w:rsid w:val="006B496D"/>
    <w:rsid w:val="006B5206"/>
    <w:rsid w:val="006B5561"/>
    <w:rsid w:val="006B5723"/>
    <w:rsid w:val="006B5CFE"/>
    <w:rsid w:val="006B6CFF"/>
    <w:rsid w:val="006B6DDF"/>
    <w:rsid w:val="006B7ADB"/>
    <w:rsid w:val="006C039D"/>
    <w:rsid w:val="006C04E9"/>
    <w:rsid w:val="006C0562"/>
    <w:rsid w:val="006C07A4"/>
    <w:rsid w:val="006C0C49"/>
    <w:rsid w:val="006C0FC7"/>
    <w:rsid w:val="006C1782"/>
    <w:rsid w:val="006C1B2A"/>
    <w:rsid w:val="006C2665"/>
    <w:rsid w:val="006C26E7"/>
    <w:rsid w:val="006C2A19"/>
    <w:rsid w:val="006C3209"/>
    <w:rsid w:val="006C3265"/>
    <w:rsid w:val="006C364E"/>
    <w:rsid w:val="006C38D8"/>
    <w:rsid w:val="006C4E2E"/>
    <w:rsid w:val="006C539E"/>
    <w:rsid w:val="006C5A0C"/>
    <w:rsid w:val="006C65BD"/>
    <w:rsid w:val="006C6A60"/>
    <w:rsid w:val="006C6CB0"/>
    <w:rsid w:val="006C7632"/>
    <w:rsid w:val="006D0586"/>
    <w:rsid w:val="006D0E54"/>
    <w:rsid w:val="006D135D"/>
    <w:rsid w:val="006D160C"/>
    <w:rsid w:val="006D2521"/>
    <w:rsid w:val="006D3F99"/>
    <w:rsid w:val="006D4226"/>
    <w:rsid w:val="006D4617"/>
    <w:rsid w:val="006D4907"/>
    <w:rsid w:val="006D4B27"/>
    <w:rsid w:val="006D501B"/>
    <w:rsid w:val="006D5053"/>
    <w:rsid w:val="006D5450"/>
    <w:rsid w:val="006D58B4"/>
    <w:rsid w:val="006D5AB8"/>
    <w:rsid w:val="006D5E59"/>
    <w:rsid w:val="006D5E9C"/>
    <w:rsid w:val="006D649F"/>
    <w:rsid w:val="006D734A"/>
    <w:rsid w:val="006D7410"/>
    <w:rsid w:val="006D7BBA"/>
    <w:rsid w:val="006E07D6"/>
    <w:rsid w:val="006E0D6E"/>
    <w:rsid w:val="006E0F2F"/>
    <w:rsid w:val="006E1198"/>
    <w:rsid w:val="006E13FA"/>
    <w:rsid w:val="006E1733"/>
    <w:rsid w:val="006E2460"/>
    <w:rsid w:val="006E344F"/>
    <w:rsid w:val="006E347B"/>
    <w:rsid w:val="006E4EBF"/>
    <w:rsid w:val="006E511B"/>
    <w:rsid w:val="006E52C6"/>
    <w:rsid w:val="006E55DA"/>
    <w:rsid w:val="006E6043"/>
    <w:rsid w:val="006E6251"/>
    <w:rsid w:val="006E67F7"/>
    <w:rsid w:val="006E687F"/>
    <w:rsid w:val="006E748F"/>
    <w:rsid w:val="006E7971"/>
    <w:rsid w:val="006E799D"/>
    <w:rsid w:val="006E7C9B"/>
    <w:rsid w:val="006F06AB"/>
    <w:rsid w:val="006F1212"/>
    <w:rsid w:val="006F1A04"/>
    <w:rsid w:val="006F2457"/>
    <w:rsid w:val="006F264D"/>
    <w:rsid w:val="006F281B"/>
    <w:rsid w:val="006F2A26"/>
    <w:rsid w:val="006F3B70"/>
    <w:rsid w:val="006F46A6"/>
    <w:rsid w:val="006F51AB"/>
    <w:rsid w:val="006F5CFD"/>
    <w:rsid w:val="006F5FAC"/>
    <w:rsid w:val="006F6B25"/>
    <w:rsid w:val="006F724C"/>
    <w:rsid w:val="006F7479"/>
    <w:rsid w:val="006F7919"/>
    <w:rsid w:val="006F79DD"/>
    <w:rsid w:val="00700D3A"/>
    <w:rsid w:val="00702DC6"/>
    <w:rsid w:val="00703673"/>
    <w:rsid w:val="00703DE5"/>
    <w:rsid w:val="0070408C"/>
    <w:rsid w:val="00704165"/>
    <w:rsid w:val="007044E5"/>
    <w:rsid w:val="00704829"/>
    <w:rsid w:val="00704B29"/>
    <w:rsid w:val="007050C6"/>
    <w:rsid w:val="007053C4"/>
    <w:rsid w:val="007054D8"/>
    <w:rsid w:val="00705588"/>
    <w:rsid w:val="00705819"/>
    <w:rsid w:val="00705BFA"/>
    <w:rsid w:val="00706A83"/>
    <w:rsid w:val="00706B81"/>
    <w:rsid w:val="00707271"/>
    <w:rsid w:val="00707E9F"/>
    <w:rsid w:val="00707F3C"/>
    <w:rsid w:val="0071015E"/>
    <w:rsid w:val="00710DEC"/>
    <w:rsid w:val="00710FAF"/>
    <w:rsid w:val="007111DB"/>
    <w:rsid w:val="007118BC"/>
    <w:rsid w:val="007119CB"/>
    <w:rsid w:val="0071213E"/>
    <w:rsid w:val="00712657"/>
    <w:rsid w:val="00713471"/>
    <w:rsid w:val="00713A39"/>
    <w:rsid w:val="00713CC4"/>
    <w:rsid w:val="00713DC3"/>
    <w:rsid w:val="00714223"/>
    <w:rsid w:val="0071439C"/>
    <w:rsid w:val="00714EB6"/>
    <w:rsid w:val="00714F4C"/>
    <w:rsid w:val="00715EFB"/>
    <w:rsid w:val="00715FEE"/>
    <w:rsid w:val="007173E4"/>
    <w:rsid w:val="00717DB0"/>
    <w:rsid w:val="007205BD"/>
    <w:rsid w:val="007206AA"/>
    <w:rsid w:val="00720A08"/>
    <w:rsid w:val="0072133F"/>
    <w:rsid w:val="007220F8"/>
    <w:rsid w:val="0072267C"/>
    <w:rsid w:val="00722CC9"/>
    <w:rsid w:val="00722DE1"/>
    <w:rsid w:val="00723F83"/>
    <w:rsid w:val="00724958"/>
    <w:rsid w:val="00724AD3"/>
    <w:rsid w:val="00724BDE"/>
    <w:rsid w:val="00725A76"/>
    <w:rsid w:val="00725BCA"/>
    <w:rsid w:val="00726070"/>
    <w:rsid w:val="007263AE"/>
    <w:rsid w:val="0072679A"/>
    <w:rsid w:val="00726834"/>
    <w:rsid w:val="007271F4"/>
    <w:rsid w:val="007276D8"/>
    <w:rsid w:val="007278DB"/>
    <w:rsid w:val="00727B18"/>
    <w:rsid w:val="00730633"/>
    <w:rsid w:val="00730666"/>
    <w:rsid w:val="00730D95"/>
    <w:rsid w:val="00730E03"/>
    <w:rsid w:val="00731777"/>
    <w:rsid w:val="00731E2D"/>
    <w:rsid w:val="00731FDD"/>
    <w:rsid w:val="007327E4"/>
    <w:rsid w:val="00733037"/>
    <w:rsid w:val="00733FD4"/>
    <w:rsid w:val="0073478C"/>
    <w:rsid w:val="00734D2D"/>
    <w:rsid w:val="00734D39"/>
    <w:rsid w:val="007351BA"/>
    <w:rsid w:val="00735C79"/>
    <w:rsid w:val="00735CDC"/>
    <w:rsid w:val="00735E3F"/>
    <w:rsid w:val="007364D2"/>
    <w:rsid w:val="00736D65"/>
    <w:rsid w:val="00736DB2"/>
    <w:rsid w:val="0073712A"/>
    <w:rsid w:val="0073758E"/>
    <w:rsid w:val="00737946"/>
    <w:rsid w:val="00740078"/>
    <w:rsid w:val="00740592"/>
    <w:rsid w:val="00743236"/>
    <w:rsid w:val="00743B57"/>
    <w:rsid w:val="00743F0B"/>
    <w:rsid w:val="007442BA"/>
    <w:rsid w:val="00744D77"/>
    <w:rsid w:val="00745176"/>
    <w:rsid w:val="00745248"/>
    <w:rsid w:val="007458A8"/>
    <w:rsid w:val="0074683D"/>
    <w:rsid w:val="007469A2"/>
    <w:rsid w:val="007469C2"/>
    <w:rsid w:val="007476C5"/>
    <w:rsid w:val="0075101F"/>
    <w:rsid w:val="00751B6C"/>
    <w:rsid w:val="00751E67"/>
    <w:rsid w:val="007524C6"/>
    <w:rsid w:val="00752605"/>
    <w:rsid w:val="00752841"/>
    <w:rsid w:val="007531FA"/>
    <w:rsid w:val="007541C3"/>
    <w:rsid w:val="00755835"/>
    <w:rsid w:val="0075628F"/>
    <w:rsid w:val="007564A4"/>
    <w:rsid w:val="007565EE"/>
    <w:rsid w:val="007566A9"/>
    <w:rsid w:val="0075688E"/>
    <w:rsid w:val="00757349"/>
    <w:rsid w:val="00757E36"/>
    <w:rsid w:val="00760E7E"/>
    <w:rsid w:val="00761767"/>
    <w:rsid w:val="00762556"/>
    <w:rsid w:val="0076259A"/>
    <w:rsid w:val="00762702"/>
    <w:rsid w:val="00762DCF"/>
    <w:rsid w:val="0076301D"/>
    <w:rsid w:val="0076388C"/>
    <w:rsid w:val="007641DB"/>
    <w:rsid w:val="007648B1"/>
    <w:rsid w:val="00764EFA"/>
    <w:rsid w:val="00764F8A"/>
    <w:rsid w:val="007654A8"/>
    <w:rsid w:val="0076602B"/>
    <w:rsid w:val="00766744"/>
    <w:rsid w:val="0076691B"/>
    <w:rsid w:val="007678FC"/>
    <w:rsid w:val="00767A2D"/>
    <w:rsid w:val="00767F1C"/>
    <w:rsid w:val="00767F6B"/>
    <w:rsid w:val="007701E6"/>
    <w:rsid w:val="00771471"/>
    <w:rsid w:val="00772096"/>
    <w:rsid w:val="007732E7"/>
    <w:rsid w:val="007737CB"/>
    <w:rsid w:val="00773BE1"/>
    <w:rsid w:val="007745EE"/>
    <w:rsid w:val="00774A54"/>
    <w:rsid w:val="0077519A"/>
    <w:rsid w:val="00777A00"/>
    <w:rsid w:val="00780818"/>
    <w:rsid w:val="007812BE"/>
    <w:rsid w:val="0078155C"/>
    <w:rsid w:val="0078158D"/>
    <w:rsid w:val="00781C63"/>
    <w:rsid w:val="00781E27"/>
    <w:rsid w:val="0078256D"/>
    <w:rsid w:val="007826FD"/>
    <w:rsid w:val="00783320"/>
    <w:rsid w:val="00784133"/>
    <w:rsid w:val="00784987"/>
    <w:rsid w:val="007858C1"/>
    <w:rsid w:val="00785C0C"/>
    <w:rsid w:val="00785E4C"/>
    <w:rsid w:val="00785E5E"/>
    <w:rsid w:val="00786AFA"/>
    <w:rsid w:val="00787BCF"/>
    <w:rsid w:val="00787C8F"/>
    <w:rsid w:val="00787FE3"/>
    <w:rsid w:val="00790A62"/>
    <w:rsid w:val="0079175D"/>
    <w:rsid w:val="00791852"/>
    <w:rsid w:val="00791973"/>
    <w:rsid w:val="007919B8"/>
    <w:rsid w:val="0079208E"/>
    <w:rsid w:val="007922D9"/>
    <w:rsid w:val="007927A8"/>
    <w:rsid w:val="00793172"/>
    <w:rsid w:val="0079345D"/>
    <w:rsid w:val="00793D6C"/>
    <w:rsid w:val="00794144"/>
    <w:rsid w:val="00795107"/>
    <w:rsid w:val="00795171"/>
    <w:rsid w:val="007952DC"/>
    <w:rsid w:val="00795762"/>
    <w:rsid w:val="00795B66"/>
    <w:rsid w:val="00795BAD"/>
    <w:rsid w:val="00795E69"/>
    <w:rsid w:val="00795F6C"/>
    <w:rsid w:val="0079618E"/>
    <w:rsid w:val="00797717"/>
    <w:rsid w:val="00797B74"/>
    <w:rsid w:val="00797E26"/>
    <w:rsid w:val="00797E33"/>
    <w:rsid w:val="00797F39"/>
    <w:rsid w:val="007A01EE"/>
    <w:rsid w:val="007A0527"/>
    <w:rsid w:val="007A098D"/>
    <w:rsid w:val="007A0CFB"/>
    <w:rsid w:val="007A1394"/>
    <w:rsid w:val="007A1AD7"/>
    <w:rsid w:val="007A21C8"/>
    <w:rsid w:val="007A29AA"/>
    <w:rsid w:val="007A311D"/>
    <w:rsid w:val="007A3132"/>
    <w:rsid w:val="007A31E0"/>
    <w:rsid w:val="007A33C5"/>
    <w:rsid w:val="007A40DF"/>
    <w:rsid w:val="007A440B"/>
    <w:rsid w:val="007A5E44"/>
    <w:rsid w:val="007A617A"/>
    <w:rsid w:val="007A6741"/>
    <w:rsid w:val="007A6A0A"/>
    <w:rsid w:val="007A6A65"/>
    <w:rsid w:val="007A6ADA"/>
    <w:rsid w:val="007A7059"/>
    <w:rsid w:val="007A7DD1"/>
    <w:rsid w:val="007A7EE6"/>
    <w:rsid w:val="007B09CC"/>
    <w:rsid w:val="007B0BAF"/>
    <w:rsid w:val="007B0F38"/>
    <w:rsid w:val="007B1025"/>
    <w:rsid w:val="007B159A"/>
    <w:rsid w:val="007B1929"/>
    <w:rsid w:val="007B1A05"/>
    <w:rsid w:val="007B327B"/>
    <w:rsid w:val="007B3CAC"/>
    <w:rsid w:val="007B3E63"/>
    <w:rsid w:val="007B44C9"/>
    <w:rsid w:val="007B4BF5"/>
    <w:rsid w:val="007B5A2E"/>
    <w:rsid w:val="007B5F3A"/>
    <w:rsid w:val="007B683B"/>
    <w:rsid w:val="007B6939"/>
    <w:rsid w:val="007B6B2B"/>
    <w:rsid w:val="007B6BA0"/>
    <w:rsid w:val="007B6F23"/>
    <w:rsid w:val="007B7206"/>
    <w:rsid w:val="007B790C"/>
    <w:rsid w:val="007B7C85"/>
    <w:rsid w:val="007B7E22"/>
    <w:rsid w:val="007C03CF"/>
    <w:rsid w:val="007C05B5"/>
    <w:rsid w:val="007C0B76"/>
    <w:rsid w:val="007C0E71"/>
    <w:rsid w:val="007C0EF7"/>
    <w:rsid w:val="007C1493"/>
    <w:rsid w:val="007C14EE"/>
    <w:rsid w:val="007C2D80"/>
    <w:rsid w:val="007C302A"/>
    <w:rsid w:val="007C38E0"/>
    <w:rsid w:val="007C3A15"/>
    <w:rsid w:val="007C3F02"/>
    <w:rsid w:val="007C3FE5"/>
    <w:rsid w:val="007C4347"/>
    <w:rsid w:val="007C554A"/>
    <w:rsid w:val="007C58C1"/>
    <w:rsid w:val="007C5A3C"/>
    <w:rsid w:val="007C5A9C"/>
    <w:rsid w:val="007C664F"/>
    <w:rsid w:val="007C7630"/>
    <w:rsid w:val="007D0146"/>
    <w:rsid w:val="007D16F7"/>
    <w:rsid w:val="007D1849"/>
    <w:rsid w:val="007D1A74"/>
    <w:rsid w:val="007D2A55"/>
    <w:rsid w:val="007D32EC"/>
    <w:rsid w:val="007D3C30"/>
    <w:rsid w:val="007D3E82"/>
    <w:rsid w:val="007D4056"/>
    <w:rsid w:val="007D423D"/>
    <w:rsid w:val="007D45FE"/>
    <w:rsid w:val="007D4749"/>
    <w:rsid w:val="007D4820"/>
    <w:rsid w:val="007D4DC3"/>
    <w:rsid w:val="007D4FC6"/>
    <w:rsid w:val="007D503C"/>
    <w:rsid w:val="007D517D"/>
    <w:rsid w:val="007D5A96"/>
    <w:rsid w:val="007D5AA3"/>
    <w:rsid w:val="007D6393"/>
    <w:rsid w:val="007D6C68"/>
    <w:rsid w:val="007D6D5D"/>
    <w:rsid w:val="007D7337"/>
    <w:rsid w:val="007D7C47"/>
    <w:rsid w:val="007D7CA1"/>
    <w:rsid w:val="007E04AB"/>
    <w:rsid w:val="007E0913"/>
    <w:rsid w:val="007E0D73"/>
    <w:rsid w:val="007E0EB6"/>
    <w:rsid w:val="007E1090"/>
    <w:rsid w:val="007E2416"/>
    <w:rsid w:val="007E2A08"/>
    <w:rsid w:val="007E2ADF"/>
    <w:rsid w:val="007E2BA7"/>
    <w:rsid w:val="007E446A"/>
    <w:rsid w:val="007E4B07"/>
    <w:rsid w:val="007E4C78"/>
    <w:rsid w:val="007E6B88"/>
    <w:rsid w:val="007E70A2"/>
    <w:rsid w:val="007E7200"/>
    <w:rsid w:val="007E7EDF"/>
    <w:rsid w:val="007F0129"/>
    <w:rsid w:val="007F0657"/>
    <w:rsid w:val="007F0EE3"/>
    <w:rsid w:val="007F1011"/>
    <w:rsid w:val="007F1E5A"/>
    <w:rsid w:val="007F20CB"/>
    <w:rsid w:val="007F22EC"/>
    <w:rsid w:val="007F2AFF"/>
    <w:rsid w:val="007F2B21"/>
    <w:rsid w:val="007F2F50"/>
    <w:rsid w:val="007F3728"/>
    <w:rsid w:val="007F3857"/>
    <w:rsid w:val="007F39E2"/>
    <w:rsid w:val="007F40ED"/>
    <w:rsid w:val="007F4168"/>
    <w:rsid w:val="007F441C"/>
    <w:rsid w:val="007F47F1"/>
    <w:rsid w:val="007F48FD"/>
    <w:rsid w:val="007F501E"/>
    <w:rsid w:val="007F5555"/>
    <w:rsid w:val="007F6066"/>
    <w:rsid w:val="007F685B"/>
    <w:rsid w:val="007F7134"/>
    <w:rsid w:val="007F76B5"/>
    <w:rsid w:val="0080097E"/>
    <w:rsid w:val="008009DA"/>
    <w:rsid w:val="008010CE"/>
    <w:rsid w:val="00801187"/>
    <w:rsid w:val="00801658"/>
    <w:rsid w:val="00801B0E"/>
    <w:rsid w:val="00801E44"/>
    <w:rsid w:val="0080200F"/>
    <w:rsid w:val="008024BF"/>
    <w:rsid w:val="00803C12"/>
    <w:rsid w:val="00803E05"/>
    <w:rsid w:val="00804C58"/>
    <w:rsid w:val="00804D8F"/>
    <w:rsid w:val="008056F8"/>
    <w:rsid w:val="00805909"/>
    <w:rsid w:val="00805EFE"/>
    <w:rsid w:val="0080616E"/>
    <w:rsid w:val="008063A0"/>
    <w:rsid w:val="0080735C"/>
    <w:rsid w:val="00807D59"/>
    <w:rsid w:val="00807FAF"/>
    <w:rsid w:val="00810670"/>
    <w:rsid w:val="008107CD"/>
    <w:rsid w:val="00812C75"/>
    <w:rsid w:val="00812F32"/>
    <w:rsid w:val="008139E1"/>
    <w:rsid w:val="008149C8"/>
    <w:rsid w:val="00814F18"/>
    <w:rsid w:val="0081584B"/>
    <w:rsid w:val="00816068"/>
    <w:rsid w:val="00816356"/>
    <w:rsid w:val="0081635D"/>
    <w:rsid w:val="00816B16"/>
    <w:rsid w:val="00817068"/>
    <w:rsid w:val="008174A4"/>
    <w:rsid w:val="0081799C"/>
    <w:rsid w:val="00817BD0"/>
    <w:rsid w:val="00820C50"/>
    <w:rsid w:val="00820DB1"/>
    <w:rsid w:val="008210A3"/>
    <w:rsid w:val="008217C4"/>
    <w:rsid w:val="008221A5"/>
    <w:rsid w:val="0082259D"/>
    <w:rsid w:val="00822718"/>
    <w:rsid w:val="00822A6B"/>
    <w:rsid w:val="00823202"/>
    <w:rsid w:val="0082388D"/>
    <w:rsid w:val="00823D10"/>
    <w:rsid w:val="00824213"/>
    <w:rsid w:val="008248A3"/>
    <w:rsid w:val="00824EBE"/>
    <w:rsid w:val="00825EB5"/>
    <w:rsid w:val="00826314"/>
    <w:rsid w:val="00826422"/>
    <w:rsid w:val="0082653E"/>
    <w:rsid w:val="00826885"/>
    <w:rsid w:val="00826C9B"/>
    <w:rsid w:val="00826D0D"/>
    <w:rsid w:val="008273CA"/>
    <w:rsid w:val="00827682"/>
    <w:rsid w:val="0083069A"/>
    <w:rsid w:val="0083071F"/>
    <w:rsid w:val="00832709"/>
    <w:rsid w:val="00832A64"/>
    <w:rsid w:val="00832B56"/>
    <w:rsid w:val="00832C30"/>
    <w:rsid w:val="00832E40"/>
    <w:rsid w:val="00833567"/>
    <w:rsid w:val="0083383E"/>
    <w:rsid w:val="008345C1"/>
    <w:rsid w:val="008347FA"/>
    <w:rsid w:val="00834DE7"/>
    <w:rsid w:val="008353E9"/>
    <w:rsid w:val="00836A67"/>
    <w:rsid w:val="00836F86"/>
    <w:rsid w:val="00840198"/>
    <w:rsid w:val="008408B4"/>
    <w:rsid w:val="00840B0D"/>
    <w:rsid w:val="00841562"/>
    <w:rsid w:val="00841F36"/>
    <w:rsid w:val="00842780"/>
    <w:rsid w:val="008427F4"/>
    <w:rsid w:val="008436E7"/>
    <w:rsid w:val="00844343"/>
    <w:rsid w:val="00845220"/>
    <w:rsid w:val="008458F8"/>
    <w:rsid w:val="00845F55"/>
    <w:rsid w:val="00846551"/>
    <w:rsid w:val="008466B2"/>
    <w:rsid w:val="008471DC"/>
    <w:rsid w:val="0084733A"/>
    <w:rsid w:val="00847494"/>
    <w:rsid w:val="00847BC5"/>
    <w:rsid w:val="00847EAF"/>
    <w:rsid w:val="0085085F"/>
    <w:rsid w:val="00850BF7"/>
    <w:rsid w:val="00850CC3"/>
    <w:rsid w:val="00851723"/>
    <w:rsid w:val="0085188B"/>
    <w:rsid w:val="00851B1F"/>
    <w:rsid w:val="008523C7"/>
    <w:rsid w:val="00852AA1"/>
    <w:rsid w:val="00852C51"/>
    <w:rsid w:val="00852E6A"/>
    <w:rsid w:val="00853030"/>
    <w:rsid w:val="0085334E"/>
    <w:rsid w:val="00853396"/>
    <w:rsid w:val="008534EC"/>
    <w:rsid w:val="00855A61"/>
    <w:rsid w:val="00855AE9"/>
    <w:rsid w:val="008564A3"/>
    <w:rsid w:val="0085680F"/>
    <w:rsid w:val="008568D1"/>
    <w:rsid w:val="00856FB4"/>
    <w:rsid w:val="008571EF"/>
    <w:rsid w:val="008573CD"/>
    <w:rsid w:val="008579DF"/>
    <w:rsid w:val="00857D29"/>
    <w:rsid w:val="00860339"/>
    <w:rsid w:val="00860BB6"/>
    <w:rsid w:val="008615D5"/>
    <w:rsid w:val="008627C4"/>
    <w:rsid w:val="00862F74"/>
    <w:rsid w:val="00863805"/>
    <w:rsid w:val="008641EC"/>
    <w:rsid w:val="0086504F"/>
    <w:rsid w:val="0086536F"/>
    <w:rsid w:val="008654E1"/>
    <w:rsid w:val="00865A30"/>
    <w:rsid w:val="00865B0D"/>
    <w:rsid w:val="00865C7A"/>
    <w:rsid w:val="0086639F"/>
    <w:rsid w:val="00866FA4"/>
    <w:rsid w:val="00867233"/>
    <w:rsid w:val="00867E8D"/>
    <w:rsid w:val="00871E02"/>
    <w:rsid w:val="00871E7E"/>
    <w:rsid w:val="0087327C"/>
    <w:rsid w:val="0087345F"/>
    <w:rsid w:val="008737D8"/>
    <w:rsid w:val="00874004"/>
    <w:rsid w:val="00874609"/>
    <w:rsid w:val="00875048"/>
    <w:rsid w:val="008750E4"/>
    <w:rsid w:val="0087594E"/>
    <w:rsid w:val="00877AB4"/>
    <w:rsid w:val="0088016C"/>
    <w:rsid w:val="0088044D"/>
    <w:rsid w:val="00880F9C"/>
    <w:rsid w:val="00881C8A"/>
    <w:rsid w:val="0088245F"/>
    <w:rsid w:val="00882BBD"/>
    <w:rsid w:val="00882D8D"/>
    <w:rsid w:val="00882E22"/>
    <w:rsid w:val="0088303C"/>
    <w:rsid w:val="00883179"/>
    <w:rsid w:val="0088397E"/>
    <w:rsid w:val="00883CFC"/>
    <w:rsid w:val="008851AB"/>
    <w:rsid w:val="008857AE"/>
    <w:rsid w:val="00885A1D"/>
    <w:rsid w:val="00885C97"/>
    <w:rsid w:val="00885EA5"/>
    <w:rsid w:val="008869D0"/>
    <w:rsid w:val="0088727A"/>
    <w:rsid w:val="00890E80"/>
    <w:rsid w:val="0089105E"/>
    <w:rsid w:val="008918A8"/>
    <w:rsid w:val="00891F27"/>
    <w:rsid w:val="008927A8"/>
    <w:rsid w:val="00892AAC"/>
    <w:rsid w:val="00892F19"/>
    <w:rsid w:val="0089338C"/>
    <w:rsid w:val="00893CD4"/>
    <w:rsid w:val="0089495C"/>
    <w:rsid w:val="00895496"/>
    <w:rsid w:val="008956D4"/>
    <w:rsid w:val="008958C4"/>
    <w:rsid w:val="008961A3"/>
    <w:rsid w:val="00896580"/>
    <w:rsid w:val="00896ECF"/>
    <w:rsid w:val="00896F11"/>
    <w:rsid w:val="00897E32"/>
    <w:rsid w:val="008A05AC"/>
    <w:rsid w:val="008A0DFA"/>
    <w:rsid w:val="008A1064"/>
    <w:rsid w:val="008A1251"/>
    <w:rsid w:val="008A1A0B"/>
    <w:rsid w:val="008A1A4B"/>
    <w:rsid w:val="008A1B00"/>
    <w:rsid w:val="008A1B0D"/>
    <w:rsid w:val="008A20AD"/>
    <w:rsid w:val="008A22A9"/>
    <w:rsid w:val="008A2F39"/>
    <w:rsid w:val="008A375D"/>
    <w:rsid w:val="008A39D0"/>
    <w:rsid w:val="008A42A1"/>
    <w:rsid w:val="008A42C3"/>
    <w:rsid w:val="008A4AEE"/>
    <w:rsid w:val="008A55E1"/>
    <w:rsid w:val="008A5C57"/>
    <w:rsid w:val="008A5CE1"/>
    <w:rsid w:val="008A5D4A"/>
    <w:rsid w:val="008A5FA5"/>
    <w:rsid w:val="008A6033"/>
    <w:rsid w:val="008A6661"/>
    <w:rsid w:val="008A6DBD"/>
    <w:rsid w:val="008A78AE"/>
    <w:rsid w:val="008A7ACA"/>
    <w:rsid w:val="008A7F35"/>
    <w:rsid w:val="008B11D5"/>
    <w:rsid w:val="008B11ED"/>
    <w:rsid w:val="008B1922"/>
    <w:rsid w:val="008B2241"/>
    <w:rsid w:val="008B2CA3"/>
    <w:rsid w:val="008B2F36"/>
    <w:rsid w:val="008B33FB"/>
    <w:rsid w:val="008B3CBE"/>
    <w:rsid w:val="008B4AD0"/>
    <w:rsid w:val="008B4C0F"/>
    <w:rsid w:val="008B5363"/>
    <w:rsid w:val="008B66D9"/>
    <w:rsid w:val="008B6B83"/>
    <w:rsid w:val="008B7BE4"/>
    <w:rsid w:val="008C0CD1"/>
    <w:rsid w:val="008C1189"/>
    <w:rsid w:val="008C17CB"/>
    <w:rsid w:val="008C30E3"/>
    <w:rsid w:val="008C3135"/>
    <w:rsid w:val="008C320D"/>
    <w:rsid w:val="008C34CD"/>
    <w:rsid w:val="008C42E6"/>
    <w:rsid w:val="008C67E4"/>
    <w:rsid w:val="008C701F"/>
    <w:rsid w:val="008C72F5"/>
    <w:rsid w:val="008C7310"/>
    <w:rsid w:val="008D01D1"/>
    <w:rsid w:val="008D1094"/>
    <w:rsid w:val="008D1BB5"/>
    <w:rsid w:val="008D2943"/>
    <w:rsid w:val="008D2EAE"/>
    <w:rsid w:val="008D2FAC"/>
    <w:rsid w:val="008D32AF"/>
    <w:rsid w:val="008D33E3"/>
    <w:rsid w:val="008D35A8"/>
    <w:rsid w:val="008D3685"/>
    <w:rsid w:val="008D36F9"/>
    <w:rsid w:val="008D412B"/>
    <w:rsid w:val="008D4C64"/>
    <w:rsid w:val="008D5655"/>
    <w:rsid w:val="008D57AC"/>
    <w:rsid w:val="008D5AF9"/>
    <w:rsid w:val="008D5C32"/>
    <w:rsid w:val="008D6737"/>
    <w:rsid w:val="008D77DD"/>
    <w:rsid w:val="008D7B40"/>
    <w:rsid w:val="008D7CA6"/>
    <w:rsid w:val="008E0160"/>
    <w:rsid w:val="008E0703"/>
    <w:rsid w:val="008E1BA8"/>
    <w:rsid w:val="008E28B9"/>
    <w:rsid w:val="008E2C3F"/>
    <w:rsid w:val="008E33C5"/>
    <w:rsid w:val="008E41F0"/>
    <w:rsid w:val="008E4464"/>
    <w:rsid w:val="008E4553"/>
    <w:rsid w:val="008E4A74"/>
    <w:rsid w:val="008E4DF9"/>
    <w:rsid w:val="008E5335"/>
    <w:rsid w:val="008E585D"/>
    <w:rsid w:val="008E5A37"/>
    <w:rsid w:val="008E6670"/>
    <w:rsid w:val="008E66AE"/>
    <w:rsid w:val="008E6FE8"/>
    <w:rsid w:val="008E7726"/>
    <w:rsid w:val="008E78F5"/>
    <w:rsid w:val="008E795E"/>
    <w:rsid w:val="008E7E42"/>
    <w:rsid w:val="008E7E97"/>
    <w:rsid w:val="008F0F0D"/>
    <w:rsid w:val="008F196E"/>
    <w:rsid w:val="008F2A44"/>
    <w:rsid w:val="008F2F51"/>
    <w:rsid w:val="008F310A"/>
    <w:rsid w:val="008F3EC2"/>
    <w:rsid w:val="008F500F"/>
    <w:rsid w:val="008F5834"/>
    <w:rsid w:val="008F5862"/>
    <w:rsid w:val="008F5B6E"/>
    <w:rsid w:val="008F6134"/>
    <w:rsid w:val="008F6558"/>
    <w:rsid w:val="008F6799"/>
    <w:rsid w:val="008F67DF"/>
    <w:rsid w:val="008F6E52"/>
    <w:rsid w:val="00900234"/>
    <w:rsid w:val="0090073C"/>
    <w:rsid w:val="00900D3B"/>
    <w:rsid w:val="009014EA"/>
    <w:rsid w:val="00902A5E"/>
    <w:rsid w:val="009032B0"/>
    <w:rsid w:val="009034BB"/>
    <w:rsid w:val="00903570"/>
    <w:rsid w:val="009038EB"/>
    <w:rsid w:val="00903DEB"/>
    <w:rsid w:val="00904245"/>
    <w:rsid w:val="009056B2"/>
    <w:rsid w:val="009058D7"/>
    <w:rsid w:val="00905E95"/>
    <w:rsid w:val="009060ED"/>
    <w:rsid w:val="0090738D"/>
    <w:rsid w:val="00907D80"/>
    <w:rsid w:val="00910538"/>
    <w:rsid w:val="00911056"/>
    <w:rsid w:val="009118C2"/>
    <w:rsid w:val="0091242B"/>
    <w:rsid w:val="00912AC2"/>
    <w:rsid w:val="00912CF4"/>
    <w:rsid w:val="0091388D"/>
    <w:rsid w:val="00914406"/>
    <w:rsid w:val="00914433"/>
    <w:rsid w:val="00914612"/>
    <w:rsid w:val="00914983"/>
    <w:rsid w:val="00914994"/>
    <w:rsid w:val="00915156"/>
    <w:rsid w:val="00915B8F"/>
    <w:rsid w:val="009162F2"/>
    <w:rsid w:val="009164EA"/>
    <w:rsid w:val="00917120"/>
    <w:rsid w:val="009179E1"/>
    <w:rsid w:val="009204C5"/>
    <w:rsid w:val="00921E7F"/>
    <w:rsid w:val="00921ECA"/>
    <w:rsid w:val="0092218D"/>
    <w:rsid w:val="0092236E"/>
    <w:rsid w:val="00922D6F"/>
    <w:rsid w:val="009230FF"/>
    <w:rsid w:val="0092354C"/>
    <w:rsid w:val="009238A3"/>
    <w:rsid w:val="00923D4C"/>
    <w:rsid w:val="00923F79"/>
    <w:rsid w:val="00924426"/>
    <w:rsid w:val="009277E1"/>
    <w:rsid w:val="0092792F"/>
    <w:rsid w:val="00927CEC"/>
    <w:rsid w:val="00927F40"/>
    <w:rsid w:val="00930022"/>
    <w:rsid w:val="00930500"/>
    <w:rsid w:val="009307EA"/>
    <w:rsid w:val="009308A3"/>
    <w:rsid w:val="009308B5"/>
    <w:rsid w:val="00931C10"/>
    <w:rsid w:val="00931F2E"/>
    <w:rsid w:val="0093233D"/>
    <w:rsid w:val="0093272F"/>
    <w:rsid w:val="009337D7"/>
    <w:rsid w:val="00933993"/>
    <w:rsid w:val="00933BA1"/>
    <w:rsid w:val="00935192"/>
    <w:rsid w:val="00935934"/>
    <w:rsid w:val="009362E4"/>
    <w:rsid w:val="009367EA"/>
    <w:rsid w:val="00936FB9"/>
    <w:rsid w:val="00937E5D"/>
    <w:rsid w:val="0094075D"/>
    <w:rsid w:val="00940D08"/>
    <w:rsid w:val="0094155A"/>
    <w:rsid w:val="00941656"/>
    <w:rsid w:val="00941795"/>
    <w:rsid w:val="00941F67"/>
    <w:rsid w:val="00943478"/>
    <w:rsid w:val="00943ACA"/>
    <w:rsid w:val="00944328"/>
    <w:rsid w:val="00944449"/>
    <w:rsid w:val="009445E1"/>
    <w:rsid w:val="0094596B"/>
    <w:rsid w:val="00945FF9"/>
    <w:rsid w:val="0094651F"/>
    <w:rsid w:val="009469B5"/>
    <w:rsid w:val="009469F9"/>
    <w:rsid w:val="00946AA7"/>
    <w:rsid w:val="00946B8D"/>
    <w:rsid w:val="00947E38"/>
    <w:rsid w:val="00947F97"/>
    <w:rsid w:val="00950F71"/>
    <w:rsid w:val="009515AD"/>
    <w:rsid w:val="00951A97"/>
    <w:rsid w:val="00951D45"/>
    <w:rsid w:val="00951F12"/>
    <w:rsid w:val="009529FD"/>
    <w:rsid w:val="00953043"/>
    <w:rsid w:val="00954165"/>
    <w:rsid w:val="00954505"/>
    <w:rsid w:val="009549DA"/>
    <w:rsid w:val="00955453"/>
    <w:rsid w:val="0095590B"/>
    <w:rsid w:val="00955B92"/>
    <w:rsid w:val="00955EFE"/>
    <w:rsid w:val="00956C38"/>
    <w:rsid w:val="00957309"/>
    <w:rsid w:val="00957496"/>
    <w:rsid w:val="009574AD"/>
    <w:rsid w:val="009577F5"/>
    <w:rsid w:val="00957B92"/>
    <w:rsid w:val="009600AD"/>
    <w:rsid w:val="009602AB"/>
    <w:rsid w:val="0096076E"/>
    <w:rsid w:val="0096088E"/>
    <w:rsid w:val="00960C6D"/>
    <w:rsid w:val="009621A8"/>
    <w:rsid w:val="0096243D"/>
    <w:rsid w:val="00962DA0"/>
    <w:rsid w:val="009634C4"/>
    <w:rsid w:val="00963714"/>
    <w:rsid w:val="00963E65"/>
    <w:rsid w:val="0096409F"/>
    <w:rsid w:val="0096434E"/>
    <w:rsid w:val="009645AE"/>
    <w:rsid w:val="00964940"/>
    <w:rsid w:val="009655FA"/>
    <w:rsid w:val="00965B8B"/>
    <w:rsid w:val="00966863"/>
    <w:rsid w:val="009672BF"/>
    <w:rsid w:val="0096751A"/>
    <w:rsid w:val="00967753"/>
    <w:rsid w:val="009716C6"/>
    <w:rsid w:val="0097171E"/>
    <w:rsid w:val="00971930"/>
    <w:rsid w:val="00971D59"/>
    <w:rsid w:val="00972048"/>
    <w:rsid w:val="00972659"/>
    <w:rsid w:val="00972985"/>
    <w:rsid w:val="00972AAE"/>
    <w:rsid w:val="00972AE7"/>
    <w:rsid w:val="00972AF1"/>
    <w:rsid w:val="00972B68"/>
    <w:rsid w:val="00972E38"/>
    <w:rsid w:val="00974607"/>
    <w:rsid w:val="009748B7"/>
    <w:rsid w:val="0097502C"/>
    <w:rsid w:val="009753F5"/>
    <w:rsid w:val="00975BAE"/>
    <w:rsid w:val="00977F1F"/>
    <w:rsid w:val="009807A4"/>
    <w:rsid w:val="009807B7"/>
    <w:rsid w:val="009807D1"/>
    <w:rsid w:val="00980980"/>
    <w:rsid w:val="00980AF1"/>
    <w:rsid w:val="00981085"/>
    <w:rsid w:val="00981140"/>
    <w:rsid w:val="009814DD"/>
    <w:rsid w:val="00982450"/>
    <w:rsid w:val="00982F0B"/>
    <w:rsid w:val="0098318D"/>
    <w:rsid w:val="009832DB"/>
    <w:rsid w:val="009836EE"/>
    <w:rsid w:val="009837B7"/>
    <w:rsid w:val="00983EF0"/>
    <w:rsid w:val="009843AB"/>
    <w:rsid w:val="009846F3"/>
    <w:rsid w:val="00984D0A"/>
    <w:rsid w:val="00984EB5"/>
    <w:rsid w:val="0098524D"/>
    <w:rsid w:val="009852EF"/>
    <w:rsid w:val="00985B1A"/>
    <w:rsid w:val="0098652F"/>
    <w:rsid w:val="009867C8"/>
    <w:rsid w:val="00986800"/>
    <w:rsid w:val="00986C79"/>
    <w:rsid w:val="00986D61"/>
    <w:rsid w:val="009874E9"/>
    <w:rsid w:val="009879F8"/>
    <w:rsid w:val="00987A1F"/>
    <w:rsid w:val="00987F0D"/>
    <w:rsid w:val="00990596"/>
    <w:rsid w:val="0099149A"/>
    <w:rsid w:val="00991565"/>
    <w:rsid w:val="00991645"/>
    <w:rsid w:val="009917D4"/>
    <w:rsid w:val="00991A0A"/>
    <w:rsid w:val="00991C47"/>
    <w:rsid w:val="0099324E"/>
    <w:rsid w:val="00993333"/>
    <w:rsid w:val="00994781"/>
    <w:rsid w:val="00994CC4"/>
    <w:rsid w:val="00994E34"/>
    <w:rsid w:val="00995B2D"/>
    <w:rsid w:val="00996151"/>
    <w:rsid w:val="00996366"/>
    <w:rsid w:val="0099687D"/>
    <w:rsid w:val="00997011"/>
    <w:rsid w:val="009970BF"/>
    <w:rsid w:val="0099738D"/>
    <w:rsid w:val="00997652"/>
    <w:rsid w:val="009A0578"/>
    <w:rsid w:val="009A1EDB"/>
    <w:rsid w:val="009A2BD4"/>
    <w:rsid w:val="009A3017"/>
    <w:rsid w:val="009A36DB"/>
    <w:rsid w:val="009A3B65"/>
    <w:rsid w:val="009A5247"/>
    <w:rsid w:val="009A5B68"/>
    <w:rsid w:val="009A5C09"/>
    <w:rsid w:val="009A5D72"/>
    <w:rsid w:val="009A5F3D"/>
    <w:rsid w:val="009A6224"/>
    <w:rsid w:val="009A62F5"/>
    <w:rsid w:val="009A6B14"/>
    <w:rsid w:val="009A6E7F"/>
    <w:rsid w:val="009A75F5"/>
    <w:rsid w:val="009A7DF9"/>
    <w:rsid w:val="009B0279"/>
    <w:rsid w:val="009B0805"/>
    <w:rsid w:val="009B088B"/>
    <w:rsid w:val="009B094E"/>
    <w:rsid w:val="009B0A1A"/>
    <w:rsid w:val="009B1792"/>
    <w:rsid w:val="009B18D1"/>
    <w:rsid w:val="009B1B9F"/>
    <w:rsid w:val="009B1DD3"/>
    <w:rsid w:val="009B3788"/>
    <w:rsid w:val="009B3AB6"/>
    <w:rsid w:val="009B3F5F"/>
    <w:rsid w:val="009B3FEB"/>
    <w:rsid w:val="009B5D02"/>
    <w:rsid w:val="009B6080"/>
    <w:rsid w:val="009B6E81"/>
    <w:rsid w:val="009C0B79"/>
    <w:rsid w:val="009C16DB"/>
    <w:rsid w:val="009C1D25"/>
    <w:rsid w:val="009C1E48"/>
    <w:rsid w:val="009C20FF"/>
    <w:rsid w:val="009C2268"/>
    <w:rsid w:val="009C28A5"/>
    <w:rsid w:val="009C2A52"/>
    <w:rsid w:val="009C362A"/>
    <w:rsid w:val="009C366D"/>
    <w:rsid w:val="009C3FE5"/>
    <w:rsid w:val="009C429D"/>
    <w:rsid w:val="009C471F"/>
    <w:rsid w:val="009C50C9"/>
    <w:rsid w:val="009C52E5"/>
    <w:rsid w:val="009C5575"/>
    <w:rsid w:val="009C5879"/>
    <w:rsid w:val="009C62E5"/>
    <w:rsid w:val="009C661B"/>
    <w:rsid w:val="009C6741"/>
    <w:rsid w:val="009C6B9B"/>
    <w:rsid w:val="009C7557"/>
    <w:rsid w:val="009D035E"/>
    <w:rsid w:val="009D193D"/>
    <w:rsid w:val="009D1EA6"/>
    <w:rsid w:val="009D24B8"/>
    <w:rsid w:val="009D2746"/>
    <w:rsid w:val="009D29F9"/>
    <w:rsid w:val="009D2AC8"/>
    <w:rsid w:val="009D33B3"/>
    <w:rsid w:val="009D3E85"/>
    <w:rsid w:val="009D4324"/>
    <w:rsid w:val="009D4470"/>
    <w:rsid w:val="009D44BF"/>
    <w:rsid w:val="009D4A57"/>
    <w:rsid w:val="009D55CB"/>
    <w:rsid w:val="009D57CF"/>
    <w:rsid w:val="009D6091"/>
    <w:rsid w:val="009D6472"/>
    <w:rsid w:val="009D6622"/>
    <w:rsid w:val="009D6817"/>
    <w:rsid w:val="009D69DF"/>
    <w:rsid w:val="009D7650"/>
    <w:rsid w:val="009D7679"/>
    <w:rsid w:val="009D789B"/>
    <w:rsid w:val="009D79C1"/>
    <w:rsid w:val="009D7BCE"/>
    <w:rsid w:val="009D7CA9"/>
    <w:rsid w:val="009D7EBB"/>
    <w:rsid w:val="009E089F"/>
    <w:rsid w:val="009E08B4"/>
    <w:rsid w:val="009E11C4"/>
    <w:rsid w:val="009E129F"/>
    <w:rsid w:val="009E1387"/>
    <w:rsid w:val="009E1473"/>
    <w:rsid w:val="009E220C"/>
    <w:rsid w:val="009E2275"/>
    <w:rsid w:val="009E22B2"/>
    <w:rsid w:val="009E3246"/>
    <w:rsid w:val="009E40C7"/>
    <w:rsid w:val="009E4F6A"/>
    <w:rsid w:val="009E5263"/>
    <w:rsid w:val="009E5707"/>
    <w:rsid w:val="009E5E1F"/>
    <w:rsid w:val="009E6080"/>
    <w:rsid w:val="009E647B"/>
    <w:rsid w:val="009E73B5"/>
    <w:rsid w:val="009E771E"/>
    <w:rsid w:val="009E799E"/>
    <w:rsid w:val="009E7AD5"/>
    <w:rsid w:val="009E7D7E"/>
    <w:rsid w:val="009F0A24"/>
    <w:rsid w:val="009F0C41"/>
    <w:rsid w:val="009F1035"/>
    <w:rsid w:val="009F12C4"/>
    <w:rsid w:val="009F1D63"/>
    <w:rsid w:val="009F2AFA"/>
    <w:rsid w:val="009F3B17"/>
    <w:rsid w:val="009F46F9"/>
    <w:rsid w:val="009F4FF7"/>
    <w:rsid w:val="009F568D"/>
    <w:rsid w:val="009F60CE"/>
    <w:rsid w:val="009F6170"/>
    <w:rsid w:val="009F6989"/>
    <w:rsid w:val="009F6B6F"/>
    <w:rsid w:val="009F6FD5"/>
    <w:rsid w:val="009F7307"/>
    <w:rsid w:val="009F7377"/>
    <w:rsid w:val="009F7EE7"/>
    <w:rsid w:val="00A0030B"/>
    <w:rsid w:val="00A00AE0"/>
    <w:rsid w:val="00A00C4F"/>
    <w:rsid w:val="00A00EC7"/>
    <w:rsid w:val="00A0117F"/>
    <w:rsid w:val="00A02658"/>
    <w:rsid w:val="00A03959"/>
    <w:rsid w:val="00A03B9C"/>
    <w:rsid w:val="00A04CFC"/>
    <w:rsid w:val="00A04FD4"/>
    <w:rsid w:val="00A05AA8"/>
    <w:rsid w:val="00A05E47"/>
    <w:rsid w:val="00A05F8E"/>
    <w:rsid w:val="00A063BB"/>
    <w:rsid w:val="00A064C7"/>
    <w:rsid w:val="00A06592"/>
    <w:rsid w:val="00A06C7C"/>
    <w:rsid w:val="00A07070"/>
    <w:rsid w:val="00A07261"/>
    <w:rsid w:val="00A0728D"/>
    <w:rsid w:val="00A077FA"/>
    <w:rsid w:val="00A07B94"/>
    <w:rsid w:val="00A10AB4"/>
    <w:rsid w:val="00A10DB5"/>
    <w:rsid w:val="00A12B85"/>
    <w:rsid w:val="00A14089"/>
    <w:rsid w:val="00A14FF2"/>
    <w:rsid w:val="00A154DC"/>
    <w:rsid w:val="00A15AEF"/>
    <w:rsid w:val="00A15E1B"/>
    <w:rsid w:val="00A16E74"/>
    <w:rsid w:val="00A175D5"/>
    <w:rsid w:val="00A17AB1"/>
    <w:rsid w:val="00A210F7"/>
    <w:rsid w:val="00A2129D"/>
    <w:rsid w:val="00A224C0"/>
    <w:rsid w:val="00A22690"/>
    <w:rsid w:val="00A235AE"/>
    <w:rsid w:val="00A23D02"/>
    <w:rsid w:val="00A23D38"/>
    <w:rsid w:val="00A23D3D"/>
    <w:rsid w:val="00A2493F"/>
    <w:rsid w:val="00A24FF8"/>
    <w:rsid w:val="00A2547A"/>
    <w:rsid w:val="00A25CFA"/>
    <w:rsid w:val="00A25D85"/>
    <w:rsid w:val="00A26018"/>
    <w:rsid w:val="00A268C7"/>
    <w:rsid w:val="00A269E5"/>
    <w:rsid w:val="00A26EB7"/>
    <w:rsid w:val="00A26EE4"/>
    <w:rsid w:val="00A27E09"/>
    <w:rsid w:val="00A30EEE"/>
    <w:rsid w:val="00A316EA"/>
    <w:rsid w:val="00A31C18"/>
    <w:rsid w:val="00A31F82"/>
    <w:rsid w:val="00A33081"/>
    <w:rsid w:val="00A337AC"/>
    <w:rsid w:val="00A33E21"/>
    <w:rsid w:val="00A33F6D"/>
    <w:rsid w:val="00A346AE"/>
    <w:rsid w:val="00A35392"/>
    <w:rsid w:val="00A3659F"/>
    <w:rsid w:val="00A365FC"/>
    <w:rsid w:val="00A366C3"/>
    <w:rsid w:val="00A366EB"/>
    <w:rsid w:val="00A36734"/>
    <w:rsid w:val="00A36C84"/>
    <w:rsid w:val="00A3700F"/>
    <w:rsid w:val="00A377AA"/>
    <w:rsid w:val="00A40271"/>
    <w:rsid w:val="00A402AB"/>
    <w:rsid w:val="00A403ED"/>
    <w:rsid w:val="00A404A2"/>
    <w:rsid w:val="00A40EDC"/>
    <w:rsid w:val="00A4133E"/>
    <w:rsid w:val="00A426F6"/>
    <w:rsid w:val="00A42F04"/>
    <w:rsid w:val="00A430C8"/>
    <w:rsid w:val="00A43867"/>
    <w:rsid w:val="00A43D4C"/>
    <w:rsid w:val="00A4510B"/>
    <w:rsid w:val="00A453A9"/>
    <w:rsid w:val="00A455B9"/>
    <w:rsid w:val="00A456B0"/>
    <w:rsid w:val="00A45A6C"/>
    <w:rsid w:val="00A45C4D"/>
    <w:rsid w:val="00A460DC"/>
    <w:rsid w:val="00A46143"/>
    <w:rsid w:val="00A47092"/>
    <w:rsid w:val="00A47AD5"/>
    <w:rsid w:val="00A47DA3"/>
    <w:rsid w:val="00A50523"/>
    <w:rsid w:val="00A509CC"/>
    <w:rsid w:val="00A50F80"/>
    <w:rsid w:val="00A51450"/>
    <w:rsid w:val="00A51512"/>
    <w:rsid w:val="00A516E1"/>
    <w:rsid w:val="00A526E7"/>
    <w:rsid w:val="00A52922"/>
    <w:rsid w:val="00A53052"/>
    <w:rsid w:val="00A539D3"/>
    <w:rsid w:val="00A53C20"/>
    <w:rsid w:val="00A53C2D"/>
    <w:rsid w:val="00A53EB6"/>
    <w:rsid w:val="00A54437"/>
    <w:rsid w:val="00A548A5"/>
    <w:rsid w:val="00A55A88"/>
    <w:rsid w:val="00A55AF0"/>
    <w:rsid w:val="00A562F2"/>
    <w:rsid w:val="00A56A14"/>
    <w:rsid w:val="00A56F8A"/>
    <w:rsid w:val="00A57332"/>
    <w:rsid w:val="00A57E09"/>
    <w:rsid w:val="00A612CB"/>
    <w:rsid w:val="00A621AB"/>
    <w:rsid w:val="00A63B60"/>
    <w:rsid w:val="00A64A49"/>
    <w:rsid w:val="00A64AA0"/>
    <w:rsid w:val="00A65072"/>
    <w:rsid w:val="00A6515D"/>
    <w:rsid w:val="00A66074"/>
    <w:rsid w:val="00A664A9"/>
    <w:rsid w:val="00A66893"/>
    <w:rsid w:val="00A6723A"/>
    <w:rsid w:val="00A672FB"/>
    <w:rsid w:val="00A67466"/>
    <w:rsid w:val="00A67868"/>
    <w:rsid w:val="00A67A06"/>
    <w:rsid w:val="00A67C93"/>
    <w:rsid w:val="00A707F8"/>
    <w:rsid w:val="00A71A1D"/>
    <w:rsid w:val="00A71BD2"/>
    <w:rsid w:val="00A72452"/>
    <w:rsid w:val="00A72E74"/>
    <w:rsid w:val="00A734C9"/>
    <w:rsid w:val="00A739CD"/>
    <w:rsid w:val="00A743AA"/>
    <w:rsid w:val="00A74667"/>
    <w:rsid w:val="00A74689"/>
    <w:rsid w:val="00A7488B"/>
    <w:rsid w:val="00A74BEA"/>
    <w:rsid w:val="00A74F30"/>
    <w:rsid w:val="00A75243"/>
    <w:rsid w:val="00A7660C"/>
    <w:rsid w:val="00A771D2"/>
    <w:rsid w:val="00A77326"/>
    <w:rsid w:val="00A77697"/>
    <w:rsid w:val="00A7775C"/>
    <w:rsid w:val="00A777D9"/>
    <w:rsid w:val="00A80310"/>
    <w:rsid w:val="00A807CE"/>
    <w:rsid w:val="00A808A1"/>
    <w:rsid w:val="00A813F6"/>
    <w:rsid w:val="00A81614"/>
    <w:rsid w:val="00A81BDB"/>
    <w:rsid w:val="00A81CF9"/>
    <w:rsid w:val="00A82F73"/>
    <w:rsid w:val="00A83F57"/>
    <w:rsid w:val="00A8438D"/>
    <w:rsid w:val="00A8479E"/>
    <w:rsid w:val="00A85374"/>
    <w:rsid w:val="00A854AA"/>
    <w:rsid w:val="00A8593A"/>
    <w:rsid w:val="00A8600A"/>
    <w:rsid w:val="00A86628"/>
    <w:rsid w:val="00A86D39"/>
    <w:rsid w:val="00A871A5"/>
    <w:rsid w:val="00A874A0"/>
    <w:rsid w:val="00A87976"/>
    <w:rsid w:val="00A904EA"/>
    <w:rsid w:val="00A90856"/>
    <w:rsid w:val="00A90BD1"/>
    <w:rsid w:val="00A90EDD"/>
    <w:rsid w:val="00A91202"/>
    <w:rsid w:val="00A91327"/>
    <w:rsid w:val="00A91471"/>
    <w:rsid w:val="00A923D0"/>
    <w:rsid w:val="00A92948"/>
    <w:rsid w:val="00A92B89"/>
    <w:rsid w:val="00A9350B"/>
    <w:rsid w:val="00A942C0"/>
    <w:rsid w:val="00A94518"/>
    <w:rsid w:val="00A95848"/>
    <w:rsid w:val="00A95ADF"/>
    <w:rsid w:val="00A96ABF"/>
    <w:rsid w:val="00A9789F"/>
    <w:rsid w:val="00A97970"/>
    <w:rsid w:val="00A97ABA"/>
    <w:rsid w:val="00A97F13"/>
    <w:rsid w:val="00AA0053"/>
    <w:rsid w:val="00AA0257"/>
    <w:rsid w:val="00AA030E"/>
    <w:rsid w:val="00AA0960"/>
    <w:rsid w:val="00AA09BC"/>
    <w:rsid w:val="00AA0E30"/>
    <w:rsid w:val="00AA101A"/>
    <w:rsid w:val="00AA2889"/>
    <w:rsid w:val="00AA3117"/>
    <w:rsid w:val="00AA3309"/>
    <w:rsid w:val="00AA359D"/>
    <w:rsid w:val="00AA36AC"/>
    <w:rsid w:val="00AA3CFE"/>
    <w:rsid w:val="00AA4310"/>
    <w:rsid w:val="00AA584A"/>
    <w:rsid w:val="00AA67A4"/>
    <w:rsid w:val="00AA6E12"/>
    <w:rsid w:val="00AA7098"/>
    <w:rsid w:val="00AA7105"/>
    <w:rsid w:val="00AA7344"/>
    <w:rsid w:val="00AA7428"/>
    <w:rsid w:val="00AA7674"/>
    <w:rsid w:val="00AA7E51"/>
    <w:rsid w:val="00AB01AB"/>
    <w:rsid w:val="00AB03ED"/>
    <w:rsid w:val="00AB0868"/>
    <w:rsid w:val="00AB1044"/>
    <w:rsid w:val="00AB148B"/>
    <w:rsid w:val="00AB1860"/>
    <w:rsid w:val="00AB18F8"/>
    <w:rsid w:val="00AB2010"/>
    <w:rsid w:val="00AB218E"/>
    <w:rsid w:val="00AB2267"/>
    <w:rsid w:val="00AB2300"/>
    <w:rsid w:val="00AB24D9"/>
    <w:rsid w:val="00AB264F"/>
    <w:rsid w:val="00AB26E0"/>
    <w:rsid w:val="00AB2A76"/>
    <w:rsid w:val="00AB379D"/>
    <w:rsid w:val="00AB49C4"/>
    <w:rsid w:val="00AB5A36"/>
    <w:rsid w:val="00AB5DBD"/>
    <w:rsid w:val="00AB5E13"/>
    <w:rsid w:val="00AB6A9B"/>
    <w:rsid w:val="00AB706F"/>
    <w:rsid w:val="00AB707F"/>
    <w:rsid w:val="00AB7424"/>
    <w:rsid w:val="00AB758E"/>
    <w:rsid w:val="00AC0026"/>
    <w:rsid w:val="00AC0493"/>
    <w:rsid w:val="00AC0822"/>
    <w:rsid w:val="00AC0EED"/>
    <w:rsid w:val="00AC1302"/>
    <w:rsid w:val="00AC16CE"/>
    <w:rsid w:val="00AC1DEC"/>
    <w:rsid w:val="00AC2BF7"/>
    <w:rsid w:val="00AC2E89"/>
    <w:rsid w:val="00AC4203"/>
    <w:rsid w:val="00AC48BD"/>
    <w:rsid w:val="00AC507A"/>
    <w:rsid w:val="00AC54BC"/>
    <w:rsid w:val="00AC5F5F"/>
    <w:rsid w:val="00AC6938"/>
    <w:rsid w:val="00AC726F"/>
    <w:rsid w:val="00AC7C68"/>
    <w:rsid w:val="00AC7F28"/>
    <w:rsid w:val="00AD032F"/>
    <w:rsid w:val="00AD0CB3"/>
    <w:rsid w:val="00AD0CFC"/>
    <w:rsid w:val="00AD13EA"/>
    <w:rsid w:val="00AD1B45"/>
    <w:rsid w:val="00AD2D1C"/>
    <w:rsid w:val="00AD3068"/>
    <w:rsid w:val="00AD3225"/>
    <w:rsid w:val="00AD3382"/>
    <w:rsid w:val="00AD39D5"/>
    <w:rsid w:val="00AD461D"/>
    <w:rsid w:val="00AD4A47"/>
    <w:rsid w:val="00AD5B82"/>
    <w:rsid w:val="00AD5E67"/>
    <w:rsid w:val="00AD64B4"/>
    <w:rsid w:val="00AD744B"/>
    <w:rsid w:val="00AD7467"/>
    <w:rsid w:val="00AD77D3"/>
    <w:rsid w:val="00AE0247"/>
    <w:rsid w:val="00AE0448"/>
    <w:rsid w:val="00AE07CB"/>
    <w:rsid w:val="00AE159C"/>
    <w:rsid w:val="00AE20A9"/>
    <w:rsid w:val="00AE23C9"/>
    <w:rsid w:val="00AE31AD"/>
    <w:rsid w:val="00AE3394"/>
    <w:rsid w:val="00AE3809"/>
    <w:rsid w:val="00AE38A0"/>
    <w:rsid w:val="00AE3CE4"/>
    <w:rsid w:val="00AE44E5"/>
    <w:rsid w:val="00AE4AE7"/>
    <w:rsid w:val="00AE4DD9"/>
    <w:rsid w:val="00AE4DE8"/>
    <w:rsid w:val="00AE53A2"/>
    <w:rsid w:val="00AE5855"/>
    <w:rsid w:val="00AF0302"/>
    <w:rsid w:val="00AF061A"/>
    <w:rsid w:val="00AF096C"/>
    <w:rsid w:val="00AF1A70"/>
    <w:rsid w:val="00AF1CE4"/>
    <w:rsid w:val="00AF1D74"/>
    <w:rsid w:val="00AF286C"/>
    <w:rsid w:val="00AF3746"/>
    <w:rsid w:val="00AF3A80"/>
    <w:rsid w:val="00AF3A8A"/>
    <w:rsid w:val="00AF3D37"/>
    <w:rsid w:val="00AF3EC4"/>
    <w:rsid w:val="00AF42A9"/>
    <w:rsid w:val="00AF480A"/>
    <w:rsid w:val="00AF4A00"/>
    <w:rsid w:val="00AF4CE9"/>
    <w:rsid w:val="00AF5576"/>
    <w:rsid w:val="00AF6F98"/>
    <w:rsid w:val="00AF7140"/>
    <w:rsid w:val="00B00579"/>
    <w:rsid w:val="00B019F1"/>
    <w:rsid w:val="00B01AA6"/>
    <w:rsid w:val="00B023E9"/>
    <w:rsid w:val="00B036A1"/>
    <w:rsid w:val="00B03FC1"/>
    <w:rsid w:val="00B0449E"/>
    <w:rsid w:val="00B045A1"/>
    <w:rsid w:val="00B04AB0"/>
    <w:rsid w:val="00B05E96"/>
    <w:rsid w:val="00B06338"/>
    <w:rsid w:val="00B066CE"/>
    <w:rsid w:val="00B07257"/>
    <w:rsid w:val="00B07C74"/>
    <w:rsid w:val="00B1078F"/>
    <w:rsid w:val="00B118ED"/>
    <w:rsid w:val="00B12247"/>
    <w:rsid w:val="00B123AA"/>
    <w:rsid w:val="00B13355"/>
    <w:rsid w:val="00B1490A"/>
    <w:rsid w:val="00B14A05"/>
    <w:rsid w:val="00B14AC9"/>
    <w:rsid w:val="00B14F7D"/>
    <w:rsid w:val="00B1523E"/>
    <w:rsid w:val="00B155F6"/>
    <w:rsid w:val="00B158DD"/>
    <w:rsid w:val="00B15CAD"/>
    <w:rsid w:val="00B164BE"/>
    <w:rsid w:val="00B169E5"/>
    <w:rsid w:val="00B207DB"/>
    <w:rsid w:val="00B20E33"/>
    <w:rsid w:val="00B223D8"/>
    <w:rsid w:val="00B22951"/>
    <w:rsid w:val="00B229FA"/>
    <w:rsid w:val="00B244E4"/>
    <w:rsid w:val="00B24DDC"/>
    <w:rsid w:val="00B2521E"/>
    <w:rsid w:val="00B25C97"/>
    <w:rsid w:val="00B2610B"/>
    <w:rsid w:val="00B2611E"/>
    <w:rsid w:val="00B26E16"/>
    <w:rsid w:val="00B30FF5"/>
    <w:rsid w:val="00B31181"/>
    <w:rsid w:val="00B312C6"/>
    <w:rsid w:val="00B31DC3"/>
    <w:rsid w:val="00B330EE"/>
    <w:rsid w:val="00B331AA"/>
    <w:rsid w:val="00B3369F"/>
    <w:rsid w:val="00B33FBB"/>
    <w:rsid w:val="00B34621"/>
    <w:rsid w:val="00B348AA"/>
    <w:rsid w:val="00B34BD4"/>
    <w:rsid w:val="00B34D73"/>
    <w:rsid w:val="00B35289"/>
    <w:rsid w:val="00B35CA9"/>
    <w:rsid w:val="00B35F4B"/>
    <w:rsid w:val="00B36046"/>
    <w:rsid w:val="00B36322"/>
    <w:rsid w:val="00B363EC"/>
    <w:rsid w:val="00B36636"/>
    <w:rsid w:val="00B36CBD"/>
    <w:rsid w:val="00B36E56"/>
    <w:rsid w:val="00B3708F"/>
    <w:rsid w:val="00B379D6"/>
    <w:rsid w:val="00B37A33"/>
    <w:rsid w:val="00B37AB1"/>
    <w:rsid w:val="00B37EEE"/>
    <w:rsid w:val="00B40AD5"/>
    <w:rsid w:val="00B40B17"/>
    <w:rsid w:val="00B416B5"/>
    <w:rsid w:val="00B41B55"/>
    <w:rsid w:val="00B41F0E"/>
    <w:rsid w:val="00B42420"/>
    <w:rsid w:val="00B4367B"/>
    <w:rsid w:val="00B437D1"/>
    <w:rsid w:val="00B43B41"/>
    <w:rsid w:val="00B43F3C"/>
    <w:rsid w:val="00B44843"/>
    <w:rsid w:val="00B452F9"/>
    <w:rsid w:val="00B453FD"/>
    <w:rsid w:val="00B45763"/>
    <w:rsid w:val="00B45DD9"/>
    <w:rsid w:val="00B45E40"/>
    <w:rsid w:val="00B45E5D"/>
    <w:rsid w:val="00B462AE"/>
    <w:rsid w:val="00B4631F"/>
    <w:rsid w:val="00B46B27"/>
    <w:rsid w:val="00B47B6A"/>
    <w:rsid w:val="00B5020B"/>
    <w:rsid w:val="00B517AD"/>
    <w:rsid w:val="00B51C22"/>
    <w:rsid w:val="00B524B9"/>
    <w:rsid w:val="00B5284E"/>
    <w:rsid w:val="00B52AA4"/>
    <w:rsid w:val="00B52BA3"/>
    <w:rsid w:val="00B5330D"/>
    <w:rsid w:val="00B54209"/>
    <w:rsid w:val="00B554B1"/>
    <w:rsid w:val="00B555B1"/>
    <w:rsid w:val="00B55A18"/>
    <w:rsid w:val="00B55AD8"/>
    <w:rsid w:val="00B55E17"/>
    <w:rsid w:val="00B5669D"/>
    <w:rsid w:val="00B57135"/>
    <w:rsid w:val="00B57AF9"/>
    <w:rsid w:val="00B60199"/>
    <w:rsid w:val="00B60BAB"/>
    <w:rsid w:val="00B60F82"/>
    <w:rsid w:val="00B616EF"/>
    <w:rsid w:val="00B61A40"/>
    <w:rsid w:val="00B62382"/>
    <w:rsid w:val="00B629CF"/>
    <w:rsid w:val="00B63141"/>
    <w:rsid w:val="00B63822"/>
    <w:rsid w:val="00B63848"/>
    <w:rsid w:val="00B638FD"/>
    <w:rsid w:val="00B64128"/>
    <w:rsid w:val="00B64C45"/>
    <w:rsid w:val="00B65F51"/>
    <w:rsid w:val="00B660F0"/>
    <w:rsid w:val="00B661EE"/>
    <w:rsid w:val="00B663A0"/>
    <w:rsid w:val="00B66FDF"/>
    <w:rsid w:val="00B6714C"/>
    <w:rsid w:val="00B70634"/>
    <w:rsid w:val="00B728BB"/>
    <w:rsid w:val="00B72A48"/>
    <w:rsid w:val="00B73F38"/>
    <w:rsid w:val="00B74428"/>
    <w:rsid w:val="00B7448B"/>
    <w:rsid w:val="00B745B4"/>
    <w:rsid w:val="00B757D4"/>
    <w:rsid w:val="00B75838"/>
    <w:rsid w:val="00B75E3B"/>
    <w:rsid w:val="00B75E41"/>
    <w:rsid w:val="00B764EF"/>
    <w:rsid w:val="00B76E12"/>
    <w:rsid w:val="00B77319"/>
    <w:rsid w:val="00B80046"/>
    <w:rsid w:val="00B806BC"/>
    <w:rsid w:val="00B80F3D"/>
    <w:rsid w:val="00B819DB"/>
    <w:rsid w:val="00B82199"/>
    <w:rsid w:val="00B82B44"/>
    <w:rsid w:val="00B8325E"/>
    <w:rsid w:val="00B83641"/>
    <w:rsid w:val="00B83B5E"/>
    <w:rsid w:val="00B84102"/>
    <w:rsid w:val="00B8495D"/>
    <w:rsid w:val="00B84A2E"/>
    <w:rsid w:val="00B84D3E"/>
    <w:rsid w:val="00B8518B"/>
    <w:rsid w:val="00B854B2"/>
    <w:rsid w:val="00B85902"/>
    <w:rsid w:val="00B85D37"/>
    <w:rsid w:val="00B86250"/>
    <w:rsid w:val="00B86735"/>
    <w:rsid w:val="00B875E2"/>
    <w:rsid w:val="00B879FF"/>
    <w:rsid w:val="00B87ABB"/>
    <w:rsid w:val="00B87BA3"/>
    <w:rsid w:val="00B901F1"/>
    <w:rsid w:val="00B90483"/>
    <w:rsid w:val="00B90BF3"/>
    <w:rsid w:val="00B90C11"/>
    <w:rsid w:val="00B90D70"/>
    <w:rsid w:val="00B9102D"/>
    <w:rsid w:val="00B917B9"/>
    <w:rsid w:val="00B91FD7"/>
    <w:rsid w:val="00B92670"/>
    <w:rsid w:val="00B930C7"/>
    <w:rsid w:val="00B93810"/>
    <w:rsid w:val="00B940CB"/>
    <w:rsid w:val="00B94D83"/>
    <w:rsid w:val="00B950B6"/>
    <w:rsid w:val="00B95C95"/>
    <w:rsid w:val="00B966E9"/>
    <w:rsid w:val="00B96748"/>
    <w:rsid w:val="00B96CC4"/>
    <w:rsid w:val="00B96F39"/>
    <w:rsid w:val="00B97AF2"/>
    <w:rsid w:val="00BA02D3"/>
    <w:rsid w:val="00BA11C4"/>
    <w:rsid w:val="00BA14B2"/>
    <w:rsid w:val="00BA167B"/>
    <w:rsid w:val="00BA1ADE"/>
    <w:rsid w:val="00BA20EC"/>
    <w:rsid w:val="00BA2593"/>
    <w:rsid w:val="00BA27F1"/>
    <w:rsid w:val="00BA3231"/>
    <w:rsid w:val="00BA3489"/>
    <w:rsid w:val="00BA3D1C"/>
    <w:rsid w:val="00BA4C1F"/>
    <w:rsid w:val="00BA4C56"/>
    <w:rsid w:val="00BA4EC9"/>
    <w:rsid w:val="00BA77B8"/>
    <w:rsid w:val="00BA788C"/>
    <w:rsid w:val="00BB07C0"/>
    <w:rsid w:val="00BB0B85"/>
    <w:rsid w:val="00BB14B2"/>
    <w:rsid w:val="00BB177C"/>
    <w:rsid w:val="00BB1CBA"/>
    <w:rsid w:val="00BB1DA2"/>
    <w:rsid w:val="00BB200E"/>
    <w:rsid w:val="00BB34A0"/>
    <w:rsid w:val="00BB3866"/>
    <w:rsid w:val="00BB3C44"/>
    <w:rsid w:val="00BB3EC8"/>
    <w:rsid w:val="00BB4052"/>
    <w:rsid w:val="00BB4D50"/>
    <w:rsid w:val="00BB4E6F"/>
    <w:rsid w:val="00BB50BB"/>
    <w:rsid w:val="00BB5DC4"/>
    <w:rsid w:val="00BB622A"/>
    <w:rsid w:val="00BB6241"/>
    <w:rsid w:val="00BB6532"/>
    <w:rsid w:val="00BB6CD6"/>
    <w:rsid w:val="00BB725A"/>
    <w:rsid w:val="00BB7ABC"/>
    <w:rsid w:val="00BB7BED"/>
    <w:rsid w:val="00BC0581"/>
    <w:rsid w:val="00BC071E"/>
    <w:rsid w:val="00BC08A4"/>
    <w:rsid w:val="00BC0F0F"/>
    <w:rsid w:val="00BC14B8"/>
    <w:rsid w:val="00BC17B4"/>
    <w:rsid w:val="00BC1878"/>
    <w:rsid w:val="00BC1DB4"/>
    <w:rsid w:val="00BC1DFA"/>
    <w:rsid w:val="00BC2098"/>
    <w:rsid w:val="00BC24D6"/>
    <w:rsid w:val="00BC2A38"/>
    <w:rsid w:val="00BC2F02"/>
    <w:rsid w:val="00BC3122"/>
    <w:rsid w:val="00BC325E"/>
    <w:rsid w:val="00BC3673"/>
    <w:rsid w:val="00BC44FB"/>
    <w:rsid w:val="00BC470B"/>
    <w:rsid w:val="00BC4E50"/>
    <w:rsid w:val="00BC671E"/>
    <w:rsid w:val="00BC796B"/>
    <w:rsid w:val="00BD0EEE"/>
    <w:rsid w:val="00BD131A"/>
    <w:rsid w:val="00BD1347"/>
    <w:rsid w:val="00BD153A"/>
    <w:rsid w:val="00BD1A89"/>
    <w:rsid w:val="00BD3114"/>
    <w:rsid w:val="00BD3635"/>
    <w:rsid w:val="00BD3BBF"/>
    <w:rsid w:val="00BD3DCC"/>
    <w:rsid w:val="00BD49B2"/>
    <w:rsid w:val="00BD6788"/>
    <w:rsid w:val="00BD685B"/>
    <w:rsid w:val="00BD6E72"/>
    <w:rsid w:val="00BD7783"/>
    <w:rsid w:val="00BD780D"/>
    <w:rsid w:val="00BD7A39"/>
    <w:rsid w:val="00BD7E9F"/>
    <w:rsid w:val="00BE053F"/>
    <w:rsid w:val="00BE096E"/>
    <w:rsid w:val="00BE0AF5"/>
    <w:rsid w:val="00BE0CA3"/>
    <w:rsid w:val="00BE114C"/>
    <w:rsid w:val="00BE1D39"/>
    <w:rsid w:val="00BE1D96"/>
    <w:rsid w:val="00BE241C"/>
    <w:rsid w:val="00BE2B57"/>
    <w:rsid w:val="00BE2F99"/>
    <w:rsid w:val="00BE36C5"/>
    <w:rsid w:val="00BE3872"/>
    <w:rsid w:val="00BE38E1"/>
    <w:rsid w:val="00BE61DD"/>
    <w:rsid w:val="00BE6480"/>
    <w:rsid w:val="00BE6D09"/>
    <w:rsid w:val="00BE7201"/>
    <w:rsid w:val="00BF00BC"/>
    <w:rsid w:val="00BF0168"/>
    <w:rsid w:val="00BF0895"/>
    <w:rsid w:val="00BF08E6"/>
    <w:rsid w:val="00BF08F2"/>
    <w:rsid w:val="00BF0D24"/>
    <w:rsid w:val="00BF0E7C"/>
    <w:rsid w:val="00BF0EB0"/>
    <w:rsid w:val="00BF1ECD"/>
    <w:rsid w:val="00BF208A"/>
    <w:rsid w:val="00BF2D31"/>
    <w:rsid w:val="00BF3612"/>
    <w:rsid w:val="00BF363D"/>
    <w:rsid w:val="00BF3ADD"/>
    <w:rsid w:val="00BF3C0A"/>
    <w:rsid w:val="00BF3F13"/>
    <w:rsid w:val="00BF521E"/>
    <w:rsid w:val="00BF5F7E"/>
    <w:rsid w:val="00BF69BF"/>
    <w:rsid w:val="00BF6FBB"/>
    <w:rsid w:val="00BF74D9"/>
    <w:rsid w:val="00BF7D7A"/>
    <w:rsid w:val="00BF7DDE"/>
    <w:rsid w:val="00C00481"/>
    <w:rsid w:val="00C00896"/>
    <w:rsid w:val="00C00F08"/>
    <w:rsid w:val="00C00FE5"/>
    <w:rsid w:val="00C01211"/>
    <w:rsid w:val="00C0148F"/>
    <w:rsid w:val="00C01E31"/>
    <w:rsid w:val="00C02BBA"/>
    <w:rsid w:val="00C03BD7"/>
    <w:rsid w:val="00C041B7"/>
    <w:rsid w:val="00C0474A"/>
    <w:rsid w:val="00C04E55"/>
    <w:rsid w:val="00C05235"/>
    <w:rsid w:val="00C055A6"/>
    <w:rsid w:val="00C05CB1"/>
    <w:rsid w:val="00C079C6"/>
    <w:rsid w:val="00C103E9"/>
    <w:rsid w:val="00C114CD"/>
    <w:rsid w:val="00C11D2F"/>
    <w:rsid w:val="00C13101"/>
    <w:rsid w:val="00C133E5"/>
    <w:rsid w:val="00C144AE"/>
    <w:rsid w:val="00C14A2F"/>
    <w:rsid w:val="00C14E9C"/>
    <w:rsid w:val="00C157A8"/>
    <w:rsid w:val="00C15E2F"/>
    <w:rsid w:val="00C16A16"/>
    <w:rsid w:val="00C1732D"/>
    <w:rsid w:val="00C177DD"/>
    <w:rsid w:val="00C17B45"/>
    <w:rsid w:val="00C17C1B"/>
    <w:rsid w:val="00C2001A"/>
    <w:rsid w:val="00C203CA"/>
    <w:rsid w:val="00C20B8B"/>
    <w:rsid w:val="00C213AF"/>
    <w:rsid w:val="00C2201B"/>
    <w:rsid w:val="00C22074"/>
    <w:rsid w:val="00C221D1"/>
    <w:rsid w:val="00C2338C"/>
    <w:rsid w:val="00C24314"/>
    <w:rsid w:val="00C245A0"/>
    <w:rsid w:val="00C24640"/>
    <w:rsid w:val="00C24EAA"/>
    <w:rsid w:val="00C2513C"/>
    <w:rsid w:val="00C25FD7"/>
    <w:rsid w:val="00C260F9"/>
    <w:rsid w:val="00C270B2"/>
    <w:rsid w:val="00C27354"/>
    <w:rsid w:val="00C27612"/>
    <w:rsid w:val="00C27E60"/>
    <w:rsid w:val="00C310E6"/>
    <w:rsid w:val="00C31930"/>
    <w:rsid w:val="00C31D33"/>
    <w:rsid w:val="00C322A4"/>
    <w:rsid w:val="00C32770"/>
    <w:rsid w:val="00C3322C"/>
    <w:rsid w:val="00C336A6"/>
    <w:rsid w:val="00C33DA9"/>
    <w:rsid w:val="00C33EC2"/>
    <w:rsid w:val="00C33F27"/>
    <w:rsid w:val="00C3400B"/>
    <w:rsid w:val="00C346EE"/>
    <w:rsid w:val="00C34CAA"/>
    <w:rsid w:val="00C34EF0"/>
    <w:rsid w:val="00C350A8"/>
    <w:rsid w:val="00C36397"/>
    <w:rsid w:val="00C36592"/>
    <w:rsid w:val="00C366CE"/>
    <w:rsid w:val="00C3705A"/>
    <w:rsid w:val="00C372E3"/>
    <w:rsid w:val="00C37768"/>
    <w:rsid w:val="00C37799"/>
    <w:rsid w:val="00C377E8"/>
    <w:rsid w:val="00C400E8"/>
    <w:rsid w:val="00C4019B"/>
    <w:rsid w:val="00C40C2A"/>
    <w:rsid w:val="00C412BA"/>
    <w:rsid w:val="00C41E97"/>
    <w:rsid w:val="00C42B3B"/>
    <w:rsid w:val="00C4362D"/>
    <w:rsid w:val="00C439C9"/>
    <w:rsid w:val="00C43D6F"/>
    <w:rsid w:val="00C43E98"/>
    <w:rsid w:val="00C43EAA"/>
    <w:rsid w:val="00C44185"/>
    <w:rsid w:val="00C442D8"/>
    <w:rsid w:val="00C444C6"/>
    <w:rsid w:val="00C44966"/>
    <w:rsid w:val="00C44E70"/>
    <w:rsid w:val="00C458AB"/>
    <w:rsid w:val="00C45BAA"/>
    <w:rsid w:val="00C4642D"/>
    <w:rsid w:val="00C46DD7"/>
    <w:rsid w:val="00C47009"/>
    <w:rsid w:val="00C47622"/>
    <w:rsid w:val="00C476D1"/>
    <w:rsid w:val="00C47FDB"/>
    <w:rsid w:val="00C5010F"/>
    <w:rsid w:val="00C51336"/>
    <w:rsid w:val="00C514F1"/>
    <w:rsid w:val="00C5281A"/>
    <w:rsid w:val="00C52924"/>
    <w:rsid w:val="00C53717"/>
    <w:rsid w:val="00C53AE9"/>
    <w:rsid w:val="00C53DBC"/>
    <w:rsid w:val="00C54055"/>
    <w:rsid w:val="00C544FA"/>
    <w:rsid w:val="00C5535C"/>
    <w:rsid w:val="00C55526"/>
    <w:rsid w:val="00C55762"/>
    <w:rsid w:val="00C55849"/>
    <w:rsid w:val="00C55A9C"/>
    <w:rsid w:val="00C55CA9"/>
    <w:rsid w:val="00C55D3D"/>
    <w:rsid w:val="00C55ED3"/>
    <w:rsid w:val="00C5688E"/>
    <w:rsid w:val="00C56B4E"/>
    <w:rsid w:val="00C57BA7"/>
    <w:rsid w:val="00C57FF2"/>
    <w:rsid w:val="00C6020F"/>
    <w:rsid w:val="00C6023C"/>
    <w:rsid w:val="00C60FFE"/>
    <w:rsid w:val="00C6107C"/>
    <w:rsid w:val="00C61678"/>
    <w:rsid w:val="00C62363"/>
    <w:rsid w:val="00C624DA"/>
    <w:rsid w:val="00C625AA"/>
    <w:rsid w:val="00C62983"/>
    <w:rsid w:val="00C62989"/>
    <w:rsid w:val="00C62CA8"/>
    <w:rsid w:val="00C62E92"/>
    <w:rsid w:val="00C637E5"/>
    <w:rsid w:val="00C63867"/>
    <w:rsid w:val="00C63E9F"/>
    <w:rsid w:val="00C64116"/>
    <w:rsid w:val="00C645B6"/>
    <w:rsid w:val="00C64658"/>
    <w:rsid w:val="00C6468A"/>
    <w:rsid w:val="00C6483F"/>
    <w:rsid w:val="00C650BC"/>
    <w:rsid w:val="00C66D0C"/>
    <w:rsid w:val="00C708ED"/>
    <w:rsid w:val="00C71AC5"/>
    <w:rsid w:val="00C7212B"/>
    <w:rsid w:val="00C722D7"/>
    <w:rsid w:val="00C728F3"/>
    <w:rsid w:val="00C72AC8"/>
    <w:rsid w:val="00C74074"/>
    <w:rsid w:val="00C74ADE"/>
    <w:rsid w:val="00C750F1"/>
    <w:rsid w:val="00C752BC"/>
    <w:rsid w:val="00C759D5"/>
    <w:rsid w:val="00C75A0D"/>
    <w:rsid w:val="00C75E66"/>
    <w:rsid w:val="00C75EA2"/>
    <w:rsid w:val="00C7635D"/>
    <w:rsid w:val="00C771DA"/>
    <w:rsid w:val="00C77734"/>
    <w:rsid w:val="00C8005B"/>
    <w:rsid w:val="00C80214"/>
    <w:rsid w:val="00C80F0B"/>
    <w:rsid w:val="00C80F16"/>
    <w:rsid w:val="00C81D6B"/>
    <w:rsid w:val="00C82760"/>
    <w:rsid w:val="00C834FE"/>
    <w:rsid w:val="00C840CC"/>
    <w:rsid w:val="00C85324"/>
    <w:rsid w:val="00C86F57"/>
    <w:rsid w:val="00C8715E"/>
    <w:rsid w:val="00C873E8"/>
    <w:rsid w:val="00C8770E"/>
    <w:rsid w:val="00C87793"/>
    <w:rsid w:val="00C87CF5"/>
    <w:rsid w:val="00C90141"/>
    <w:rsid w:val="00C903C0"/>
    <w:rsid w:val="00C9064E"/>
    <w:rsid w:val="00C90A6B"/>
    <w:rsid w:val="00C92104"/>
    <w:rsid w:val="00C9273B"/>
    <w:rsid w:val="00C93164"/>
    <w:rsid w:val="00C931C2"/>
    <w:rsid w:val="00C935F6"/>
    <w:rsid w:val="00C93950"/>
    <w:rsid w:val="00C94673"/>
    <w:rsid w:val="00C9521F"/>
    <w:rsid w:val="00C95D2F"/>
    <w:rsid w:val="00C96273"/>
    <w:rsid w:val="00C96A2C"/>
    <w:rsid w:val="00C96CD6"/>
    <w:rsid w:val="00C97024"/>
    <w:rsid w:val="00C971BB"/>
    <w:rsid w:val="00C9793E"/>
    <w:rsid w:val="00CA0E7C"/>
    <w:rsid w:val="00CA0F46"/>
    <w:rsid w:val="00CA1979"/>
    <w:rsid w:val="00CA1B81"/>
    <w:rsid w:val="00CA2987"/>
    <w:rsid w:val="00CA33A5"/>
    <w:rsid w:val="00CA3B79"/>
    <w:rsid w:val="00CA40EA"/>
    <w:rsid w:val="00CA4C39"/>
    <w:rsid w:val="00CA4CDC"/>
    <w:rsid w:val="00CA4E6E"/>
    <w:rsid w:val="00CA59B9"/>
    <w:rsid w:val="00CA5B8F"/>
    <w:rsid w:val="00CA5CA3"/>
    <w:rsid w:val="00CA6181"/>
    <w:rsid w:val="00CA6368"/>
    <w:rsid w:val="00CA737D"/>
    <w:rsid w:val="00CA7457"/>
    <w:rsid w:val="00CA7B0C"/>
    <w:rsid w:val="00CA7D05"/>
    <w:rsid w:val="00CB0186"/>
    <w:rsid w:val="00CB0EC6"/>
    <w:rsid w:val="00CB1281"/>
    <w:rsid w:val="00CB1C26"/>
    <w:rsid w:val="00CB36AF"/>
    <w:rsid w:val="00CB389C"/>
    <w:rsid w:val="00CB3CA7"/>
    <w:rsid w:val="00CB4558"/>
    <w:rsid w:val="00CB4A07"/>
    <w:rsid w:val="00CB4D2F"/>
    <w:rsid w:val="00CB4F37"/>
    <w:rsid w:val="00CB4FDE"/>
    <w:rsid w:val="00CB541E"/>
    <w:rsid w:val="00CB5814"/>
    <w:rsid w:val="00CB5AFE"/>
    <w:rsid w:val="00CB70CC"/>
    <w:rsid w:val="00CB74B4"/>
    <w:rsid w:val="00CB769C"/>
    <w:rsid w:val="00CB792F"/>
    <w:rsid w:val="00CC021B"/>
    <w:rsid w:val="00CC14DB"/>
    <w:rsid w:val="00CC16E9"/>
    <w:rsid w:val="00CC3F9C"/>
    <w:rsid w:val="00CC4DFB"/>
    <w:rsid w:val="00CC51F8"/>
    <w:rsid w:val="00CC5B6E"/>
    <w:rsid w:val="00CC687C"/>
    <w:rsid w:val="00CC6DA6"/>
    <w:rsid w:val="00CC70A5"/>
    <w:rsid w:val="00CC72AE"/>
    <w:rsid w:val="00CC741F"/>
    <w:rsid w:val="00CC7726"/>
    <w:rsid w:val="00CC79DA"/>
    <w:rsid w:val="00CD0022"/>
    <w:rsid w:val="00CD0587"/>
    <w:rsid w:val="00CD05F2"/>
    <w:rsid w:val="00CD2292"/>
    <w:rsid w:val="00CD2C7E"/>
    <w:rsid w:val="00CD2D35"/>
    <w:rsid w:val="00CD34F3"/>
    <w:rsid w:val="00CD3895"/>
    <w:rsid w:val="00CD3AB1"/>
    <w:rsid w:val="00CD3CDE"/>
    <w:rsid w:val="00CD4028"/>
    <w:rsid w:val="00CD40B9"/>
    <w:rsid w:val="00CD462A"/>
    <w:rsid w:val="00CD4A4E"/>
    <w:rsid w:val="00CD4CAB"/>
    <w:rsid w:val="00CD5136"/>
    <w:rsid w:val="00CD5519"/>
    <w:rsid w:val="00CD58FE"/>
    <w:rsid w:val="00CD605D"/>
    <w:rsid w:val="00CD60B8"/>
    <w:rsid w:val="00CD6E43"/>
    <w:rsid w:val="00CD7113"/>
    <w:rsid w:val="00CD73FE"/>
    <w:rsid w:val="00CD7F92"/>
    <w:rsid w:val="00CE1016"/>
    <w:rsid w:val="00CE11BD"/>
    <w:rsid w:val="00CE1751"/>
    <w:rsid w:val="00CE1EB2"/>
    <w:rsid w:val="00CE2BDA"/>
    <w:rsid w:val="00CE3042"/>
    <w:rsid w:val="00CE38D6"/>
    <w:rsid w:val="00CE436E"/>
    <w:rsid w:val="00CE44D5"/>
    <w:rsid w:val="00CE4F18"/>
    <w:rsid w:val="00CE5E22"/>
    <w:rsid w:val="00CE603D"/>
    <w:rsid w:val="00CE6577"/>
    <w:rsid w:val="00CE66E4"/>
    <w:rsid w:val="00CE6776"/>
    <w:rsid w:val="00CE6F5B"/>
    <w:rsid w:val="00CE7B3C"/>
    <w:rsid w:val="00CE7E24"/>
    <w:rsid w:val="00CE7EE4"/>
    <w:rsid w:val="00CF0B28"/>
    <w:rsid w:val="00CF0E64"/>
    <w:rsid w:val="00CF0EE9"/>
    <w:rsid w:val="00CF14E8"/>
    <w:rsid w:val="00CF245C"/>
    <w:rsid w:val="00CF24E4"/>
    <w:rsid w:val="00CF2594"/>
    <w:rsid w:val="00CF3A3F"/>
    <w:rsid w:val="00CF404C"/>
    <w:rsid w:val="00CF4F19"/>
    <w:rsid w:val="00CF4FC1"/>
    <w:rsid w:val="00CF588F"/>
    <w:rsid w:val="00CF5C58"/>
    <w:rsid w:val="00CF5F4B"/>
    <w:rsid w:val="00CF61B4"/>
    <w:rsid w:val="00CF66EA"/>
    <w:rsid w:val="00CF6988"/>
    <w:rsid w:val="00CF6CBC"/>
    <w:rsid w:val="00CF6D44"/>
    <w:rsid w:val="00CF72BD"/>
    <w:rsid w:val="00CF74C9"/>
    <w:rsid w:val="00CF77C0"/>
    <w:rsid w:val="00D0089A"/>
    <w:rsid w:val="00D01124"/>
    <w:rsid w:val="00D01148"/>
    <w:rsid w:val="00D01995"/>
    <w:rsid w:val="00D02621"/>
    <w:rsid w:val="00D03304"/>
    <w:rsid w:val="00D03564"/>
    <w:rsid w:val="00D03D47"/>
    <w:rsid w:val="00D04FE4"/>
    <w:rsid w:val="00D05A87"/>
    <w:rsid w:val="00D07148"/>
    <w:rsid w:val="00D0723D"/>
    <w:rsid w:val="00D073B5"/>
    <w:rsid w:val="00D07CCC"/>
    <w:rsid w:val="00D07DEF"/>
    <w:rsid w:val="00D10830"/>
    <w:rsid w:val="00D10973"/>
    <w:rsid w:val="00D11F21"/>
    <w:rsid w:val="00D1207B"/>
    <w:rsid w:val="00D124E6"/>
    <w:rsid w:val="00D126A5"/>
    <w:rsid w:val="00D135F0"/>
    <w:rsid w:val="00D13D74"/>
    <w:rsid w:val="00D1439A"/>
    <w:rsid w:val="00D14573"/>
    <w:rsid w:val="00D14BC0"/>
    <w:rsid w:val="00D14E32"/>
    <w:rsid w:val="00D150D3"/>
    <w:rsid w:val="00D15394"/>
    <w:rsid w:val="00D155F1"/>
    <w:rsid w:val="00D15C55"/>
    <w:rsid w:val="00D173F6"/>
    <w:rsid w:val="00D17A04"/>
    <w:rsid w:val="00D201F1"/>
    <w:rsid w:val="00D20301"/>
    <w:rsid w:val="00D21788"/>
    <w:rsid w:val="00D2180A"/>
    <w:rsid w:val="00D219ED"/>
    <w:rsid w:val="00D22329"/>
    <w:rsid w:val="00D23D04"/>
    <w:rsid w:val="00D24093"/>
    <w:rsid w:val="00D24AD1"/>
    <w:rsid w:val="00D24D77"/>
    <w:rsid w:val="00D24ED1"/>
    <w:rsid w:val="00D254BE"/>
    <w:rsid w:val="00D27F68"/>
    <w:rsid w:val="00D30426"/>
    <w:rsid w:val="00D30DD0"/>
    <w:rsid w:val="00D30F1D"/>
    <w:rsid w:val="00D32A38"/>
    <w:rsid w:val="00D32D03"/>
    <w:rsid w:val="00D32E01"/>
    <w:rsid w:val="00D3371F"/>
    <w:rsid w:val="00D3558B"/>
    <w:rsid w:val="00D358AD"/>
    <w:rsid w:val="00D360BF"/>
    <w:rsid w:val="00D365D1"/>
    <w:rsid w:val="00D36F74"/>
    <w:rsid w:val="00D3702B"/>
    <w:rsid w:val="00D3726B"/>
    <w:rsid w:val="00D37616"/>
    <w:rsid w:val="00D376DF"/>
    <w:rsid w:val="00D37F5F"/>
    <w:rsid w:val="00D403B1"/>
    <w:rsid w:val="00D40AC2"/>
    <w:rsid w:val="00D40C6D"/>
    <w:rsid w:val="00D414D4"/>
    <w:rsid w:val="00D415A8"/>
    <w:rsid w:val="00D417CA"/>
    <w:rsid w:val="00D41BAE"/>
    <w:rsid w:val="00D42254"/>
    <w:rsid w:val="00D4278C"/>
    <w:rsid w:val="00D42B08"/>
    <w:rsid w:val="00D42BD9"/>
    <w:rsid w:val="00D42C71"/>
    <w:rsid w:val="00D436B6"/>
    <w:rsid w:val="00D44753"/>
    <w:rsid w:val="00D44AA2"/>
    <w:rsid w:val="00D44F4A"/>
    <w:rsid w:val="00D453DF"/>
    <w:rsid w:val="00D454C5"/>
    <w:rsid w:val="00D478F8"/>
    <w:rsid w:val="00D47A10"/>
    <w:rsid w:val="00D50CA1"/>
    <w:rsid w:val="00D511D1"/>
    <w:rsid w:val="00D5175C"/>
    <w:rsid w:val="00D519C8"/>
    <w:rsid w:val="00D519EB"/>
    <w:rsid w:val="00D51E21"/>
    <w:rsid w:val="00D52CC6"/>
    <w:rsid w:val="00D53174"/>
    <w:rsid w:val="00D5319E"/>
    <w:rsid w:val="00D53615"/>
    <w:rsid w:val="00D53681"/>
    <w:rsid w:val="00D536D0"/>
    <w:rsid w:val="00D53862"/>
    <w:rsid w:val="00D53D4F"/>
    <w:rsid w:val="00D53E39"/>
    <w:rsid w:val="00D53FEC"/>
    <w:rsid w:val="00D54457"/>
    <w:rsid w:val="00D5488B"/>
    <w:rsid w:val="00D54CEB"/>
    <w:rsid w:val="00D551D3"/>
    <w:rsid w:val="00D55932"/>
    <w:rsid w:val="00D55CC6"/>
    <w:rsid w:val="00D55D79"/>
    <w:rsid w:val="00D560AC"/>
    <w:rsid w:val="00D56106"/>
    <w:rsid w:val="00D5633A"/>
    <w:rsid w:val="00D56E3F"/>
    <w:rsid w:val="00D5711A"/>
    <w:rsid w:val="00D576C7"/>
    <w:rsid w:val="00D57774"/>
    <w:rsid w:val="00D57DB3"/>
    <w:rsid w:val="00D6088F"/>
    <w:rsid w:val="00D60DBB"/>
    <w:rsid w:val="00D617C6"/>
    <w:rsid w:val="00D6202E"/>
    <w:rsid w:val="00D62EF3"/>
    <w:rsid w:val="00D63800"/>
    <w:rsid w:val="00D6404A"/>
    <w:rsid w:val="00D641FD"/>
    <w:rsid w:val="00D64F66"/>
    <w:rsid w:val="00D66436"/>
    <w:rsid w:val="00D665AB"/>
    <w:rsid w:val="00D67253"/>
    <w:rsid w:val="00D675AF"/>
    <w:rsid w:val="00D677BB"/>
    <w:rsid w:val="00D703D5"/>
    <w:rsid w:val="00D7049A"/>
    <w:rsid w:val="00D70A0C"/>
    <w:rsid w:val="00D70E5D"/>
    <w:rsid w:val="00D716AC"/>
    <w:rsid w:val="00D71EBC"/>
    <w:rsid w:val="00D723C0"/>
    <w:rsid w:val="00D72663"/>
    <w:rsid w:val="00D72AD3"/>
    <w:rsid w:val="00D73D75"/>
    <w:rsid w:val="00D73E89"/>
    <w:rsid w:val="00D74325"/>
    <w:rsid w:val="00D74A88"/>
    <w:rsid w:val="00D754C2"/>
    <w:rsid w:val="00D75720"/>
    <w:rsid w:val="00D75A9E"/>
    <w:rsid w:val="00D75DF3"/>
    <w:rsid w:val="00D7602D"/>
    <w:rsid w:val="00D766BA"/>
    <w:rsid w:val="00D76B36"/>
    <w:rsid w:val="00D76D3C"/>
    <w:rsid w:val="00D77003"/>
    <w:rsid w:val="00D77A11"/>
    <w:rsid w:val="00D8067D"/>
    <w:rsid w:val="00D81B8E"/>
    <w:rsid w:val="00D81D87"/>
    <w:rsid w:val="00D82036"/>
    <w:rsid w:val="00D82305"/>
    <w:rsid w:val="00D8294B"/>
    <w:rsid w:val="00D82A62"/>
    <w:rsid w:val="00D82FEF"/>
    <w:rsid w:val="00D838D3"/>
    <w:rsid w:val="00D8390B"/>
    <w:rsid w:val="00D84B63"/>
    <w:rsid w:val="00D850E6"/>
    <w:rsid w:val="00D8572F"/>
    <w:rsid w:val="00D859E5"/>
    <w:rsid w:val="00D86403"/>
    <w:rsid w:val="00D87113"/>
    <w:rsid w:val="00D87495"/>
    <w:rsid w:val="00D87D9F"/>
    <w:rsid w:val="00D904A7"/>
    <w:rsid w:val="00D906D6"/>
    <w:rsid w:val="00D9108A"/>
    <w:rsid w:val="00D9130C"/>
    <w:rsid w:val="00D91A6F"/>
    <w:rsid w:val="00D9250F"/>
    <w:rsid w:val="00D940C5"/>
    <w:rsid w:val="00D94CF7"/>
    <w:rsid w:val="00D952D6"/>
    <w:rsid w:val="00D9553A"/>
    <w:rsid w:val="00D9694C"/>
    <w:rsid w:val="00D97F36"/>
    <w:rsid w:val="00DA0580"/>
    <w:rsid w:val="00DA0D7B"/>
    <w:rsid w:val="00DA14D6"/>
    <w:rsid w:val="00DA3156"/>
    <w:rsid w:val="00DA3432"/>
    <w:rsid w:val="00DA34F4"/>
    <w:rsid w:val="00DA3771"/>
    <w:rsid w:val="00DA42B9"/>
    <w:rsid w:val="00DA455C"/>
    <w:rsid w:val="00DA469D"/>
    <w:rsid w:val="00DA52D1"/>
    <w:rsid w:val="00DA56FE"/>
    <w:rsid w:val="00DA5B88"/>
    <w:rsid w:val="00DA5E23"/>
    <w:rsid w:val="00DA5E63"/>
    <w:rsid w:val="00DA5F6C"/>
    <w:rsid w:val="00DA630D"/>
    <w:rsid w:val="00DA65D2"/>
    <w:rsid w:val="00DA6B1F"/>
    <w:rsid w:val="00DA7D3B"/>
    <w:rsid w:val="00DB0007"/>
    <w:rsid w:val="00DB0238"/>
    <w:rsid w:val="00DB0EF4"/>
    <w:rsid w:val="00DB0EFA"/>
    <w:rsid w:val="00DB0FD3"/>
    <w:rsid w:val="00DB1341"/>
    <w:rsid w:val="00DB1683"/>
    <w:rsid w:val="00DB17C3"/>
    <w:rsid w:val="00DB181C"/>
    <w:rsid w:val="00DB3F32"/>
    <w:rsid w:val="00DB4127"/>
    <w:rsid w:val="00DB42F6"/>
    <w:rsid w:val="00DB4D9E"/>
    <w:rsid w:val="00DB4DF6"/>
    <w:rsid w:val="00DB4E3C"/>
    <w:rsid w:val="00DB580A"/>
    <w:rsid w:val="00DB5CB1"/>
    <w:rsid w:val="00DB6278"/>
    <w:rsid w:val="00DB647B"/>
    <w:rsid w:val="00DB656B"/>
    <w:rsid w:val="00DB6B7E"/>
    <w:rsid w:val="00DB76E4"/>
    <w:rsid w:val="00DB77D2"/>
    <w:rsid w:val="00DB7973"/>
    <w:rsid w:val="00DB7BA9"/>
    <w:rsid w:val="00DB7F10"/>
    <w:rsid w:val="00DC02A2"/>
    <w:rsid w:val="00DC0BE2"/>
    <w:rsid w:val="00DC1194"/>
    <w:rsid w:val="00DC14BB"/>
    <w:rsid w:val="00DC159A"/>
    <w:rsid w:val="00DC16E5"/>
    <w:rsid w:val="00DC27CE"/>
    <w:rsid w:val="00DC2FD5"/>
    <w:rsid w:val="00DC31C9"/>
    <w:rsid w:val="00DC320C"/>
    <w:rsid w:val="00DC33DE"/>
    <w:rsid w:val="00DC3DA2"/>
    <w:rsid w:val="00DC4D24"/>
    <w:rsid w:val="00DC6633"/>
    <w:rsid w:val="00DC67C4"/>
    <w:rsid w:val="00DC690B"/>
    <w:rsid w:val="00DC69BC"/>
    <w:rsid w:val="00DC6C03"/>
    <w:rsid w:val="00DC6C78"/>
    <w:rsid w:val="00DC706C"/>
    <w:rsid w:val="00DC70B9"/>
    <w:rsid w:val="00DD0586"/>
    <w:rsid w:val="00DD0EA0"/>
    <w:rsid w:val="00DD27AE"/>
    <w:rsid w:val="00DD27C3"/>
    <w:rsid w:val="00DD2A0A"/>
    <w:rsid w:val="00DD2B3D"/>
    <w:rsid w:val="00DD2EDA"/>
    <w:rsid w:val="00DD3BFD"/>
    <w:rsid w:val="00DD3EA8"/>
    <w:rsid w:val="00DD3F7C"/>
    <w:rsid w:val="00DD3FA7"/>
    <w:rsid w:val="00DD4502"/>
    <w:rsid w:val="00DD45A3"/>
    <w:rsid w:val="00DD464C"/>
    <w:rsid w:val="00DD50D1"/>
    <w:rsid w:val="00DD5BDA"/>
    <w:rsid w:val="00DD5C81"/>
    <w:rsid w:val="00DD6190"/>
    <w:rsid w:val="00DD63E2"/>
    <w:rsid w:val="00DE01FC"/>
    <w:rsid w:val="00DE0446"/>
    <w:rsid w:val="00DE1150"/>
    <w:rsid w:val="00DE115B"/>
    <w:rsid w:val="00DE178D"/>
    <w:rsid w:val="00DE2969"/>
    <w:rsid w:val="00DE2A70"/>
    <w:rsid w:val="00DE2A9D"/>
    <w:rsid w:val="00DE2C60"/>
    <w:rsid w:val="00DE2D30"/>
    <w:rsid w:val="00DE2F27"/>
    <w:rsid w:val="00DE35C9"/>
    <w:rsid w:val="00DE466A"/>
    <w:rsid w:val="00DE4F17"/>
    <w:rsid w:val="00DE54B9"/>
    <w:rsid w:val="00DE6409"/>
    <w:rsid w:val="00DE6629"/>
    <w:rsid w:val="00DE6BEC"/>
    <w:rsid w:val="00DE6E6A"/>
    <w:rsid w:val="00DE7062"/>
    <w:rsid w:val="00DF04A0"/>
    <w:rsid w:val="00DF07D1"/>
    <w:rsid w:val="00DF08F2"/>
    <w:rsid w:val="00DF0CC3"/>
    <w:rsid w:val="00DF1148"/>
    <w:rsid w:val="00DF1631"/>
    <w:rsid w:val="00DF19DB"/>
    <w:rsid w:val="00DF1C33"/>
    <w:rsid w:val="00DF1CDE"/>
    <w:rsid w:val="00DF214D"/>
    <w:rsid w:val="00DF358B"/>
    <w:rsid w:val="00DF4497"/>
    <w:rsid w:val="00DF4545"/>
    <w:rsid w:val="00DF6034"/>
    <w:rsid w:val="00DF64CE"/>
    <w:rsid w:val="00DF6670"/>
    <w:rsid w:val="00DF68FC"/>
    <w:rsid w:val="00DF6CE4"/>
    <w:rsid w:val="00DF6DE9"/>
    <w:rsid w:val="00DF73BE"/>
    <w:rsid w:val="00DF7924"/>
    <w:rsid w:val="00E00534"/>
    <w:rsid w:val="00E016CF"/>
    <w:rsid w:val="00E027D4"/>
    <w:rsid w:val="00E03235"/>
    <w:rsid w:val="00E035A5"/>
    <w:rsid w:val="00E036EE"/>
    <w:rsid w:val="00E045E9"/>
    <w:rsid w:val="00E04714"/>
    <w:rsid w:val="00E053DA"/>
    <w:rsid w:val="00E0582F"/>
    <w:rsid w:val="00E0620B"/>
    <w:rsid w:val="00E067F2"/>
    <w:rsid w:val="00E06833"/>
    <w:rsid w:val="00E0686B"/>
    <w:rsid w:val="00E06A31"/>
    <w:rsid w:val="00E06BCC"/>
    <w:rsid w:val="00E07077"/>
    <w:rsid w:val="00E0733A"/>
    <w:rsid w:val="00E079F3"/>
    <w:rsid w:val="00E1175A"/>
    <w:rsid w:val="00E11E8A"/>
    <w:rsid w:val="00E127D7"/>
    <w:rsid w:val="00E12D89"/>
    <w:rsid w:val="00E12E9B"/>
    <w:rsid w:val="00E13304"/>
    <w:rsid w:val="00E13675"/>
    <w:rsid w:val="00E1373D"/>
    <w:rsid w:val="00E137E1"/>
    <w:rsid w:val="00E13C9C"/>
    <w:rsid w:val="00E13CBA"/>
    <w:rsid w:val="00E14052"/>
    <w:rsid w:val="00E14E1E"/>
    <w:rsid w:val="00E14FC6"/>
    <w:rsid w:val="00E14FCD"/>
    <w:rsid w:val="00E1536E"/>
    <w:rsid w:val="00E1549B"/>
    <w:rsid w:val="00E157A7"/>
    <w:rsid w:val="00E15D91"/>
    <w:rsid w:val="00E16C79"/>
    <w:rsid w:val="00E17073"/>
    <w:rsid w:val="00E17085"/>
    <w:rsid w:val="00E1782C"/>
    <w:rsid w:val="00E218FA"/>
    <w:rsid w:val="00E21C25"/>
    <w:rsid w:val="00E224E0"/>
    <w:rsid w:val="00E227F9"/>
    <w:rsid w:val="00E230FC"/>
    <w:rsid w:val="00E2352C"/>
    <w:rsid w:val="00E23BA7"/>
    <w:rsid w:val="00E23F3C"/>
    <w:rsid w:val="00E240CD"/>
    <w:rsid w:val="00E24792"/>
    <w:rsid w:val="00E2581A"/>
    <w:rsid w:val="00E27573"/>
    <w:rsid w:val="00E27EF7"/>
    <w:rsid w:val="00E3003B"/>
    <w:rsid w:val="00E300DC"/>
    <w:rsid w:val="00E30585"/>
    <w:rsid w:val="00E30833"/>
    <w:rsid w:val="00E31118"/>
    <w:rsid w:val="00E31221"/>
    <w:rsid w:val="00E32039"/>
    <w:rsid w:val="00E3225B"/>
    <w:rsid w:val="00E32C9F"/>
    <w:rsid w:val="00E32E6E"/>
    <w:rsid w:val="00E32EBB"/>
    <w:rsid w:val="00E331B7"/>
    <w:rsid w:val="00E332AD"/>
    <w:rsid w:val="00E334BC"/>
    <w:rsid w:val="00E33DF0"/>
    <w:rsid w:val="00E341EE"/>
    <w:rsid w:val="00E34EB7"/>
    <w:rsid w:val="00E352AA"/>
    <w:rsid w:val="00E35F4F"/>
    <w:rsid w:val="00E360A4"/>
    <w:rsid w:val="00E36723"/>
    <w:rsid w:val="00E36D53"/>
    <w:rsid w:val="00E374F6"/>
    <w:rsid w:val="00E40A37"/>
    <w:rsid w:val="00E40A7A"/>
    <w:rsid w:val="00E40EE2"/>
    <w:rsid w:val="00E421B4"/>
    <w:rsid w:val="00E42335"/>
    <w:rsid w:val="00E4299A"/>
    <w:rsid w:val="00E43094"/>
    <w:rsid w:val="00E435A4"/>
    <w:rsid w:val="00E4360F"/>
    <w:rsid w:val="00E436C2"/>
    <w:rsid w:val="00E43BCB"/>
    <w:rsid w:val="00E44382"/>
    <w:rsid w:val="00E44C98"/>
    <w:rsid w:val="00E452A2"/>
    <w:rsid w:val="00E45FC6"/>
    <w:rsid w:val="00E46FE0"/>
    <w:rsid w:val="00E4723C"/>
    <w:rsid w:val="00E500B1"/>
    <w:rsid w:val="00E501C5"/>
    <w:rsid w:val="00E5165E"/>
    <w:rsid w:val="00E52A49"/>
    <w:rsid w:val="00E52C2E"/>
    <w:rsid w:val="00E52CA1"/>
    <w:rsid w:val="00E5304E"/>
    <w:rsid w:val="00E5422D"/>
    <w:rsid w:val="00E544CB"/>
    <w:rsid w:val="00E5469C"/>
    <w:rsid w:val="00E549E7"/>
    <w:rsid w:val="00E55123"/>
    <w:rsid w:val="00E553C3"/>
    <w:rsid w:val="00E5561C"/>
    <w:rsid w:val="00E55A48"/>
    <w:rsid w:val="00E56053"/>
    <w:rsid w:val="00E561F6"/>
    <w:rsid w:val="00E56285"/>
    <w:rsid w:val="00E5707F"/>
    <w:rsid w:val="00E574F8"/>
    <w:rsid w:val="00E578A0"/>
    <w:rsid w:val="00E578A6"/>
    <w:rsid w:val="00E60701"/>
    <w:rsid w:val="00E60B8E"/>
    <w:rsid w:val="00E62380"/>
    <w:rsid w:val="00E635F5"/>
    <w:rsid w:val="00E63FA5"/>
    <w:rsid w:val="00E641A4"/>
    <w:rsid w:val="00E64B03"/>
    <w:rsid w:val="00E64DED"/>
    <w:rsid w:val="00E65086"/>
    <w:rsid w:val="00E657E9"/>
    <w:rsid w:val="00E65AC2"/>
    <w:rsid w:val="00E662D2"/>
    <w:rsid w:val="00E66534"/>
    <w:rsid w:val="00E66B8B"/>
    <w:rsid w:val="00E66D2B"/>
    <w:rsid w:val="00E67503"/>
    <w:rsid w:val="00E67983"/>
    <w:rsid w:val="00E71CDF"/>
    <w:rsid w:val="00E720F9"/>
    <w:rsid w:val="00E72F6D"/>
    <w:rsid w:val="00E7471A"/>
    <w:rsid w:val="00E74894"/>
    <w:rsid w:val="00E74A7F"/>
    <w:rsid w:val="00E74A8C"/>
    <w:rsid w:val="00E74E1B"/>
    <w:rsid w:val="00E75229"/>
    <w:rsid w:val="00E7561F"/>
    <w:rsid w:val="00E75A2C"/>
    <w:rsid w:val="00E75E2B"/>
    <w:rsid w:val="00E76137"/>
    <w:rsid w:val="00E7623A"/>
    <w:rsid w:val="00E76EEF"/>
    <w:rsid w:val="00E8057F"/>
    <w:rsid w:val="00E8099A"/>
    <w:rsid w:val="00E810F7"/>
    <w:rsid w:val="00E812D8"/>
    <w:rsid w:val="00E817F4"/>
    <w:rsid w:val="00E8193E"/>
    <w:rsid w:val="00E81A0D"/>
    <w:rsid w:val="00E81CEC"/>
    <w:rsid w:val="00E81E02"/>
    <w:rsid w:val="00E82857"/>
    <w:rsid w:val="00E82B80"/>
    <w:rsid w:val="00E82C3C"/>
    <w:rsid w:val="00E8303F"/>
    <w:rsid w:val="00E83C7F"/>
    <w:rsid w:val="00E85198"/>
    <w:rsid w:val="00E868A0"/>
    <w:rsid w:val="00E8725D"/>
    <w:rsid w:val="00E87389"/>
    <w:rsid w:val="00E8791D"/>
    <w:rsid w:val="00E87FF2"/>
    <w:rsid w:val="00E90F76"/>
    <w:rsid w:val="00E91735"/>
    <w:rsid w:val="00E91F66"/>
    <w:rsid w:val="00E9258A"/>
    <w:rsid w:val="00E92AC0"/>
    <w:rsid w:val="00E94759"/>
    <w:rsid w:val="00E95538"/>
    <w:rsid w:val="00E956CE"/>
    <w:rsid w:val="00E95AB8"/>
    <w:rsid w:val="00E96383"/>
    <w:rsid w:val="00E969E1"/>
    <w:rsid w:val="00E9764C"/>
    <w:rsid w:val="00E97ACE"/>
    <w:rsid w:val="00E97EBA"/>
    <w:rsid w:val="00EA0378"/>
    <w:rsid w:val="00EA13FE"/>
    <w:rsid w:val="00EA186E"/>
    <w:rsid w:val="00EA1AAA"/>
    <w:rsid w:val="00EA1B66"/>
    <w:rsid w:val="00EA1D7B"/>
    <w:rsid w:val="00EA2104"/>
    <w:rsid w:val="00EA2AF8"/>
    <w:rsid w:val="00EA2C64"/>
    <w:rsid w:val="00EA3181"/>
    <w:rsid w:val="00EA3841"/>
    <w:rsid w:val="00EA3D63"/>
    <w:rsid w:val="00EA4820"/>
    <w:rsid w:val="00EA491C"/>
    <w:rsid w:val="00EA54F9"/>
    <w:rsid w:val="00EA5C0B"/>
    <w:rsid w:val="00EA61A9"/>
    <w:rsid w:val="00EA6271"/>
    <w:rsid w:val="00EA6331"/>
    <w:rsid w:val="00EA6991"/>
    <w:rsid w:val="00EA6CA0"/>
    <w:rsid w:val="00EA7CE2"/>
    <w:rsid w:val="00EA7DCB"/>
    <w:rsid w:val="00EB075D"/>
    <w:rsid w:val="00EB0E82"/>
    <w:rsid w:val="00EB270E"/>
    <w:rsid w:val="00EB3CA9"/>
    <w:rsid w:val="00EB5139"/>
    <w:rsid w:val="00EB52E4"/>
    <w:rsid w:val="00EB56E2"/>
    <w:rsid w:val="00EB578D"/>
    <w:rsid w:val="00EB627E"/>
    <w:rsid w:val="00EB631F"/>
    <w:rsid w:val="00EB646D"/>
    <w:rsid w:val="00EB706A"/>
    <w:rsid w:val="00EB79DE"/>
    <w:rsid w:val="00EC016A"/>
    <w:rsid w:val="00EC1387"/>
    <w:rsid w:val="00EC13CD"/>
    <w:rsid w:val="00EC1C42"/>
    <w:rsid w:val="00EC1EFF"/>
    <w:rsid w:val="00EC20C4"/>
    <w:rsid w:val="00EC217D"/>
    <w:rsid w:val="00EC30E0"/>
    <w:rsid w:val="00EC341A"/>
    <w:rsid w:val="00EC38C4"/>
    <w:rsid w:val="00EC42C6"/>
    <w:rsid w:val="00EC42F7"/>
    <w:rsid w:val="00EC4565"/>
    <w:rsid w:val="00EC49B9"/>
    <w:rsid w:val="00EC4E8E"/>
    <w:rsid w:val="00EC4FCC"/>
    <w:rsid w:val="00EC5DCB"/>
    <w:rsid w:val="00EC6C7A"/>
    <w:rsid w:val="00EC7138"/>
    <w:rsid w:val="00EC7356"/>
    <w:rsid w:val="00EC7E22"/>
    <w:rsid w:val="00EC7FF4"/>
    <w:rsid w:val="00ED0C8F"/>
    <w:rsid w:val="00ED0D36"/>
    <w:rsid w:val="00ED1203"/>
    <w:rsid w:val="00ED12C3"/>
    <w:rsid w:val="00ED13B8"/>
    <w:rsid w:val="00ED1430"/>
    <w:rsid w:val="00ED1A6A"/>
    <w:rsid w:val="00ED216D"/>
    <w:rsid w:val="00ED21F7"/>
    <w:rsid w:val="00ED2366"/>
    <w:rsid w:val="00ED25CE"/>
    <w:rsid w:val="00ED3477"/>
    <w:rsid w:val="00ED382D"/>
    <w:rsid w:val="00ED3D5A"/>
    <w:rsid w:val="00ED3E55"/>
    <w:rsid w:val="00ED4150"/>
    <w:rsid w:val="00ED438D"/>
    <w:rsid w:val="00ED465F"/>
    <w:rsid w:val="00ED4717"/>
    <w:rsid w:val="00ED59FA"/>
    <w:rsid w:val="00ED5A31"/>
    <w:rsid w:val="00ED5B8D"/>
    <w:rsid w:val="00ED5FBF"/>
    <w:rsid w:val="00ED60F4"/>
    <w:rsid w:val="00ED6CCD"/>
    <w:rsid w:val="00ED7C2F"/>
    <w:rsid w:val="00ED7CD4"/>
    <w:rsid w:val="00EE0B97"/>
    <w:rsid w:val="00EE12E4"/>
    <w:rsid w:val="00EE1911"/>
    <w:rsid w:val="00EE1A9F"/>
    <w:rsid w:val="00EE2D20"/>
    <w:rsid w:val="00EE432B"/>
    <w:rsid w:val="00EE5244"/>
    <w:rsid w:val="00EE53B4"/>
    <w:rsid w:val="00EE5444"/>
    <w:rsid w:val="00EE576A"/>
    <w:rsid w:val="00EE5BC5"/>
    <w:rsid w:val="00EE6377"/>
    <w:rsid w:val="00EE6617"/>
    <w:rsid w:val="00EE6BBA"/>
    <w:rsid w:val="00EE7725"/>
    <w:rsid w:val="00EE7A00"/>
    <w:rsid w:val="00EF0135"/>
    <w:rsid w:val="00EF06F0"/>
    <w:rsid w:val="00EF0E93"/>
    <w:rsid w:val="00EF17BB"/>
    <w:rsid w:val="00EF186B"/>
    <w:rsid w:val="00EF1A28"/>
    <w:rsid w:val="00EF2228"/>
    <w:rsid w:val="00EF262A"/>
    <w:rsid w:val="00EF2BD1"/>
    <w:rsid w:val="00EF324F"/>
    <w:rsid w:val="00EF3511"/>
    <w:rsid w:val="00EF3862"/>
    <w:rsid w:val="00EF405D"/>
    <w:rsid w:val="00EF43AE"/>
    <w:rsid w:val="00EF447E"/>
    <w:rsid w:val="00EF46A5"/>
    <w:rsid w:val="00EF48F9"/>
    <w:rsid w:val="00EF4D24"/>
    <w:rsid w:val="00EF5281"/>
    <w:rsid w:val="00EF5466"/>
    <w:rsid w:val="00EF5F38"/>
    <w:rsid w:val="00EF7005"/>
    <w:rsid w:val="00EF70A4"/>
    <w:rsid w:val="00EF7A88"/>
    <w:rsid w:val="00EF7E49"/>
    <w:rsid w:val="00EF7FA9"/>
    <w:rsid w:val="00EF7FD5"/>
    <w:rsid w:val="00F00F46"/>
    <w:rsid w:val="00F02090"/>
    <w:rsid w:val="00F02093"/>
    <w:rsid w:val="00F021EA"/>
    <w:rsid w:val="00F0256A"/>
    <w:rsid w:val="00F026DB"/>
    <w:rsid w:val="00F02837"/>
    <w:rsid w:val="00F02DC4"/>
    <w:rsid w:val="00F02FAF"/>
    <w:rsid w:val="00F0305B"/>
    <w:rsid w:val="00F0315D"/>
    <w:rsid w:val="00F04998"/>
    <w:rsid w:val="00F04D5A"/>
    <w:rsid w:val="00F051BA"/>
    <w:rsid w:val="00F0546E"/>
    <w:rsid w:val="00F056DB"/>
    <w:rsid w:val="00F05850"/>
    <w:rsid w:val="00F05CD6"/>
    <w:rsid w:val="00F061F5"/>
    <w:rsid w:val="00F0621A"/>
    <w:rsid w:val="00F062F9"/>
    <w:rsid w:val="00F06DC2"/>
    <w:rsid w:val="00F07BDA"/>
    <w:rsid w:val="00F07C43"/>
    <w:rsid w:val="00F07EC4"/>
    <w:rsid w:val="00F105F1"/>
    <w:rsid w:val="00F10A0A"/>
    <w:rsid w:val="00F11051"/>
    <w:rsid w:val="00F115B9"/>
    <w:rsid w:val="00F124C5"/>
    <w:rsid w:val="00F1253F"/>
    <w:rsid w:val="00F12A81"/>
    <w:rsid w:val="00F12BF6"/>
    <w:rsid w:val="00F12D71"/>
    <w:rsid w:val="00F13726"/>
    <w:rsid w:val="00F1373A"/>
    <w:rsid w:val="00F13FB0"/>
    <w:rsid w:val="00F14184"/>
    <w:rsid w:val="00F1485B"/>
    <w:rsid w:val="00F1589B"/>
    <w:rsid w:val="00F15CA6"/>
    <w:rsid w:val="00F16E60"/>
    <w:rsid w:val="00F173C2"/>
    <w:rsid w:val="00F17502"/>
    <w:rsid w:val="00F1765C"/>
    <w:rsid w:val="00F17687"/>
    <w:rsid w:val="00F177F2"/>
    <w:rsid w:val="00F17BA8"/>
    <w:rsid w:val="00F2072C"/>
    <w:rsid w:val="00F20F7D"/>
    <w:rsid w:val="00F2177D"/>
    <w:rsid w:val="00F217CC"/>
    <w:rsid w:val="00F23485"/>
    <w:rsid w:val="00F24FA9"/>
    <w:rsid w:val="00F25CF5"/>
    <w:rsid w:val="00F264C4"/>
    <w:rsid w:val="00F26F23"/>
    <w:rsid w:val="00F26FEA"/>
    <w:rsid w:val="00F2753E"/>
    <w:rsid w:val="00F278C9"/>
    <w:rsid w:val="00F27C5B"/>
    <w:rsid w:val="00F3022D"/>
    <w:rsid w:val="00F302D9"/>
    <w:rsid w:val="00F3038C"/>
    <w:rsid w:val="00F31290"/>
    <w:rsid w:val="00F3130B"/>
    <w:rsid w:val="00F31417"/>
    <w:rsid w:val="00F3144D"/>
    <w:rsid w:val="00F32953"/>
    <w:rsid w:val="00F3300C"/>
    <w:rsid w:val="00F332DF"/>
    <w:rsid w:val="00F33508"/>
    <w:rsid w:val="00F33790"/>
    <w:rsid w:val="00F33E63"/>
    <w:rsid w:val="00F33F4C"/>
    <w:rsid w:val="00F33FB6"/>
    <w:rsid w:val="00F352E7"/>
    <w:rsid w:val="00F36379"/>
    <w:rsid w:val="00F363B1"/>
    <w:rsid w:val="00F369DB"/>
    <w:rsid w:val="00F37D89"/>
    <w:rsid w:val="00F37DDC"/>
    <w:rsid w:val="00F40137"/>
    <w:rsid w:val="00F40493"/>
    <w:rsid w:val="00F40B06"/>
    <w:rsid w:val="00F4141F"/>
    <w:rsid w:val="00F4155F"/>
    <w:rsid w:val="00F42E87"/>
    <w:rsid w:val="00F43784"/>
    <w:rsid w:val="00F438FD"/>
    <w:rsid w:val="00F43EC1"/>
    <w:rsid w:val="00F450A9"/>
    <w:rsid w:val="00F453BE"/>
    <w:rsid w:val="00F454B4"/>
    <w:rsid w:val="00F45610"/>
    <w:rsid w:val="00F45DA9"/>
    <w:rsid w:val="00F4601F"/>
    <w:rsid w:val="00F4670D"/>
    <w:rsid w:val="00F46FD7"/>
    <w:rsid w:val="00F5097F"/>
    <w:rsid w:val="00F50E6A"/>
    <w:rsid w:val="00F50EB5"/>
    <w:rsid w:val="00F525BF"/>
    <w:rsid w:val="00F52E6F"/>
    <w:rsid w:val="00F52F45"/>
    <w:rsid w:val="00F5337D"/>
    <w:rsid w:val="00F53D66"/>
    <w:rsid w:val="00F546DD"/>
    <w:rsid w:val="00F54B58"/>
    <w:rsid w:val="00F54E5D"/>
    <w:rsid w:val="00F54F37"/>
    <w:rsid w:val="00F552DB"/>
    <w:rsid w:val="00F557BC"/>
    <w:rsid w:val="00F56B66"/>
    <w:rsid w:val="00F56C22"/>
    <w:rsid w:val="00F57434"/>
    <w:rsid w:val="00F57534"/>
    <w:rsid w:val="00F578C5"/>
    <w:rsid w:val="00F609B0"/>
    <w:rsid w:val="00F60D5F"/>
    <w:rsid w:val="00F619E8"/>
    <w:rsid w:val="00F61FAA"/>
    <w:rsid w:val="00F6280C"/>
    <w:rsid w:val="00F62972"/>
    <w:rsid w:val="00F62B7F"/>
    <w:rsid w:val="00F631D2"/>
    <w:rsid w:val="00F639AE"/>
    <w:rsid w:val="00F63EAD"/>
    <w:rsid w:val="00F63F93"/>
    <w:rsid w:val="00F644D9"/>
    <w:rsid w:val="00F64AB6"/>
    <w:rsid w:val="00F64B24"/>
    <w:rsid w:val="00F65248"/>
    <w:rsid w:val="00F6594B"/>
    <w:rsid w:val="00F65A13"/>
    <w:rsid w:val="00F65A3F"/>
    <w:rsid w:val="00F66682"/>
    <w:rsid w:val="00F66AFE"/>
    <w:rsid w:val="00F67AE7"/>
    <w:rsid w:val="00F70F06"/>
    <w:rsid w:val="00F714F2"/>
    <w:rsid w:val="00F72049"/>
    <w:rsid w:val="00F72BC4"/>
    <w:rsid w:val="00F72DB9"/>
    <w:rsid w:val="00F73907"/>
    <w:rsid w:val="00F73E38"/>
    <w:rsid w:val="00F743A2"/>
    <w:rsid w:val="00F752AA"/>
    <w:rsid w:val="00F7548F"/>
    <w:rsid w:val="00F75792"/>
    <w:rsid w:val="00F763DD"/>
    <w:rsid w:val="00F76667"/>
    <w:rsid w:val="00F7685E"/>
    <w:rsid w:val="00F76AD2"/>
    <w:rsid w:val="00F76CBB"/>
    <w:rsid w:val="00F77442"/>
    <w:rsid w:val="00F801BA"/>
    <w:rsid w:val="00F8040B"/>
    <w:rsid w:val="00F80843"/>
    <w:rsid w:val="00F80916"/>
    <w:rsid w:val="00F80C50"/>
    <w:rsid w:val="00F81947"/>
    <w:rsid w:val="00F82024"/>
    <w:rsid w:val="00F8234F"/>
    <w:rsid w:val="00F82705"/>
    <w:rsid w:val="00F82F5F"/>
    <w:rsid w:val="00F8327A"/>
    <w:rsid w:val="00F837DA"/>
    <w:rsid w:val="00F8424C"/>
    <w:rsid w:val="00F844FD"/>
    <w:rsid w:val="00F84AA8"/>
    <w:rsid w:val="00F84AD1"/>
    <w:rsid w:val="00F8572F"/>
    <w:rsid w:val="00F85F3C"/>
    <w:rsid w:val="00F85FE3"/>
    <w:rsid w:val="00F86928"/>
    <w:rsid w:val="00F86DF4"/>
    <w:rsid w:val="00F871D8"/>
    <w:rsid w:val="00F87B5E"/>
    <w:rsid w:val="00F90708"/>
    <w:rsid w:val="00F907C5"/>
    <w:rsid w:val="00F90E17"/>
    <w:rsid w:val="00F91D6E"/>
    <w:rsid w:val="00F93AC7"/>
    <w:rsid w:val="00F93E33"/>
    <w:rsid w:val="00F93F09"/>
    <w:rsid w:val="00F93F59"/>
    <w:rsid w:val="00F9411F"/>
    <w:rsid w:val="00F9464E"/>
    <w:rsid w:val="00F94940"/>
    <w:rsid w:val="00F94EEA"/>
    <w:rsid w:val="00F96055"/>
    <w:rsid w:val="00F96176"/>
    <w:rsid w:val="00F96329"/>
    <w:rsid w:val="00F96676"/>
    <w:rsid w:val="00F97418"/>
    <w:rsid w:val="00F97527"/>
    <w:rsid w:val="00F97A0A"/>
    <w:rsid w:val="00FA029F"/>
    <w:rsid w:val="00FA2016"/>
    <w:rsid w:val="00FA224A"/>
    <w:rsid w:val="00FA2523"/>
    <w:rsid w:val="00FA3641"/>
    <w:rsid w:val="00FA3914"/>
    <w:rsid w:val="00FA4DDD"/>
    <w:rsid w:val="00FA5E20"/>
    <w:rsid w:val="00FA604D"/>
    <w:rsid w:val="00FA653E"/>
    <w:rsid w:val="00FA664C"/>
    <w:rsid w:val="00FA6F32"/>
    <w:rsid w:val="00FA760F"/>
    <w:rsid w:val="00FA7620"/>
    <w:rsid w:val="00FA7B5D"/>
    <w:rsid w:val="00FB0017"/>
    <w:rsid w:val="00FB1831"/>
    <w:rsid w:val="00FB1D8E"/>
    <w:rsid w:val="00FB20BB"/>
    <w:rsid w:val="00FB2362"/>
    <w:rsid w:val="00FB36EC"/>
    <w:rsid w:val="00FB3DE3"/>
    <w:rsid w:val="00FB43FE"/>
    <w:rsid w:val="00FB44B0"/>
    <w:rsid w:val="00FB470D"/>
    <w:rsid w:val="00FB4C5B"/>
    <w:rsid w:val="00FB51E3"/>
    <w:rsid w:val="00FB53DC"/>
    <w:rsid w:val="00FB54D3"/>
    <w:rsid w:val="00FB5638"/>
    <w:rsid w:val="00FB58A7"/>
    <w:rsid w:val="00FB5CB5"/>
    <w:rsid w:val="00FB65D3"/>
    <w:rsid w:val="00FB6F02"/>
    <w:rsid w:val="00FB7940"/>
    <w:rsid w:val="00FB79C8"/>
    <w:rsid w:val="00FB7AB4"/>
    <w:rsid w:val="00FC02B7"/>
    <w:rsid w:val="00FC039F"/>
    <w:rsid w:val="00FC17ED"/>
    <w:rsid w:val="00FC1829"/>
    <w:rsid w:val="00FC20E5"/>
    <w:rsid w:val="00FC2391"/>
    <w:rsid w:val="00FC23CB"/>
    <w:rsid w:val="00FC24F4"/>
    <w:rsid w:val="00FC2EA5"/>
    <w:rsid w:val="00FC389C"/>
    <w:rsid w:val="00FC407F"/>
    <w:rsid w:val="00FC419B"/>
    <w:rsid w:val="00FC41B4"/>
    <w:rsid w:val="00FC424B"/>
    <w:rsid w:val="00FC4290"/>
    <w:rsid w:val="00FC4CE8"/>
    <w:rsid w:val="00FC50FB"/>
    <w:rsid w:val="00FC5861"/>
    <w:rsid w:val="00FC596E"/>
    <w:rsid w:val="00FC6460"/>
    <w:rsid w:val="00FC6918"/>
    <w:rsid w:val="00FC6B30"/>
    <w:rsid w:val="00FC6E51"/>
    <w:rsid w:val="00FC72CB"/>
    <w:rsid w:val="00FC737B"/>
    <w:rsid w:val="00FC7C40"/>
    <w:rsid w:val="00FD0DDE"/>
    <w:rsid w:val="00FD1078"/>
    <w:rsid w:val="00FD10E6"/>
    <w:rsid w:val="00FD1562"/>
    <w:rsid w:val="00FD17B7"/>
    <w:rsid w:val="00FD181E"/>
    <w:rsid w:val="00FD23E9"/>
    <w:rsid w:val="00FD3128"/>
    <w:rsid w:val="00FD343E"/>
    <w:rsid w:val="00FD35D6"/>
    <w:rsid w:val="00FD3DFC"/>
    <w:rsid w:val="00FD4575"/>
    <w:rsid w:val="00FD4B27"/>
    <w:rsid w:val="00FD6273"/>
    <w:rsid w:val="00FD6338"/>
    <w:rsid w:val="00FD7075"/>
    <w:rsid w:val="00FD7173"/>
    <w:rsid w:val="00FD74E9"/>
    <w:rsid w:val="00FD76C5"/>
    <w:rsid w:val="00FD79BB"/>
    <w:rsid w:val="00FD7CA3"/>
    <w:rsid w:val="00FD7FB9"/>
    <w:rsid w:val="00FE0573"/>
    <w:rsid w:val="00FE079B"/>
    <w:rsid w:val="00FE0D1F"/>
    <w:rsid w:val="00FE1243"/>
    <w:rsid w:val="00FE1A27"/>
    <w:rsid w:val="00FE1B73"/>
    <w:rsid w:val="00FE1EC2"/>
    <w:rsid w:val="00FE3EDE"/>
    <w:rsid w:val="00FE553A"/>
    <w:rsid w:val="00FE581E"/>
    <w:rsid w:val="00FE5866"/>
    <w:rsid w:val="00FE592C"/>
    <w:rsid w:val="00FE63D7"/>
    <w:rsid w:val="00FF0D28"/>
    <w:rsid w:val="00FF1448"/>
    <w:rsid w:val="00FF1540"/>
    <w:rsid w:val="00FF16B3"/>
    <w:rsid w:val="00FF170C"/>
    <w:rsid w:val="00FF2266"/>
    <w:rsid w:val="00FF295B"/>
    <w:rsid w:val="00FF2B88"/>
    <w:rsid w:val="00FF3516"/>
    <w:rsid w:val="00FF3BA8"/>
    <w:rsid w:val="00FF3C24"/>
    <w:rsid w:val="00FF43A1"/>
    <w:rsid w:val="00FF44F1"/>
    <w:rsid w:val="00FF5BD2"/>
    <w:rsid w:val="00FF6004"/>
    <w:rsid w:val="00FF6243"/>
    <w:rsid w:val="00FF6246"/>
    <w:rsid w:val="00FF6476"/>
    <w:rsid w:val="00FF67EC"/>
    <w:rsid w:val="00FF6B7C"/>
    <w:rsid w:val="00FF6BB2"/>
    <w:rsid w:val="00FF6BE5"/>
    <w:rsid w:val="00FF6C22"/>
    <w:rsid w:val="00FF70A1"/>
    <w:rsid w:val="00FF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97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4612"/>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B60F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E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E4E"/>
    <w:rPr>
      <w:rFonts w:ascii="Lucida Grande" w:hAnsi="Lucida Grande" w:cs="Lucida Grande"/>
      <w:sz w:val="18"/>
      <w:szCs w:val="18"/>
    </w:rPr>
  </w:style>
  <w:style w:type="paragraph" w:styleId="Header">
    <w:name w:val="header"/>
    <w:basedOn w:val="Normal"/>
    <w:link w:val="HeaderChar"/>
    <w:uiPriority w:val="99"/>
    <w:unhideWhenUsed/>
    <w:rsid w:val="00FA3914"/>
    <w:pPr>
      <w:tabs>
        <w:tab w:val="center" w:pos="4320"/>
        <w:tab w:val="right" w:pos="8640"/>
      </w:tabs>
    </w:pPr>
  </w:style>
  <w:style w:type="character" w:customStyle="1" w:styleId="HeaderChar">
    <w:name w:val="Header Char"/>
    <w:basedOn w:val="DefaultParagraphFont"/>
    <w:link w:val="Header"/>
    <w:uiPriority w:val="99"/>
    <w:rsid w:val="00FA3914"/>
  </w:style>
  <w:style w:type="paragraph" w:styleId="Footer">
    <w:name w:val="footer"/>
    <w:basedOn w:val="Normal"/>
    <w:link w:val="FooterChar"/>
    <w:uiPriority w:val="99"/>
    <w:unhideWhenUsed/>
    <w:rsid w:val="00FA3914"/>
    <w:pPr>
      <w:tabs>
        <w:tab w:val="center" w:pos="4320"/>
        <w:tab w:val="right" w:pos="8640"/>
      </w:tabs>
    </w:pPr>
  </w:style>
  <w:style w:type="character" w:customStyle="1" w:styleId="FooterChar">
    <w:name w:val="Footer Char"/>
    <w:basedOn w:val="DefaultParagraphFont"/>
    <w:link w:val="Footer"/>
    <w:uiPriority w:val="99"/>
    <w:rsid w:val="00FA3914"/>
  </w:style>
  <w:style w:type="character" w:styleId="PageNumber">
    <w:name w:val="page number"/>
    <w:basedOn w:val="DefaultParagraphFont"/>
    <w:uiPriority w:val="99"/>
    <w:semiHidden/>
    <w:unhideWhenUsed/>
    <w:rsid w:val="00FA3914"/>
  </w:style>
  <w:style w:type="character" w:styleId="Hyperlink">
    <w:name w:val="Hyperlink"/>
    <w:basedOn w:val="DefaultParagraphFont"/>
    <w:uiPriority w:val="99"/>
    <w:unhideWhenUsed/>
    <w:rsid w:val="000F72E4"/>
    <w:rPr>
      <w:color w:val="0000FF" w:themeColor="hyperlink"/>
      <w:u w:val="single"/>
    </w:rPr>
  </w:style>
  <w:style w:type="paragraph" w:styleId="BodyText3">
    <w:name w:val="Body Text 3"/>
    <w:basedOn w:val="Normal"/>
    <w:link w:val="BodyText3Char"/>
    <w:uiPriority w:val="99"/>
    <w:unhideWhenUsed/>
    <w:rsid w:val="000F72E4"/>
    <w:pPr>
      <w:spacing w:after="120"/>
    </w:pPr>
    <w:rPr>
      <w:rFonts w:eastAsiaTheme="minorHAnsi"/>
      <w:sz w:val="16"/>
      <w:szCs w:val="16"/>
    </w:rPr>
  </w:style>
  <w:style w:type="character" w:customStyle="1" w:styleId="BodyText3Char">
    <w:name w:val="Body Text 3 Char"/>
    <w:basedOn w:val="DefaultParagraphFont"/>
    <w:link w:val="BodyText3"/>
    <w:uiPriority w:val="99"/>
    <w:rsid w:val="000F72E4"/>
    <w:rPr>
      <w:rFonts w:eastAsiaTheme="minorHAnsi"/>
      <w:sz w:val="16"/>
      <w:szCs w:val="16"/>
    </w:rPr>
  </w:style>
  <w:style w:type="paragraph" w:styleId="NoSpacing">
    <w:name w:val="No Spacing"/>
    <w:uiPriority w:val="1"/>
    <w:qFormat/>
    <w:rsid w:val="00784987"/>
    <w:rPr>
      <w:rFonts w:eastAsiaTheme="minorHAnsi"/>
      <w:sz w:val="22"/>
      <w:szCs w:val="22"/>
    </w:rPr>
  </w:style>
  <w:style w:type="paragraph" w:styleId="FootnoteText">
    <w:name w:val="footnote text"/>
    <w:basedOn w:val="Normal"/>
    <w:link w:val="FootnoteTextChar"/>
    <w:uiPriority w:val="99"/>
    <w:unhideWhenUsed/>
    <w:rsid w:val="007C5A3C"/>
  </w:style>
  <w:style w:type="character" w:customStyle="1" w:styleId="FootnoteTextChar">
    <w:name w:val="Footnote Text Char"/>
    <w:basedOn w:val="DefaultParagraphFont"/>
    <w:link w:val="FootnoteText"/>
    <w:uiPriority w:val="99"/>
    <w:rsid w:val="007C5A3C"/>
  </w:style>
  <w:style w:type="character" w:styleId="FootnoteReference">
    <w:name w:val="footnote reference"/>
    <w:basedOn w:val="DefaultParagraphFont"/>
    <w:uiPriority w:val="99"/>
    <w:unhideWhenUsed/>
    <w:rsid w:val="007C5A3C"/>
    <w:rPr>
      <w:vertAlign w:val="superscript"/>
    </w:rPr>
  </w:style>
  <w:style w:type="character" w:styleId="CommentReference">
    <w:name w:val="annotation reference"/>
    <w:basedOn w:val="DefaultParagraphFont"/>
    <w:uiPriority w:val="99"/>
    <w:semiHidden/>
    <w:unhideWhenUsed/>
    <w:rsid w:val="007A0527"/>
    <w:rPr>
      <w:sz w:val="16"/>
      <w:szCs w:val="16"/>
    </w:rPr>
  </w:style>
  <w:style w:type="paragraph" w:styleId="CommentText">
    <w:name w:val="annotation text"/>
    <w:basedOn w:val="Normal"/>
    <w:link w:val="CommentTextChar"/>
    <w:uiPriority w:val="99"/>
    <w:semiHidden/>
    <w:unhideWhenUsed/>
    <w:rsid w:val="007A0527"/>
    <w:rPr>
      <w:sz w:val="20"/>
      <w:szCs w:val="20"/>
    </w:rPr>
  </w:style>
  <w:style w:type="character" w:customStyle="1" w:styleId="CommentTextChar">
    <w:name w:val="Comment Text Char"/>
    <w:basedOn w:val="DefaultParagraphFont"/>
    <w:link w:val="CommentText"/>
    <w:uiPriority w:val="99"/>
    <w:semiHidden/>
    <w:rsid w:val="007A0527"/>
    <w:rPr>
      <w:sz w:val="20"/>
      <w:szCs w:val="20"/>
    </w:rPr>
  </w:style>
  <w:style w:type="paragraph" w:styleId="CommentSubject">
    <w:name w:val="annotation subject"/>
    <w:basedOn w:val="CommentText"/>
    <w:next w:val="CommentText"/>
    <w:link w:val="CommentSubjectChar"/>
    <w:uiPriority w:val="99"/>
    <w:semiHidden/>
    <w:unhideWhenUsed/>
    <w:rsid w:val="007A0527"/>
    <w:rPr>
      <w:b/>
      <w:bCs/>
    </w:rPr>
  </w:style>
  <w:style w:type="character" w:customStyle="1" w:styleId="CommentSubjectChar">
    <w:name w:val="Comment Subject Char"/>
    <w:basedOn w:val="CommentTextChar"/>
    <w:link w:val="CommentSubject"/>
    <w:uiPriority w:val="99"/>
    <w:semiHidden/>
    <w:rsid w:val="007A0527"/>
    <w:rPr>
      <w:b/>
      <w:bCs/>
      <w:sz w:val="20"/>
      <w:szCs w:val="20"/>
    </w:rPr>
  </w:style>
  <w:style w:type="character" w:styleId="HTMLCite">
    <w:name w:val="HTML Cite"/>
    <w:basedOn w:val="DefaultParagraphFont"/>
    <w:uiPriority w:val="99"/>
    <w:semiHidden/>
    <w:unhideWhenUsed/>
    <w:rsid w:val="00D6088F"/>
    <w:rPr>
      <w:i/>
      <w:iCs/>
    </w:rPr>
  </w:style>
  <w:style w:type="character" w:customStyle="1" w:styleId="slug-doi">
    <w:name w:val="slug-doi"/>
    <w:basedOn w:val="DefaultParagraphFont"/>
    <w:rsid w:val="00D6088F"/>
  </w:style>
  <w:style w:type="paragraph" w:customStyle="1" w:styleId="CL">
    <w:name w:val="CL"/>
    <w:basedOn w:val="Normal"/>
    <w:rsid w:val="009D79C1"/>
    <w:pPr>
      <w:spacing w:line="480" w:lineRule="auto"/>
    </w:pPr>
    <w:rPr>
      <w:rFonts w:ascii="Times New Roman" w:eastAsia="Times New Roman" w:hAnsi="Times New Roman" w:cs="Times New Roman"/>
    </w:rPr>
  </w:style>
  <w:style w:type="character" w:customStyle="1" w:styleId="slug-vol">
    <w:name w:val="slug-vol"/>
    <w:basedOn w:val="DefaultParagraphFont"/>
    <w:rsid w:val="009753F5"/>
  </w:style>
  <w:style w:type="character" w:customStyle="1" w:styleId="slug-issue">
    <w:name w:val="slug-issue"/>
    <w:basedOn w:val="DefaultParagraphFont"/>
    <w:rsid w:val="009753F5"/>
  </w:style>
  <w:style w:type="character" w:customStyle="1" w:styleId="slug-pages">
    <w:name w:val="slug-pages"/>
    <w:basedOn w:val="DefaultParagraphFont"/>
    <w:rsid w:val="009753F5"/>
  </w:style>
  <w:style w:type="character" w:customStyle="1" w:styleId="hlfld-doi">
    <w:name w:val="hlfld-doi"/>
    <w:basedOn w:val="DefaultParagraphFont"/>
    <w:rsid w:val="00F743A2"/>
  </w:style>
  <w:style w:type="paragraph" w:styleId="BlockText">
    <w:name w:val="Block Text"/>
    <w:basedOn w:val="Normal"/>
    <w:rsid w:val="00310997"/>
    <w:pPr>
      <w:ind w:left="720" w:right="-351" w:hanging="720"/>
    </w:pPr>
    <w:rPr>
      <w:rFonts w:ascii="Times" w:eastAsia="Times New Roman" w:hAnsi="Times" w:cs="Times New Roman"/>
      <w:szCs w:val="20"/>
    </w:rPr>
  </w:style>
  <w:style w:type="paragraph" w:styleId="Revision">
    <w:name w:val="Revision"/>
    <w:hidden/>
    <w:uiPriority w:val="99"/>
    <w:semiHidden/>
    <w:rsid w:val="001979D2"/>
  </w:style>
  <w:style w:type="character" w:customStyle="1" w:styleId="il">
    <w:name w:val="il"/>
    <w:basedOn w:val="DefaultParagraphFont"/>
    <w:rsid w:val="00D75720"/>
  </w:style>
  <w:style w:type="character" w:customStyle="1" w:styleId="apple-converted-space">
    <w:name w:val="apple-converted-space"/>
    <w:basedOn w:val="DefaultParagraphFont"/>
    <w:rsid w:val="00D75720"/>
  </w:style>
  <w:style w:type="paragraph" w:styleId="NormalWeb">
    <w:name w:val="Normal (Web)"/>
    <w:basedOn w:val="Normal"/>
    <w:uiPriority w:val="99"/>
    <w:unhideWhenUsed/>
    <w:rsid w:val="006318F8"/>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914612"/>
    <w:rPr>
      <w:rFonts w:ascii="Times" w:hAnsi="Times"/>
      <w:b/>
      <w:bCs/>
      <w:sz w:val="36"/>
      <w:szCs w:val="36"/>
    </w:rPr>
  </w:style>
  <w:style w:type="character" w:customStyle="1" w:styleId="Heading3Char">
    <w:name w:val="Heading 3 Char"/>
    <w:basedOn w:val="DefaultParagraphFont"/>
    <w:link w:val="Heading3"/>
    <w:uiPriority w:val="9"/>
    <w:semiHidden/>
    <w:rsid w:val="00B60F8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5479C"/>
    <w:pPr>
      <w:ind w:left="720"/>
      <w:contextualSpacing/>
    </w:pPr>
  </w:style>
  <w:style w:type="table" w:styleId="TableGrid">
    <w:name w:val="Table Grid"/>
    <w:basedOn w:val="TableNormal"/>
    <w:uiPriority w:val="59"/>
    <w:rsid w:val="00BE6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4612"/>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B60F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E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E4E"/>
    <w:rPr>
      <w:rFonts w:ascii="Lucida Grande" w:hAnsi="Lucida Grande" w:cs="Lucida Grande"/>
      <w:sz w:val="18"/>
      <w:szCs w:val="18"/>
    </w:rPr>
  </w:style>
  <w:style w:type="paragraph" w:styleId="Header">
    <w:name w:val="header"/>
    <w:basedOn w:val="Normal"/>
    <w:link w:val="HeaderChar"/>
    <w:uiPriority w:val="99"/>
    <w:unhideWhenUsed/>
    <w:rsid w:val="00FA3914"/>
    <w:pPr>
      <w:tabs>
        <w:tab w:val="center" w:pos="4320"/>
        <w:tab w:val="right" w:pos="8640"/>
      </w:tabs>
    </w:pPr>
  </w:style>
  <w:style w:type="character" w:customStyle="1" w:styleId="HeaderChar">
    <w:name w:val="Header Char"/>
    <w:basedOn w:val="DefaultParagraphFont"/>
    <w:link w:val="Header"/>
    <w:uiPriority w:val="99"/>
    <w:rsid w:val="00FA3914"/>
  </w:style>
  <w:style w:type="paragraph" w:styleId="Footer">
    <w:name w:val="footer"/>
    <w:basedOn w:val="Normal"/>
    <w:link w:val="FooterChar"/>
    <w:uiPriority w:val="99"/>
    <w:unhideWhenUsed/>
    <w:rsid w:val="00FA3914"/>
    <w:pPr>
      <w:tabs>
        <w:tab w:val="center" w:pos="4320"/>
        <w:tab w:val="right" w:pos="8640"/>
      </w:tabs>
    </w:pPr>
  </w:style>
  <w:style w:type="character" w:customStyle="1" w:styleId="FooterChar">
    <w:name w:val="Footer Char"/>
    <w:basedOn w:val="DefaultParagraphFont"/>
    <w:link w:val="Footer"/>
    <w:uiPriority w:val="99"/>
    <w:rsid w:val="00FA3914"/>
  </w:style>
  <w:style w:type="character" w:styleId="PageNumber">
    <w:name w:val="page number"/>
    <w:basedOn w:val="DefaultParagraphFont"/>
    <w:uiPriority w:val="99"/>
    <w:semiHidden/>
    <w:unhideWhenUsed/>
    <w:rsid w:val="00FA3914"/>
  </w:style>
  <w:style w:type="character" w:styleId="Hyperlink">
    <w:name w:val="Hyperlink"/>
    <w:basedOn w:val="DefaultParagraphFont"/>
    <w:uiPriority w:val="99"/>
    <w:unhideWhenUsed/>
    <w:rsid w:val="000F72E4"/>
    <w:rPr>
      <w:color w:val="0000FF" w:themeColor="hyperlink"/>
      <w:u w:val="single"/>
    </w:rPr>
  </w:style>
  <w:style w:type="paragraph" w:styleId="BodyText3">
    <w:name w:val="Body Text 3"/>
    <w:basedOn w:val="Normal"/>
    <w:link w:val="BodyText3Char"/>
    <w:uiPriority w:val="99"/>
    <w:unhideWhenUsed/>
    <w:rsid w:val="000F72E4"/>
    <w:pPr>
      <w:spacing w:after="120"/>
    </w:pPr>
    <w:rPr>
      <w:rFonts w:eastAsiaTheme="minorHAnsi"/>
      <w:sz w:val="16"/>
      <w:szCs w:val="16"/>
    </w:rPr>
  </w:style>
  <w:style w:type="character" w:customStyle="1" w:styleId="BodyText3Char">
    <w:name w:val="Body Text 3 Char"/>
    <w:basedOn w:val="DefaultParagraphFont"/>
    <w:link w:val="BodyText3"/>
    <w:uiPriority w:val="99"/>
    <w:rsid w:val="000F72E4"/>
    <w:rPr>
      <w:rFonts w:eastAsiaTheme="minorHAnsi"/>
      <w:sz w:val="16"/>
      <w:szCs w:val="16"/>
    </w:rPr>
  </w:style>
  <w:style w:type="paragraph" w:styleId="NoSpacing">
    <w:name w:val="No Spacing"/>
    <w:uiPriority w:val="1"/>
    <w:qFormat/>
    <w:rsid w:val="00784987"/>
    <w:rPr>
      <w:rFonts w:eastAsiaTheme="minorHAnsi"/>
      <w:sz w:val="22"/>
      <w:szCs w:val="22"/>
    </w:rPr>
  </w:style>
  <w:style w:type="paragraph" w:styleId="FootnoteText">
    <w:name w:val="footnote text"/>
    <w:basedOn w:val="Normal"/>
    <w:link w:val="FootnoteTextChar"/>
    <w:uiPriority w:val="99"/>
    <w:unhideWhenUsed/>
    <w:rsid w:val="007C5A3C"/>
  </w:style>
  <w:style w:type="character" w:customStyle="1" w:styleId="FootnoteTextChar">
    <w:name w:val="Footnote Text Char"/>
    <w:basedOn w:val="DefaultParagraphFont"/>
    <w:link w:val="FootnoteText"/>
    <w:uiPriority w:val="99"/>
    <w:rsid w:val="007C5A3C"/>
  </w:style>
  <w:style w:type="character" w:styleId="FootnoteReference">
    <w:name w:val="footnote reference"/>
    <w:basedOn w:val="DefaultParagraphFont"/>
    <w:uiPriority w:val="99"/>
    <w:unhideWhenUsed/>
    <w:rsid w:val="007C5A3C"/>
    <w:rPr>
      <w:vertAlign w:val="superscript"/>
    </w:rPr>
  </w:style>
  <w:style w:type="character" w:styleId="CommentReference">
    <w:name w:val="annotation reference"/>
    <w:basedOn w:val="DefaultParagraphFont"/>
    <w:uiPriority w:val="99"/>
    <w:semiHidden/>
    <w:unhideWhenUsed/>
    <w:rsid w:val="007A0527"/>
    <w:rPr>
      <w:sz w:val="16"/>
      <w:szCs w:val="16"/>
    </w:rPr>
  </w:style>
  <w:style w:type="paragraph" w:styleId="CommentText">
    <w:name w:val="annotation text"/>
    <w:basedOn w:val="Normal"/>
    <w:link w:val="CommentTextChar"/>
    <w:uiPriority w:val="99"/>
    <w:semiHidden/>
    <w:unhideWhenUsed/>
    <w:rsid w:val="007A0527"/>
    <w:rPr>
      <w:sz w:val="20"/>
      <w:szCs w:val="20"/>
    </w:rPr>
  </w:style>
  <w:style w:type="character" w:customStyle="1" w:styleId="CommentTextChar">
    <w:name w:val="Comment Text Char"/>
    <w:basedOn w:val="DefaultParagraphFont"/>
    <w:link w:val="CommentText"/>
    <w:uiPriority w:val="99"/>
    <w:semiHidden/>
    <w:rsid w:val="007A0527"/>
    <w:rPr>
      <w:sz w:val="20"/>
      <w:szCs w:val="20"/>
    </w:rPr>
  </w:style>
  <w:style w:type="paragraph" w:styleId="CommentSubject">
    <w:name w:val="annotation subject"/>
    <w:basedOn w:val="CommentText"/>
    <w:next w:val="CommentText"/>
    <w:link w:val="CommentSubjectChar"/>
    <w:uiPriority w:val="99"/>
    <w:semiHidden/>
    <w:unhideWhenUsed/>
    <w:rsid w:val="007A0527"/>
    <w:rPr>
      <w:b/>
      <w:bCs/>
    </w:rPr>
  </w:style>
  <w:style w:type="character" w:customStyle="1" w:styleId="CommentSubjectChar">
    <w:name w:val="Comment Subject Char"/>
    <w:basedOn w:val="CommentTextChar"/>
    <w:link w:val="CommentSubject"/>
    <w:uiPriority w:val="99"/>
    <w:semiHidden/>
    <w:rsid w:val="007A0527"/>
    <w:rPr>
      <w:b/>
      <w:bCs/>
      <w:sz w:val="20"/>
      <w:szCs w:val="20"/>
    </w:rPr>
  </w:style>
  <w:style w:type="character" w:styleId="HTMLCite">
    <w:name w:val="HTML Cite"/>
    <w:basedOn w:val="DefaultParagraphFont"/>
    <w:uiPriority w:val="99"/>
    <w:semiHidden/>
    <w:unhideWhenUsed/>
    <w:rsid w:val="00D6088F"/>
    <w:rPr>
      <w:i/>
      <w:iCs/>
    </w:rPr>
  </w:style>
  <w:style w:type="character" w:customStyle="1" w:styleId="slug-doi">
    <w:name w:val="slug-doi"/>
    <w:basedOn w:val="DefaultParagraphFont"/>
    <w:rsid w:val="00D6088F"/>
  </w:style>
  <w:style w:type="paragraph" w:customStyle="1" w:styleId="CL">
    <w:name w:val="CL"/>
    <w:basedOn w:val="Normal"/>
    <w:rsid w:val="009D79C1"/>
    <w:pPr>
      <w:spacing w:line="480" w:lineRule="auto"/>
    </w:pPr>
    <w:rPr>
      <w:rFonts w:ascii="Times New Roman" w:eastAsia="Times New Roman" w:hAnsi="Times New Roman" w:cs="Times New Roman"/>
    </w:rPr>
  </w:style>
  <w:style w:type="character" w:customStyle="1" w:styleId="slug-vol">
    <w:name w:val="slug-vol"/>
    <w:basedOn w:val="DefaultParagraphFont"/>
    <w:rsid w:val="009753F5"/>
  </w:style>
  <w:style w:type="character" w:customStyle="1" w:styleId="slug-issue">
    <w:name w:val="slug-issue"/>
    <w:basedOn w:val="DefaultParagraphFont"/>
    <w:rsid w:val="009753F5"/>
  </w:style>
  <w:style w:type="character" w:customStyle="1" w:styleId="slug-pages">
    <w:name w:val="slug-pages"/>
    <w:basedOn w:val="DefaultParagraphFont"/>
    <w:rsid w:val="009753F5"/>
  </w:style>
  <w:style w:type="character" w:customStyle="1" w:styleId="hlfld-doi">
    <w:name w:val="hlfld-doi"/>
    <w:basedOn w:val="DefaultParagraphFont"/>
    <w:rsid w:val="00F743A2"/>
  </w:style>
  <w:style w:type="paragraph" w:styleId="BlockText">
    <w:name w:val="Block Text"/>
    <w:basedOn w:val="Normal"/>
    <w:rsid w:val="00310997"/>
    <w:pPr>
      <w:ind w:left="720" w:right="-351" w:hanging="720"/>
    </w:pPr>
    <w:rPr>
      <w:rFonts w:ascii="Times" w:eastAsia="Times New Roman" w:hAnsi="Times" w:cs="Times New Roman"/>
      <w:szCs w:val="20"/>
    </w:rPr>
  </w:style>
  <w:style w:type="paragraph" w:styleId="Revision">
    <w:name w:val="Revision"/>
    <w:hidden/>
    <w:uiPriority w:val="99"/>
    <w:semiHidden/>
    <w:rsid w:val="001979D2"/>
  </w:style>
  <w:style w:type="character" w:customStyle="1" w:styleId="il">
    <w:name w:val="il"/>
    <w:basedOn w:val="DefaultParagraphFont"/>
    <w:rsid w:val="00D75720"/>
  </w:style>
  <w:style w:type="character" w:customStyle="1" w:styleId="apple-converted-space">
    <w:name w:val="apple-converted-space"/>
    <w:basedOn w:val="DefaultParagraphFont"/>
    <w:rsid w:val="00D75720"/>
  </w:style>
  <w:style w:type="paragraph" w:styleId="NormalWeb">
    <w:name w:val="Normal (Web)"/>
    <w:basedOn w:val="Normal"/>
    <w:uiPriority w:val="99"/>
    <w:unhideWhenUsed/>
    <w:rsid w:val="006318F8"/>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914612"/>
    <w:rPr>
      <w:rFonts w:ascii="Times" w:hAnsi="Times"/>
      <w:b/>
      <w:bCs/>
      <w:sz w:val="36"/>
      <w:szCs w:val="36"/>
    </w:rPr>
  </w:style>
  <w:style w:type="character" w:customStyle="1" w:styleId="Heading3Char">
    <w:name w:val="Heading 3 Char"/>
    <w:basedOn w:val="DefaultParagraphFont"/>
    <w:link w:val="Heading3"/>
    <w:uiPriority w:val="9"/>
    <w:semiHidden/>
    <w:rsid w:val="00B60F8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5479C"/>
    <w:pPr>
      <w:ind w:left="720"/>
      <w:contextualSpacing/>
    </w:pPr>
  </w:style>
  <w:style w:type="table" w:styleId="TableGrid">
    <w:name w:val="Table Grid"/>
    <w:basedOn w:val="TableNormal"/>
    <w:uiPriority w:val="59"/>
    <w:rsid w:val="00BE6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850">
      <w:bodyDiv w:val="1"/>
      <w:marLeft w:val="0"/>
      <w:marRight w:val="0"/>
      <w:marTop w:val="0"/>
      <w:marBottom w:val="0"/>
      <w:divBdr>
        <w:top w:val="none" w:sz="0" w:space="0" w:color="auto"/>
        <w:left w:val="none" w:sz="0" w:space="0" w:color="auto"/>
        <w:bottom w:val="none" w:sz="0" w:space="0" w:color="auto"/>
        <w:right w:val="none" w:sz="0" w:space="0" w:color="auto"/>
      </w:divBdr>
      <w:divsChild>
        <w:div w:id="1047143466">
          <w:marLeft w:val="0"/>
          <w:marRight w:val="0"/>
          <w:marTop w:val="0"/>
          <w:marBottom w:val="0"/>
          <w:divBdr>
            <w:top w:val="none" w:sz="0" w:space="0" w:color="auto"/>
            <w:left w:val="none" w:sz="0" w:space="0" w:color="auto"/>
            <w:bottom w:val="none" w:sz="0" w:space="0" w:color="auto"/>
            <w:right w:val="none" w:sz="0" w:space="0" w:color="auto"/>
          </w:divBdr>
        </w:div>
      </w:divsChild>
    </w:div>
    <w:div w:id="107823749">
      <w:bodyDiv w:val="1"/>
      <w:marLeft w:val="0"/>
      <w:marRight w:val="0"/>
      <w:marTop w:val="0"/>
      <w:marBottom w:val="0"/>
      <w:divBdr>
        <w:top w:val="none" w:sz="0" w:space="0" w:color="auto"/>
        <w:left w:val="none" w:sz="0" w:space="0" w:color="auto"/>
        <w:bottom w:val="none" w:sz="0" w:space="0" w:color="auto"/>
        <w:right w:val="none" w:sz="0" w:space="0" w:color="auto"/>
      </w:divBdr>
    </w:div>
    <w:div w:id="111828592">
      <w:bodyDiv w:val="1"/>
      <w:marLeft w:val="0"/>
      <w:marRight w:val="0"/>
      <w:marTop w:val="0"/>
      <w:marBottom w:val="0"/>
      <w:divBdr>
        <w:top w:val="none" w:sz="0" w:space="0" w:color="auto"/>
        <w:left w:val="none" w:sz="0" w:space="0" w:color="auto"/>
        <w:bottom w:val="none" w:sz="0" w:space="0" w:color="auto"/>
        <w:right w:val="none" w:sz="0" w:space="0" w:color="auto"/>
      </w:divBdr>
    </w:div>
    <w:div w:id="186409976">
      <w:bodyDiv w:val="1"/>
      <w:marLeft w:val="0"/>
      <w:marRight w:val="0"/>
      <w:marTop w:val="0"/>
      <w:marBottom w:val="0"/>
      <w:divBdr>
        <w:top w:val="none" w:sz="0" w:space="0" w:color="auto"/>
        <w:left w:val="none" w:sz="0" w:space="0" w:color="auto"/>
        <w:bottom w:val="none" w:sz="0" w:space="0" w:color="auto"/>
        <w:right w:val="none" w:sz="0" w:space="0" w:color="auto"/>
      </w:divBdr>
      <w:divsChild>
        <w:div w:id="1348096404">
          <w:marLeft w:val="0"/>
          <w:marRight w:val="0"/>
          <w:marTop w:val="0"/>
          <w:marBottom w:val="0"/>
          <w:divBdr>
            <w:top w:val="none" w:sz="0" w:space="0" w:color="auto"/>
            <w:left w:val="none" w:sz="0" w:space="0" w:color="auto"/>
            <w:bottom w:val="none" w:sz="0" w:space="0" w:color="auto"/>
            <w:right w:val="none" w:sz="0" w:space="0" w:color="auto"/>
          </w:divBdr>
        </w:div>
        <w:div w:id="952129375">
          <w:marLeft w:val="0"/>
          <w:marRight w:val="0"/>
          <w:marTop w:val="0"/>
          <w:marBottom w:val="0"/>
          <w:divBdr>
            <w:top w:val="none" w:sz="0" w:space="0" w:color="auto"/>
            <w:left w:val="none" w:sz="0" w:space="0" w:color="auto"/>
            <w:bottom w:val="none" w:sz="0" w:space="0" w:color="auto"/>
            <w:right w:val="none" w:sz="0" w:space="0" w:color="auto"/>
          </w:divBdr>
        </w:div>
      </w:divsChild>
    </w:div>
    <w:div w:id="204953054">
      <w:bodyDiv w:val="1"/>
      <w:marLeft w:val="0"/>
      <w:marRight w:val="0"/>
      <w:marTop w:val="0"/>
      <w:marBottom w:val="0"/>
      <w:divBdr>
        <w:top w:val="none" w:sz="0" w:space="0" w:color="auto"/>
        <w:left w:val="none" w:sz="0" w:space="0" w:color="auto"/>
        <w:bottom w:val="none" w:sz="0" w:space="0" w:color="auto"/>
        <w:right w:val="none" w:sz="0" w:space="0" w:color="auto"/>
      </w:divBdr>
    </w:div>
    <w:div w:id="216280744">
      <w:bodyDiv w:val="1"/>
      <w:marLeft w:val="0"/>
      <w:marRight w:val="0"/>
      <w:marTop w:val="0"/>
      <w:marBottom w:val="0"/>
      <w:divBdr>
        <w:top w:val="none" w:sz="0" w:space="0" w:color="auto"/>
        <w:left w:val="none" w:sz="0" w:space="0" w:color="auto"/>
        <w:bottom w:val="none" w:sz="0" w:space="0" w:color="auto"/>
        <w:right w:val="none" w:sz="0" w:space="0" w:color="auto"/>
      </w:divBdr>
      <w:divsChild>
        <w:div w:id="695620758">
          <w:marLeft w:val="0"/>
          <w:marRight w:val="0"/>
          <w:marTop w:val="0"/>
          <w:marBottom w:val="0"/>
          <w:divBdr>
            <w:top w:val="none" w:sz="0" w:space="0" w:color="auto"/>
            <w:left w:val="none" w:sz="0" w:space="0" w:color="auto"/>
            <w:bottom w:val="none" w:sz="0" w:space="0" w:color="auto"/>
            <w:right w:val="none" w:sz="0" w:space="0" w:color="auto"/>
          </w:divBdr>
        </w:div>
        <w:div w:id="633146227">
          <w:marLeft w:val="0"/>
          <w:marRight w:val="0"/>
          <w:marTop w:val="0"/>
          <w:marBottom w:val="0"/>
          <w:divBdr>
            <w:top w:val="none" w:sz="0" w:space="0" w:color="auto"/>
            <w:left w:val="none" w:sz="0" w:space="0" w:color="auto"/>
            <w:bottom w:val="none" w:sz="0" w:space="0" w:color="auto"/>
            <w:right w:val="none" w:sz="0" w:space="0" w:color="auto"/>
          </w:divBdr>
        </w:div>
        <w:div w:id="1467357266">
          <w:marLeft w:val="0"/>
          <w:marRight w:val="0"/>
          <w:marTop w:val="0"/>
          <w:marBottom w:val="0"/>
          <w:divBdr>
            <w:top w:val="none" w:sz="0" w:space="0" w:color="auto"/>
            <w:left w:val="none" w:sz="0" w:space="0" w:color="auto"/>
            <w:bottom w:val="none" w:sz="0" w:space="0" w:color="auto"/>
            <w:right w:val="none" w:sz="0" w:space="0" w:color="auto"/>
          </w:divBdr>
        </w:div>
      </w:divsChild>
    </w:div>
    <w:div w:id="343214409">
      <w:bodyDiv w:val="1"/>
      <w:marLeft w:val="0"/>
      <w:marRight w:val="0"/>
      <w:marTop w:val="0"/>
      <w:marBottom w:val="0"/>
      <w:divBdr>
        <w:top w:val="none" w:sz="0" w:space="0" w:color="auto"/>
        <w:left w:val="none" w:sz="0" w:space="0" w:color="auto"/>
        <w:bottom w:val="none" w:sz="0" w:space="0" w:color="auto"/>
        <w:right w:val="none" w:sz="0" w:space="0" w:color="auto"/>
      </w:divBdr>
    </w:div>
    <w:div w:id="405154957">
      <w:bodyDiv w:val="1"/>
      <w:marLeft w:val="0"/>
      <w:marRight w:val="0"/>
      <w:marTop w:val="0"/>
      <w:marBottom w:val="0"/>
      <w:divBdr>
        <w:top w:val="none" w:sz="0" w:space="0" w:color="auto"/>
        <w:left w:val="none" w:sz="0" w:space="0" w:color="auto"/>
        <w:bottom w:val="none" w:sz="0" w:space="0" w:color="auto"/>
        <w:right w:val="none" w:sz="0" w:space="0" w:color="auto"/>
      </w:divBdr>
    </w:div>
    <w:div w:id="436489132">
      <w:bodyDiv w:val="1"/>
      <w:marLeft w:val="0"/>
      <w:marRight w:val="0"/>
      <w:marTop w:val="0"/>
      <w:marBottom w:val="0"/>
      <w:divBdr>
        <w:top w:val="none" w:sz="0" w:space="0" w:color="auto"/>
        <w:left w:val="none" w:sz="0" w:space="0" w:color="auto"/>
        <w:bottom w:val="none" w:sz="0" w:space="0" w:color="auto"/>
        <w:right w:val="none" w:sz="0" w:space="0" w:color="auto"/>
      </w:divBdr>
      <w:divsChild>
        <w:div w:id="1885751800">
          <w:marLeft w:val="0"/>
          <w:marRight w:val="0"/>
          <w:marTop w:val="0"/>
          <w:marBottom w:val="0"/>
          <w:divBdr>
            <w:top w:val="none" w:sz="0" w:space="0" w:color="auto"/>
            <w:left w:val="none" w:sz="0" w:space="0" w:color="auto"/>
            <w:bottom w:val="none" w:sz="0" w:space="0" w:color="auto"/>
            <w:right w:val="none" w:sz="0" w:space="0" w:color="auto"/>
          </w:divBdr>
        </w:div>
        <w:div w:id="1447776873">
          <w:marLeft w:val="0"/>
          <w:marRight w:val="0"/>
          <w:marTop w:val="0"/>
          <w:marBottom w:val="0"/>
          <w:divBdr>
            <w:top w:val="none" w:sz="0" w:space="0" w:color="auto"/>
            <w:left w:val="none" w:sz="0" w:space="0" w:color="auto"/>
            <w:bottom w:val="none" w:sz="0" w:space="0" w:color="auto"/>
            <w:right w:val="none" w:sz="0" w:space="0" w:color="auto"/>
          </w:divBdr>
        </w:div>
      </w:divsChild>
    </w:div>
    <w:div w:id="456067865">
      <w:bodyDiv w:val="1"/>
      <w:marLeft w:val="0"/>
      <w:marRight w:val="0"/>
      <w:marTop w:val="0"/>
      <w:marBottom w:val="0"/>
      <w:divBdr>
        <w:top w:val="none" w:sz="0" w:space="0" w:color="auto"/>
        <w:left w:val="none" w:sz="0" w:space="0" w:color="auto"/>
        <w:bottom w:val="none" w:sz="0" w:space="0" w:color="auto"/>
        <w:right w:val="none" w:sz="0" w:space="0" w:color="auto"/>
      </w:divBdr>
    </w:div>
    <w:div w:id="493184925">
      <w:bodyDiv w:val="1"/>
      <w:marLeft w:val="0"/>
      <w:marRight w:val="0"/>
      <w:marTop w:val="0"/>
      <w:marBottom w:val="0"/>
      <w:divBdr>
        <w:top w:val="none" w:sz="0" w:space="0" w:color="auto"/>
        <w:left w:val="none" w:sz="0" w:space="0" w:color="auto"/>
        <w:bottom w:val="none" w:sz="0" w:space="0" w:color="auto"/>
        <w:right w:val="none" w:sz="0" w:space="0" w:color="auto"/>
      </w:divBdr>
    </w:div>
    <w:div w:id="592589972">
      <w:bodyDiv w:val="1"/>
      <w:marLeft w:val="0"/>
      <w:marRight w:val="0"/>
      <w:marTop w:val="0"/>
      <w:marBottom w:val="0"/>
      <w:divBdr>
        <w:top w:val="none" w:sz="0" w:space="0" w:color="auto"/>
        <w:left w:val="none" w:sz="0" w:space="0" w:color="auto"/>
        <w:bottom w:val="none" w:sz="0" w:space="0" w:color="auto"/>
        <w:right w:val="none" w:sz="0" w:space="0" w:color="auto"/>
      </w:divBdr>
    </w:div>
    <w:div w:id="615017484">
      <w:bodyDiv w:val="1"/>
      <w:marLeft w:val="0"/>
      <w:marRight w:val="0"/>
      <w:marTop w:val="0"/>
      <w:marBottom w:val="0"/>
      <w:divBdr>
        <w:top w:val="none" w:sz="0" w:space="0" w:color="auto"/>
        <w:left w:val="none" w:sz="0" w:space="0" w:color="auto"/>
        <w:bottom w:val="none" w:sz="0" w:space="0" w:color="auto"/>
        <w:right w:val="none" w:sz="0" w:space="0" w:color="auto"/>
      </w:divBdr>
    </w:div>
    <w:div w:id="656878645">
      <w:bodyDiv w:val="1"/>
      <w:marLeft w:val="0"/>
      <w:marRight w:val="0"/>
      <w:marTop w:val="0"/>
      <w:marBottom w:val="0"/>
      <w:divBdr>
        <w:top w:val="none" w:sz="0" w:space="0" w:color="auto"/>
        <w:left w:val="none" w:sz="0" w:space="0" w:color="auto"/>
        <w:bottom w:val="none" w:sz="0" w:space="0" w:color="auto"/>
        <w:right w:val="none" w:sz="0" w:space="0" w:color="auto"/>
      </w:divBdr>
      <w:divsChild>
        <w:div w:id="1695232832">
          <w:marLeft w:val="0"/>
          <w:marRight w:val="0"/>
          <w:marTop w:val="0"/>
          <w:marBottom w:val="0"/>
          <w:divBdr>
            <w:top w:val="none" w:sz="0" w:space="0" w:color="auto"/>
            <w:left w:val="none" w:sz="0" w:space="0" w:color="auto"/>
            <w:bottom w:val="none" w:sz="0" w:space="0" w:color="auto"/>
            <w:right w:val="none" w:sz="0" w:space="0" w:color="auto"/>
          </w:divBdr>
        </w:div>
        <w:div w:id="810907150">
          <w:marLeft w:val="0"/>
          <w:marRight w:val="0"/>
          <w:marTop w:val="0"/>
          <w:marBottom w:val="0"/>
          <w:divBdr>
            <w:top w:val="none" w:sz="0" w:space="0" w:color="auto"/>
            <w:left w:val="none" w:sz="0" w:space="0" w:color="auto"/>
            <w:bottom w:val="none" w:sz="0" w:space="0" w:color="auto"/>
            <w:right w:val="none" w:sz="0" w:space="0" w:color="auto"/>
          </w:divBdr>
        </w:div>
      </w:divsChild>
    </w:div>
    <w:div w:id="699402227">
      <w:bodyDiv w:val="1"/>
      <w:marLeft w:val="0"/>
      <w:marRight w:val="0"/>
      <w:marTop w:val="0"/>
      <w:marBottom w:val="0"/>
      <w:divBdr>
        <w:top w:val="none" w:sz="0" w:space="0" w:color="auto"/>
        <w:left w:val="none" w:sz="0" w:space="0" w:color="auto"/>
        <w:bottom w:val="none" w:sz="0" w:space="0" w:color="auto"/>
        <w:right w:val="none" w:sz="0" w:space="0" w:color="auto"/>
      </w:divBdr>
      <w:divsChild>
        <w:div w:id="407193345">
          <w:marLeft w:val="0"/>
          <w:marRight w:val="0"/>
          <w:marTop w:val="0"/>
          <w:marBottom w:val="0"/>
          <w:divBdr>
            <w:top w:val="none" w:sz="0" w:space="0" w:color="auto"/>
            <w:left w:val="none" w:sz="0" w:space="0" w:color="auto"/>
            <w:bottom w:val="none" w:sz="0" w:space="0" w:color="auto"/>
            <w:right w:val="none" w:sz="0" w:space="0" w:color="auto"/>
          </w:divBdr>
        </w:div>
        <w:div w:id="657877801">
          <w:marLeft w:val="0"/>
          <w:marRight w:val="0"/>
          <w:marTop w:val="0"/>
          <w:marBottom w:val="0"/>
          <w:divBdr>
            <w:top w:val="none" w:sz="0" w:space="0" w:color="auto"/>
            <w:left w:val="none" w:sz="0" w:space="0" w:color="auto"/>
            <w:bottom w:val="none" w:sz="0" w:space="0" w:color="auto"/>
            <w:right w:val="none" w:sz="0" w:space="0" w:color="auto"/>
          </w:divBdr>
        </w:div>
      </w:divsChild>
    </w:div>
    <w:div w:id="705182172">
      <w:bodyDiv w:val="1"/>
      <w:marLeft w:val="0"/>
      <w:marRight w:val="0"/>
      <w:marTop w:val="0"/>
      <w:marBottom w:val="0"/>
      <w:divBdr>
        <w:top w:val="none" w:sz="0" w:space="0" w:color="auto"/>
        <w:left w:val="none" w:sz="0" w:space="0" w:color="auto"/>
        <w:bottom w:val="none" w:sz="0" w:space="0" w:color="auto"/>
        <w:right w:val="none" w:sz="0" w:space="0" w:color="auto"/>
      </w:divBdr>
    </w:div>
    <w:div w:id="716199926">
      <w:bodyDiv w:val="1"/>
      <w:marLeft w:val="0"/>
      <w:marRight w:val="0"/>
      <w:marTop w:val="0"/>
      <w:marBottom w:val="0"/>
      <w:divBdr>
        <w:top w:val="none" w:sz="0" w:space="0" w:color="auto"/>
        <w:left w:val="none" w:sz="0" w:space="0" w:color="auto"/>
        <w:bottom w:val="none" w:sz="0" w:space="0" w:color="auto"/>
        <w:right w:val="none" w:sz="0" w:space="0" w:color="auto"/>
      </w:divBdr>
    </w:div>
    <w:div w:id="737292442">
      <w:bodyDiv w:val="1"/>
      <w:marLeft w:val="0"/>
      <w:marRight w:val="0"/>
      <w:marTop w:val="0"/>
      <w:marBottom w:val="0"/>
      <w:divBdr>
        <w:top w:val="none" w:sz="0" w:space="0" w:color="auto"/>
        <w:left w:val="none" w:sz="0" w:space="0" w:color="auto"/>
        <w:bottom w:val="none" w:sz="0" w:space="0" w:color="auto"/>
        <w:right w:val="none" w:sz="0" w:space="0" w:color="auto"/>
      </w:divBdr>
    </w:div>
    <w:div w:id="781387651">
      <w:bodyDiv w:val="1"/>
      <w:marLeft w:val="0"/>
      <w:marRight w:val="0"/>
      <w:marTop w:val="0"/>
      <w:marBottom w:val="0"/>
      <w:divBdr>
        <w:top w:val="none" w:sz="0" w:space="0" w:color="auto"/>
        <w:left w:val="none" w:sz="0" w:space="0" w:color="auto"/>
        <w:bottom w:val="none" w:sz="0" w:space="0" w:color="auto"/>
        <w:right w:val="none" w:sz="0" w:space="0" w:color="auto"/>
      </w:divBdr>
    </w:div>
    <w:div w:id="794830960">
      <w:bodyDiv w:val="1"/>
      <w:marLeft w:val="0"/>
      <w:marRight w:val="0"/>
      <w:marTop w:val="0"/>
      <w:marBottom w:val="0"/>
      <w:divBdr>
        <w:top w:val="none" w:sz="0" w:space="0" w:color="auto"/>
        <w:left w:val="none" w:sz="0" w:space="0" w:color="auto"/>
        <w:bottom w:val="none" w:sz="0" w:space="0" w:color="auto"/>
        <w:right w:val="none" w:sz="0" w:space="0" w:color="auto"/>
      </w:divBdr>
    </w:div>
    <w:div w:id="897128917">
      <w:bodyDiv w:val="1"/>
      <w:marLeft w:val="0"/>
      <w:marRight w:val="0"/>
      <w:marTop w:val="0"/>
      <w:marBottom w:val="0"/>
      <w:divBdr>
        <w:top w:val="none" w:sz="0" w:space="0" w:color="auto"/>
        <w:left w:val="none" w:sz="0" w:space="0" w:color="auto"/>
        <w:bottom w:val="none" w:sz="0" w:space="0" w:color="auto"/>
        <w:right w:val="none" w:sz="0" w:space="0" w:color="auto"/>
      </w:divBdr>
    </w:div>
    <w:div w:id="918173755">
      <w:bodyDiv w:val="1"/>
      <w:marLeft w:val="0"/>
      <w:marRight w:val="0"/>
      <w:marTop w:val="0"/>
      <w:marBottom w:val="0"/>
      <w:divBdr>
        <w:top w:val="none" w:sz="0" w:space="0" w:color="auto"/>
        <w:left w:val="none" w:sz="0" w:space="0" w:color="auto"/>
        <w:bottom w:val="none" w:sz="0" w:space="0" w:color="auto"/>
        <w:right w:val="none" w:sz="0" w:space="0" w:color="auto"/>
      </w:divBdr>
    </w:div>
    <w:div w:id="919602824">
      <w:bodyDiv w:val="1"/>
      <w:marLeft w:val="0"/>
      <w:marRight w:val="0"/>
      <w:marTop w:val="0"/>
      <w:marBottom w:val="0"/>
      <w:divBdr>
        <w:top w:val="none" w:sz="0" w:space="0" w:color="auto"/>
        <w:left w:val="none" w:sz="0" w:space="0" w:color="auto"/>
        <w:bottom w:val="none" w:sz="0" w:space="0" w:color="auto"/>
        <w:right w:val="none" w:sz="0" w:space="0" w:color="auto"/>
      </w:divBdr>
    </w:div>
    <w:div w:id="924454330">
      <w:bodyDiv w:val="1"/>
      <w:marLeft w:val="0"/>
      <w:marRight w:val="0"/>
      <w:marTop w:val="0"/>
      <w:marBottom w:val="0"/>
      <w:divBdr>
        <w:top w:val="none" w:sz="0" w:space="0" w:color="auto"/>
        <w:left w:val="none" w:sz="0" w:space="0" w:color="auto"/>
        <w:bottom w:val="none" w:sz="0" w:space="0" w:color="auto"/>
        <w:right w:val="none" w:sz="0" w:space="0" w:color="auto"/>
      </w:divBdr>
    </w:div>
    <w:div w:id="934631106">
      <w:bodyDiv w:val="1"/>
      <w:marLeft w:val="0"/>
      <w:marRight w:val="0"/>
      <w:marTop w:val="0"/>
      <w:marBottom w:val="0"/>
      <w:divBdr>
        <w:top w:val="none" w:sz="0" w:space="0" w:color="auto"/>
        <w:left w:val="none" w:sz="0" w:space="0" w:color="auto"/>
        <w:bottom w:val="none" w:sz="0" w:space="0" w:color="auto"/>
        <w:right w:val="none" w:sz="0" w:space="0" w:color="auto"/>
      </w:divBdr>
    </w:div>
    <w:div w:id="1166827653">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72399955">
      <w:bodyDiv w:val="1"/>
      <w:marLeft w:val="0"/>
      <w:marRight w:val="0"/>
      <w:marTop w:val="0"/>
      <w:marBottom w:val="0"/>
      <w:divBdr>
        <w:top w:val="none" w:sz="0" w:space="0" w:color="auto"/>
        <w:left w:val="none" w:sz="0" w:space="0" w:color="auto"/>
        <w:bottom w:val="none" w:sz="0" w:space="0" w:color="auto"/>
        <w:right w:val="none" w:sz="0" w:space="0" w:color="auto"/>
      </w:divBdr>
    </w:div>
    <w:div w:id="1299610589">
      <w:bodyDiv w:val="1"/>
      <w:marLeft w:val="0"/>
      <w:marRight w:val="0"/>
      <w:marTop w:val="0"/>
      <w:marBottom w:val="0"/>
      <w:divBdr>
        <w:top w:val="none" w:sz="0" w:space="0" w:color="auto"/>
        <w:left w:val="none" w:sz="0" w:space="0" w:color="auto"/>
        <w:bottom w:val="none" w:sz="0" w:space="0" w:color="auto"/>
        <w:right w:val="none" w:sz="0" w:space="0" w:color="auto"/>
      </w:divBdr>
    </w:div>
    <w:div w:id="1301304118">
      <w:bodyDiv w:val="1"/>
      <w:marLeft w:val="0"/>
      <w:marRight w:val="0"/>
      <w:marTop w:val="0"/>
      <w:marBottom w:val="0"/>
      <w:divBdr>
        <w:top w:val="none" w:sz="0" w:space="0" w:color="auto"/>
        <w:left w:val="none" w:sz="0" w:space="0" w:color="auto"/>
        <w:bottom w:val="none" w:sz="0" w:space="0" w:color="auto"/>
        <w:right w:val="none" w:sz="0" w:space="0" w:color="auto"/>
      </w:divBdr>
    </w:div>
    <w:div w:id="1305965536">
      <w:bodyDiv w:val="1"/>
      <w:marLeft w:val="0"/>
      <w:marRight w:val="0"/>
      <w:marTop w:val="0"/>
      <w:marBottom w:val="0"/>
      <w:divBdr>
        <w:top w:val="none" w:sz="0" w:space="0" w:color="auto"/>
        <w:left w:val="none" w:sz="0" w:space="0" w:color="auto"/>
        <w:bottom w:val="none" w:sz="0" w:space="0" w:color="auto"/>
        <w:right w:val="none" w:sz="0" w:space="0" w:color="auto"/>
      </w:divBdr>
    </w:div>
    <w:div w:id="1316953951">
      <w:bodyDiv w:val="1"/>
      <w:marLeft w:val="0"/>
      <w:marRight w:val="0"/>
      <w:marTop w:val="0"/>
      <w:marBottom w:val="0"/>
      <w:divBdr>
        <w:top w:val="none" w:sz="0" w:space="0" w:color="auto"/>
        <w:left w:val="none" w:sz="0" w:space="0" w:color="auto"/>
        <w:bottom w:val="none" w:sz="0" w:space="0" w:color="auto"/>
        <w:right w:val="none" w:sz="0" w:space="0" w:color="auto"/>
      </w:divBdr>
      <w:divsChild>
        <w:div w:id="268200955">
          <w:marLeft w:val="0"/>
          <w:marRight w:val="0"/>
          <w:marTop w:val="0"/>
          <w:marBottom w:val="0"/>
          <w:divBdr>
            <w:top w:val="none" w:sz="0" w:space="0" w:color="auto"/>
            <w:left w:val="none" w:sz="0" w:space="0" w:color="auto"/>
            <w:bottom w:val="none" w:sz="0" w:space="0" w:color="auto"/>
            <w:right w:val="none" w:sz="0" w:space="0" w:color="auto"/>
          </w:divBdr>
        </w:div>
        <w:div w:id="754858739">
          <w:marLeft w:val="0"/>
          <w:marRight w:val="0"/>
          <w:marTop w:val="0"/>
          <w:marBottom w:val="0"/>
          <w:divBdr>
            <w:top w:val="none" w:sz="0" w:space="0" w:color="auto"/>
            <w:left w:val="none" w:sz="0" w:space="0" w:color="auto"/>
            <w:bottom w:val="none" w:sz="0" w:space="0" w:color="auto"/>
            <w:right w:val="none" w:sz="0" w:space="0" w:color="auto"/>
          </w:divBdr>
        </w:div>
        <w:div w:id="269778681">
          <w:marLeft w:val="0"/>
          <w:marRight w:val="0"/>
          <w:marTop w:val="0"/>
          <w:marBottom w:val="0"/>
          <w:divBdr>
            <w:top w:val="none" w:sz="0" w:space="0" w:color="auto"/>
            <w:left w:val="none" w:sz="0" w:space="0" w:color="auto"/>
            <w:bottom w:val="none" w:sz="0" w:space="0" w:color="auto"/>
            <w:right w:val="none" w:sz="0" w:space="0" w:color="auto"/>
          </w:divBdr>
        </w:div>
      </w:divsChild>
    </w:div>
    <w:div w:id="1330408984">
      <w:bodyDiv w:val="1"/>
      <w:marLeft w:val="0"/>
      <w:marRight w:val="0"/>
      <w:marTop w:val="0"/>
      <w:marBottom w:val="0"/>
      <w:divBdr>
        <w:top w:val="none" w:sz="0" w:space="0" w:color="auto"/>
        <w:left w:val="none" w:sz="0" w:space="0" w:color="auto"/>
        <w:bottom w:val="none" w:sz="0" w:space="0" w:color="auto"/>
        <w:right w:val="none" w:sz="0" w:space="0" w:color="auto"/>
      </w:divBdr>
    </w:div>
    <w:div w:id="1494100533">
      <w:bodyDiv w:val="1"/>
      <w:marLeft w:val="0"/>
      <w:marRight w:val="0"/>
      <w:marTop w:val="0"/>
      <w:marBottom w:val="0"/>
      <w:divBdr>
        <w:top w:val="none" w:sz="0" w:space="0" w:color="auto"/>
        <w:left w:val="none" w:sz="0" w:space="0" w:color="auto"/>
        <w:bottom w:val="none" w:sz="0" w:space="0" w:color="auto"/>
        <w:right w:val="none" w:sz="0" w:space="0" w:color="auto"/>
      </w:divBdr>
    </w:div>
    <w:div w:id="1498493522">
      <w:bodyDiv w:val="1"/>
      <w:marLeft w:val="0"/>
      <w:marRight w:val="0"/>
      <w:marTop w:val="0"/>
      <w:marBottom w:val="0"/>
      <w:divBdr>
        <w:top w:val="none" w:sz="0" w:space="0" w:color="auto"/>
        <w:left w:val="none" w:sz="0" w:space="0" w:color="auto"/>
        <w:bottom w:val="none" w:sz="0" w:space="0" w:color="auto"/>
        <w:right w:val="none" w:sz="0" w:space="0" w:color="auto"/>
      </w:divBdr>
      <w:divsChild>
        <w:div w:id="542255751">
          <w:marLeft w:val="0"/>
          <w:marRight w:val="0"/>
          <w:marTop w:val="0"/>
          <w:marBottom w:val="0"/>
          <w:divBdr>
            <w:top w:val="none" w:sz="0" w:space="0" w:color="auto"/>
            <w:left w:val="none" w:sz="0" w:space="0" w:color="auto"/>
            <w:bottom w:val="none" w:sz="0" w:space="0" w:color="auto"/>
            <w:right w:val="none" w:sz="0" w:space="0" w:color="auto"/>
          </w:divBdr>
        </w:div>
        <w:div w:id="401803827">
          <w:marLeft w:val="0"/>
          <w:marRight w:val="0"/>
          <w:marTop w:val="0"/>
          <w:marBottom w:val="0"/>
          <w:divBdr>
            <w:top w:val="none" w:sz="0" w:space="0" w:color="auto"/>
            <w:left w:val="none" w:sz="0" w:space="0" w:color="auto"/>
            <w:bottom w:val="none" w:sz="0" w:space="0" w:color="auto"/>
            <w:right w:val="none" w:sz="0" w:space="0" w:color="auto"/>
          </w:divBdr>
        </w:div>
        <w:div w:id="1373768837">
          <w:marLeft w:val="0"/>
          <w:marRight w:val="0"/>
          <w:marTop w:val="0"/>
          <w:marBottom w:val="0"/>
          <w:divBdr>
            <w:top w:val="none" w:sz="0" w:space="0" w:color="auto"/>
            <w:left w:val="none" w:sz="0" w:space="0" w:color="auto"/>
            <w:bottom w:val="none" w:sz="0" w:space="0" w:color="auto"/>
            <w:right w:val="none" w:sz="0" w:space="0" w:color="auto"/>
          </w:divBdr>
        </w:div>
      </w:divsChild>
    </w:div>
    <w:div w:id="1506823732">
      <w:bodyDiv w:val="1"/>
      <w:marLeft w:val="0"/>
      <w:marRight w:val="0"/>
      <w:marTop w:val="0"/>
      <w:marBottom w:val="0"/>
      <w:divBdr>
        <w:top w:val="none" w:sz="0" w:space="0" w:color="auto"/>
        <w:left w:val="none" w:sz="0" w:space="0" w:color="auto"/>
        <w:bottom w:val="none" w:sz="0" w:space="0" w:color="auto"/>
        <w:right w:val="none" w:sz="0" w:space="0" w:color="auto"/>
      </w:divBdr>
    </w:div>
    <w:div w:id="1529220313">
      <w:bodyDiv w:val="1"/>
      <w:marLeft w:val="0"/>
      <w:marRight w:val="0"/>
      <w:marTop w:val="0"/>
      <w:marBottom w:val="0"/>
      <w:divBdr>
        <w:top w:val="none" w:sz="0" w:space="0" w:color="auto"/>
        <w:left w:val="none" w:sz="0" w:space="0" w:color="auto"/>
        <w:bottom w:val="none" w:sz="0" w:space="0" w:color="auto"/>
        <w:right w:val="none" w:sz="0" w:space="0" w:color="auto"/>
      </w:divBdr>
    </w:div>
    <w:div w:id="1624190427">
      <w:bodyDiv w:val="1"/>
      <w:marLeft w:val="0"/>
      <w:marRight w:val="0"/>
      <w:marTop w:val="0"/>
      <w:marBottom w:val="0"/>
      <w:divBdr>
        <w:top w:val="none" w:sz="0" w:space="0" w:color="auto"/>
        <w:left w:val="none" w:sz="0" w:space="0" w:color="auto"/>
        <w:bottom w:val="none" w:sz="0" w:space="0" w:color="auto"/>
        <w:right w:val="none" w:sz="0" w:space="0" w:color="auto"/>
      </w:divBdr>
    </w:div>
    <w:div w:id="1640376793">
      <w:bodyDiv w:val="1"/>
      <w:marLeft w:val="0"/>
      <w:marRight w:val="0"/>
      <w:marTop w:val="0"/>
      <w:marBottom w:val="0"/>
      <w:divBdr>
        <w:top w:val="none" w:sz="0" w:space="0" w:color="auto"/>
        <w:left w:val="none" w:sz="0" w:space="0" w:color="auto"/>
        <w:bottom w:val="none" w:sz="0" w:space="0" w:color="auto"/>
        <w:right w:val="none" w:sz="0" w:space="0" w:color="auto"/>
      </w:divBdr>
    </w:div>
    <w:div w:id="1655379769">
      <w:bodyDiv w:val="1"/>
      <w:marLeft w:val="0"/>
      <w:marRight w:val="0"/>
      <w:marTop w:val="0"/>
      <w:marBottom w:val="0"/>
      <w:divBdr>
        <w:top w:val="none" w:sz="0" w:space="0" w:color="auto"/>
        <w:left w:val="none" w:sz="0" w:space="0" w:color="auto"/>
        <w:bottom w:val="none" w:sz="0" w:space="0" w:color="auto"/>
        <w:right w:val="none" w:sz="0" w:space="0" w:color="auto"/>
      </w:divBdr>
    </w:div>
    <w:div w:id="1668291755">
      <w:bodyDiv w:val="1"/>
      <w:marLeft w:val="0"/>
      <w:marRight w:val="0"/>
      <w:marTop w:val="0"/>
      <w:marBottom w:val="0"/>
      <w:divBdr>
        <w:top w:val="none" w:sz="0" w:space="0" w:color="auto"/>
        <w:left w:val="none" w:sz="0" w:space="0" w:color="auto"/>
        <w:bottom w:val="none" w:sz="0" w:space="0" w:color="auto"/>
        <w:right w:val="none" w:sz="0" w:space="0" w:color="auto"/>
      </w:divBdr>
    </w:div>
    <w:div w:id="1739981535">
      <w:bodyDiv w:val="1"/>
      <w:marLeft w:val="0"/>
      <w:marRight w:val="0"/>
      <w:marTop w:val="0"/>
      <w:marBottom w:val="0"/>
      <w:divBdr>
        <w:top w:val="none" w:sz="0" w:space="0" w:color="auto"/>
        <w:left w:val="none" w:sz="0" w:space="0" w:color="auto"/>
        <w:bottom w:val="none" w:sz="0" w:space="0" w:color="auto"/>
        <w:right w:val="none" w:sz="0" w:space="0" w:color="auto"/>
      </w:divBdr>
    </w:div>
    <w:div w:id="1804690549">
      <w:bodyDiv w:val="1"/>
      <w:marLeft w:val="0"/>
      <w:marRight w:val="0"/>
      <w:marTop w:val="0"/>
      <w:marBottom w:val="0"/>
      <w:divBdr>
        <w:top w:val="none" w:sz="0" w:space="0" w:color="auto"/>
        <w:left w:val="none" w:sz="0" w:space="0" w:color="auto"/>
        <w:bottom w:val="none" w:sz="0" w:space="0" w:color="auto"/>
        <w:right w:val="none" w:sz="0" w:space="0" w:color="auto"/>
      </w:divBdr>
    </w:div>
    <w:div w:id="1813326435">
      <w:bodyDiv w:val="1"/>
      <w:marLeft w:val="0"/>
      <w:marRight w:val="0"/>
      <w:marTop w:val="0"/>
      <w:marBottom w:val="0"/>
      <w:divBdr>
        <w:top w:val="none" w:sz="0" w:space="0" w:color="auto"/>
        <w:left w:val="none" w:sz="0" w:space="0" w:color="auto"/>
        <w:bottom w:val="none" w:sz="0" w:space="0" w:color="auto"/>
        <w:right w:val="none" w:sz="0" w:space="0" w:color="auto"/>
      </w:divBdr>
    </w:div>
    <w:div w:id="1842692915">
      <w:bodyDiv w:val="1"/>
      <w:marLeft w:val="0"/>
      <w:marRight w:val="0"/>
      <w:marTop w:val="0"/>
      <w:marBottom w:val="0"/>
      <w:divBdr>
        <w:top w:val="none" w:sz="0" w:space="0" w:color="auto"/>
        <w:left w:val="none" w:sz="0" w:space="0" w:color="auto"/>
        <w:bottom w:val="none" w:sz="0" w:space="0" w:color="auto"/>
        <w:right w:val="none" w:sz="0" w:space="0" w:color="auto"/>
      </w:divBdr>
    </w:div>
    <w:div w:id="1873420323">
      <w:bodyDiv w:val="1"/>
      <w:marLeft w:val="0"/>
      <w:marRight w:val="0"/>
      <w:marTop w:val="0"/>
      <w:marBottom w:val="0"/>
      <w:divBdr>
        <w:top w:val="none" w:sz="0" w:space="0" w:color="auto"/>
        <w:left w:val="none" w:sz="0" w:space="0" w:color="auto"/>
        <w:bottom w:val="none" w:sz="0" w:space="0" w:color="auto"/>
        <w:right w:val="none" w:sz="0" w:space="0" w:color="auto"/>
      </w:divBdr>
    </w:div>
    <w:div w:id="1918710790">
      <w:bodyDiv w:val="1"/>
      <w:marLeft w:val="0"/>
      <w:marRight w:val="0"/>
      <w:marTop w:val="0"/>
      <w:marBottom w:val="0"/>
      <w:divBdr>
        <w:top w:val="none" w:sz="0" w:space="0" w:color="auto"/>
        <w:left w:val="none" w:sz="0" w:space="0" w:color="auto"/>
        <w:bottom w:val="none" w:sz="0" w:space="0" w:color="auto"/>
        <w:right w:val="none" w:sz="0" w:space="0" w:color="auto"/>
      </w:divBdr>
    </w:div>
    <w:div w:id="1945073406">
      <w:bodyDiv w:val="1"/>
      <w:marLeft w:val="0"/>
      <w:marRight w:val="0"/>
      <w:marTop w:val="0"/>
      <w:marBottom w:val="0"/>
      <w:divBdr>
        <w:top w:val="none" w:sz="0" w:space="0" w:color="auto"/>
        <w:left w:val="none" w:sz="0" w:space="0" w:color="auto"/>
        <w:bottom w:val="none" w:sz="0" w:space="0" w:color="auto"/>
        <w:right w:val="none" w:sz="0" w:space="0" w:color="auto"/>
      </w:divBdr>
    </w:div>
    <w:div w:id="1945264584">
      <w:bodyDiv w:val="1"/>
      <w:marLeft w:val="0"/>
      <w:marRight w:val="0"/>
      <w:marTop w:val="0"/>
      <w:marBottom w:val="0"/>
      <w:divBdr>
        <w:top w:val="none" w:sz="0" w:space="0" w:color="auto"/>
        <w:left w:val="none" w:sz="0" w:space="0" w:color="auto"/>
        <w:bottom w:val="none" w:sz="0" w:space="0" w:color="auto"/>
        <w:right w:val="none" w:sz="0" w:space="0" w:color="auto"/>
      </w:divBdr>
    </w:div>
    <w:div w:id="1957373044">
      <w:bodyDiv w:val="1"/>
      <w:marLeft w:val="0"/>
      <w:marRight w:val="0"/>
      <w:marTop w:val="0"/>
      <w:marBottom w:val="0"/>
      <w:divBdr>
        <w:top w:val="none" w:sz="0" w:space="0" w:color="auto"/>
        <w:left w:val="none" w:sz="0" w:space="0" w:color="auto"/>
        <w:bottom w:val="none" w:sz="0" w:space="0" w:color="auto"/>
        <w:right w:val="none" w:sz="0" w:space="0" w:color="auto"/>
      </w:divBdr>
    </w:div>
    <w:div w:id="1979069029">
      <w:bodyDiv w:val="1"/>
      <w:marLeft w:val="0"/>
      <w:marRight w:val="0"/>
      <w:marTop w:val="0"/>
      <w:marBottom w:val="0"/>
      <w:divBdr>
        <w:top w:val="none" w:sz="0" w:space="0" w:color="auto"/>
        <w:left w:val="none" w:sz="0" w:space="0" w:color="auto"/>
        <w:bottom w:val="none" w:sz="0" w:space="0" w:color="auto"/>
        <w:right w:val="none" w:sz="0" w:space="0" w:color="auto"/>
      </w:divBdr>
      <w:divsChild>
        <w:div w:id="1793792663">
          <w:marLeft w:val="0"/>
          <w:marRight w:val="0"/>
          <w:marTop w:val="0"/>
          <w:marBottom w:val="0"/>
          <w:divBdr>
            <w:top w:val="none" w:sz="0" w:space="0" w:color="auto"/>
            <w:left w:val="none" w:sz="0" w:space="0" w:color="auto"/>
            <w:bottom w:val="none" w:sz="0" w:space="0" w:color="auto"/>
            <w:right w:val="none" w:sz="0" w:space="0" w:color="auto"/>
          </w:divBdr>
        </w:div>
        <w:div w:id="287245439">
          <w:marLeft w:val="0"/>
          <w:marRight w:val="0"/>
          <w:marTop w:val="0"/>
          <w:marBottom w:val="0"/>
          <w:divBdr>
            <w:top w:val="none" w:sz="0" w:space="0" w:color="auto"/>
            <w:left w:val="none" w:sz="0" w:space="0" w:color="auto"/>
            <w:bottom w:val="none" w:sz="0" w:space="0" w:color="auto"/>
            <w:right w:val="none" w:sz="0" w:space="0" w:color="auto"/>
          </w:divBdr>
        </w:div>
        <w:div w:id="182668148">
          <w:marLeft w:val="0"/>
          <w:marRight w:val="0"/>
          <w:marTop w:val="0"/>
          <w:marBottom w:val="0"/>
          <w:divBdr>
            <w:top w:val="none" w:sz="0" w:space="0" w:color="auto"/>
            <w:left w:val="none" w:sz="0" w:space="0" w:color="auto"/>
            <w:bottom w:val="none" w:sz="0" w:space="0" w:color="auto"/>
            <w:right w:val="none" w:sz="0" w:space="0" w:color="auto"/>
          </w:divBdr>
        </w:div>
        <w:div w:id="1218972841">
          <w:marLeft w:val="0"/>
          <w:marRight w:val="0"/>
          <w:marTop w:val="0"/>
          <w:marBottom w:val="0"/>
          <w:divBdr>
            <w:top w:val="none" w:sz="0" w:space="0" w:color="auto"/>
            <w:left w:val="none" w:sz="0" w:space="0" w:color="auto"/>
            <w:bottom w:val="none" w:sz="0" w:space="0" w:color="auto"/>
            <w:right w:val="none" w:sz="0" w:space="0" w:color="auto"/>
          </w:divBdr>
        </w:div>
        <w:div w:id="879628774">
          <w:marLeft w:val="0"/>
          <w:marRight w:val="0"/>
          <w:marTop w:val="0"/>
          <w:marBottom w:val="0"/>
          <w:divBdr>
            <w:top w:val="none" w:sz="0" w:space="0" w:color="auto"/>
            <w:left w:val="none" w:sz="0" w:space="0" w:color="auto"/>
            <w:bottom w:val="none" w:sz="0" w:space="0" w:color="auto"/>
            <w:right w:val="none" w:sz="0" w:space="0" w:color="auto"/>
          </w:divBdr>
        </w:div>
        <w:div w:id="933778902">
          <w:marLeft w:val="0"/>
          <w:marRight w:val="0"/>
          <w:marTop w:val="0"/>
          <w:marBottom w:val="0"/>
          <w:divBdr>
            <w:top w:val="none" w:sz="0" w:space="0" w:color="auto"/>
            <w:left w:val="none" w:sz="0" w:space="0" w:color="auto"/>
            <w:bottom w:val="none" w:sz="0" w:space="0" w:color="auto"/>
            <w:right w:val="none" w:sz="0" w:space="0" w:color="auto"/>
          </w:divBdr>
        </w:div>
        <w:div w:id="501428864">
          <w:marLeft w:val="0"/>
          <w:marRight w:val="0"/>
          <w:marTop w:val="0"/>
          <w:marBottom w:val="0"/>
          <w:divBdr>
            <w:top w:val="none" w:sz="0" w:space="0" w:color="auto"/>
            <w:left w:val="none" w:sz="0" w:space="0" w:color="auto"/>
            <w:bottom w:val="none" w:sz="0" w:space="0" w:color="auto"/>
            <w:right w:val="none" w:sz="0" w:space="0" w:color="auto"/>
          </w:divBdr>
        </w:div>
      </w:divsChild>
    </w:div>
    <w:div w:id="1988125436">
      <w:bodyDiv w:val="1"/>
      <w:marLeft w:val="0"/>
      <w:marRight w:val="0"/>
      <w:marTop w:val="0"/>
      <w:marBottom w:val="0"/>
      <w:divBdr>
        <w:top w:val="none" w:sz="0" w:space="0" w:color="auto"/>
        <w:left w:val="none" w:sz="0" w:space="0" w:color="auto"/>
        <w:bottom w:val="none" w:sz="0" w:space="0" w:color="auto"/>
        <w:right w:val="none" w:sz="0" w:space="0" w:color="auto"/>
      </w:divBdr>
    </w:div>
    <w:div w:id="2010059982">
      <w:bodyDiv w:val="1"/>
      <w:marLeft w:val="0"/>
      <w:marRight w:val="0"/>
      <w:marTop w:val="0"/>
      <w:marBottom w:val="0"/>
      <w:divBdr>
        <w:top w:val="none" w:sz="0" w:space="0" w:color="auto"/>
        <w:left w:val="none" w:sz="0" w:space="0" w:color="auto"/>
        <w:bottom w:val="none" w:sz="0" w:space="0" w:color="auto"/>
        <w:right w:val="none" w:sz="0" w:space="0" w:color="auto"/>
      </w:divBdr>
    </w:div>
    <w:div w:id="2046909718">
      <w:bodyDiv w:val="1"/>
      <w:marLeft w:val="0"/>
      <w:marRight w:val="0"/>
      <w:marTop w:val="0"/>
      <w:marBottom w:val="0"/>
      <w:divBdr>
        <w:top w:val="none" w:sz="0" w:space="0" w:color="auto"/>
        <w:left w:val="none" w:sz="0" w:space="0" w:color="auto"/>
        <w:bottom w:val="none" w:sz="0" w:space="0" w:color="auto"/>
        <w:right w:val="none" w:sz="0" w:space="0" w:color="auto"/>
      </w:divBdr>
      <w:divsChild>
        <w:div w:id="1785733916">
          <w:marLeft w:val="0"/>
          <w:marRight w:val="0"/>
          <w:marTop w:val="0"/>
          <w:marBottom w:val="0"/>
          <w:divBdr>
            <w:top w:val="none" w:sz="0" w:space="0" w:color="auto"/>
            <w:left w:val="none" w:sz="0" w:space="0" w:color="auto"/>
            <w:bottom w:val="none" w:sz="0" w:space="0" w:color="auto"/>
            <w:right w:val="none" w:sz="0" w:space="0" w:color="auto"/>
          </w:divBdr>
        </w:div>
        <w:div w:id="53431634">
          <w:marLeft w:val="0"/>
          <w:marRight w:val="0"/>
          <w:marTop w:val="0"/>
          <w:marBottom w:val="0"/>
          <w:divBdr>
            <w:top w:val="none" w:sz="0" w:space="0" w:color="auto"/>
            <w:left w:val="none" w:sz="0" w:space="0" w:color="auto"/>
            <w:bottom w:val="none" w:sz="0" w:space="0" w:color="auto"/>
            <w:right w:val="none" w:sz="0" w:space="0" w:color="auto"/>
          </w:divBdr>
        </w:div>
        <w:div w:id="1573660317">
          <w:marLeft w:val="0"/>
          <w:marRight w:val="0"/>
          <w:marTop w:val="0"/>
          <w:marBottom w:val="0"/>
          <w:divBdr>
            <w:top w:val="none" w:sz="0" w:space="0" w:color="auto"/>
            <w:left w:val="none" w:sz="0" w:space="0" w:color="auto"/>
            <w:bottom w:val="none" w:sz="0" w:space="0" w:color="auto"/>
            <w:right w:val="none" w:sz="0" w:space="0" w:color="auto"/>
          </w:divBdr>
        </w:div>
      </w:divsChild>
    </w:div>
    <w:div w:id="2061200682">
      <w:bodyDiv w:val="1"/>
      <w:marLeft w:val="0"/>
      <w:marRight w:val="0"/>
      <w:marTop w:val="0"/>
      <w:marBottom w:val="0"/>
      <w:divBdr>
        <w:top w:val="none" w:sz="0" w:space="0" w:color="auto"/>
        <w:left w:val="none" w:sz="0" w:space="0" w:color="auto"/>
        <w:bottom w:val="none" w:sz="0" w:space="0" w:color="auto"/>
        <w:right w:val="none" w:sz="0" w:space="0" w:color="auto"/>
      </w:divBdr>
    </w:div>
    <w:div w:id="2061443664">
      <w:bodyDiv w:val="1"/>
      <w:marLeft w:val="0"/>
      <w:marRight w:val="0"/>
      <w:marTop w:val="0"/>
      <w:marBottom w:val="0"/>
      <w:divBdr>
        <w:top w:val="none" w:sz="0" w:space="0" w:color="auto"/>
        <w:left w:val="none" w:sz="0" w:space="0" w:color="auto"/>
        <w:bottom w:val="none" w:sz="0" w:space="0" w:color="auto"/>
        <w:right w:val="none" w:sz="0" w:space="0" w:color="auto"/>
      </w:divBdr>
    </w:div>
    <w:div w:id="2083480337">
      <w:bodyDiv w:val="1"/>
      <w:marLeft w:val="0"/>
      <w:marRight w:val="0"/>
      <w:marTop w:val="0"/>
      <w:marBottom w:val="0"/>
      <w:divBdr>
        <w:top w:val="none" w:sz="0" w:space="0" w:color="auto"/>
        <w:left w:val="none" w:sz="0" w:space="0" w:color="auto"/>
        <w:bottom w:val="none" w:sz="0" w:space="0" w:color="auto"/>
        <w:right w:val="none" w:sz="0" w:space="0" w:color="auto"/>
      </w:divBdr>
      <w:divsChild>
        <w:div w:id="1797987563">
          <w:marLeft w:val="0"/>
          <w:marRight w:val="0"/>
          <w:marTop w:val="0"/>
          <w:marBottom w:val="0"/>
          <w:divBdr>
            <w:top w:val="none" w:sz="0" w:space="0" w:color="auto"/>
            <w:left w:val="none" w:sz="0" w:space="0" w:color="auto"/>
            <w:bottom w:val="none" w:sz="0" w:space="0" w:color="auto"/>
            <w:right w:val="none" w:sz="0" w:space="0" w:color="auto"/>
          </w:divBdr>
        </w:div>
        <w:div w:id="1737045233">
          <w:marLeft w:val="0"/>
          <w:marRight w:val="0"/>
          <w:marTop w:val="0"/>
          <w:marBottom w:val="0"/>
          <w:divBdr>
            <w:top w:val="none" w:sz="0" w:space="0" w:color="auto"/>
            <w:left w:val="none" w:sz="0" w:space="0" w:color="auto"/>
            <w:bottom w:val="none" w:sz="0" w:space="0" w:color="auto"/>
            <w:right w:val="none" w:sz="0" w:space="0" w:color="auto"/>
          </w:divBdr>
        </w:div>
        <w:div w:id="453643956">
          <w:marLeft w:val="0"/>
          <w:marRight w:val="0"/>
          <w:marTop w:val="0"/>
          <w:marBottom w:val="0"/>
          <w:divBdr>
            <w:top w:val="none" w:sz="0" w:space="0" w:color="auto"/>
            <w:left w:val="none" w:sz="0" w:space="0" w:color="auto"/>
            <w:bottom w:val="none" w:sz="0" w:space="0" w:color="auto"/>
            <w:right w:val="none" w:sz="0" w:space="0" w:color="auto"/>
          </w:divBdr>
        </w:div>
        <w:div w:id="451677799">
          <w:marLeft w:val="0"/>
          <w:marRight w:val="0"/>
          <w:marTop w:val="0"/>
          <w:marBottom w:val="0"/>
          <w:divBdr>
            <w:top w:val="none" w:sz="0" w:space="0" w:color="auto"/>
            <w:left w:val="none" w:sz="0" w:space="0" w:color="auto"/>
            <w:bottom w:val="none" w:sz="0" w:space="0" w:color="auto"/>
            <w:right w:val="none" w:sz="0" w:space="0" w:color="auto"/>
          </w:divBdr>
        </w:div>
        <w:div w:id="152067941">
          <w:marLeft w:val="0"/>
          <w:marRight w:val="0"/>
          <w:marTop w:val="0"/>
          <w:marBottom w:val="0"/>
          <w:divBdr>
            <w:top w:val="none" w:sz="0" w:space="0" w:color="auto"/>
            <w:left w:val="none" w:sz="0" w:space="0" w:color="auto"/>
            <w:bottom w:val="none" w:sz="0" w:space="0" w:color="auto"/>
            <w:right w:val="none" w:sz="0" w:space="0" w:color="auto"/>
          </w:divBdr>
        </w:div>
        <w:div w:id="1329481666">
          <w:marLeft w:val="0"/>
          <w:marRight w:val="0"/>
          <w:marTop w:val="0"/>
          <w:marBottom w:val="0"/>
          <w:divBdr>
            <w:top w:val="none" w:sz="0" w:space="0" w:color="auto"/>
            <w:left w:val="none" w:sz="0" w:space="0" w:color="auto"/>
            <w:bottom w:val="none" w:sz="0" w:space="0" w:color="auto"/>
            <w:right w:val="none" w:sz="0" w:space="0" w:color="auto"/>
          </w:divBdr>
        </w:div>
      </w:divsChild>
    </w:div>
    <w:div w:id="2116319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oachim@brown.edu" TargetMode="External"/><Relationship Id="rId10" Type="http://schemas.openxmlformats.org/officeDocument/2006/relationships/hyperlink" Target="http://research.brown.edu/research/profile.php?id=10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9D81-66A3-944A-83D9-81EB2519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33</Pages>
  <Words>8099</Words>
  <Characters>46169</Characters>
  <Application>Microsoft Macintosh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54160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Heck</dc:creator>
  <cp:lastModifiedBy>Patrick Heck</cp:lastModifiedBy>
  <cp:revision>50</cp:revision>
  <cp:lastPrinted>2017-08-24T18:27:00Z</cp:lastPrinted>
  <dcterms:created xsi:type="dcterms:W3CDTF">2017-08-24T18:12:00Z</dcterms:created>
  <dcterms:modified xsi:type="dcterms:W3CDTF">2018-03-09T20:56:00Z</dcterms:modified>
</cp:coreProperties>
</file>